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124A1" w14:textId="22A2A3C4" w:rsidR="00A62D44" w:rsidRPr="004C6EEE" w:rsidRDefault="00132F3E" w:rsidP="00132F3E">
      <w:pPr>
        <w:pStyle w:val="Sectionbreakfirstpage"/>
        <w:spacing w:after="0"/>
        <w:sectPr w:rsidR="00A62D44" w:rsidRPr="004C6EEE" w:rsidSect="00132F3E">
          <w:headerReference w:type="default" r:id="rId11"/>
          <w:footerReference w:type="default" r:id="rId12"/>
          <w:footerReference w:type="first" r:id="rId13"/>
          <w:pgSz w:w="11906" w:h="16838" w:code="9"/>
          <w:pgMar w:top="232" w:right="851" w:bottom="1418" w:left="851" w:header="170" w:footer="851" w:gutter="0"/>
          <w:cols w:space="708"/>
          <w:docGrid w:linePitch="360"/>
        </w:sectPr>
      </w:pPr>
      <w:r>
        <w:rPr>
          <w:noProof/>
          <w:lang w:eastAsia="en-AU"/>
        </w:rPr>
        <w:drawing>
          <wp:anchor distT="0" distB="0" distL="114300" distR="114300" simplePos="0" relativeHeight="251658240" behindDoc="1" locked="1" layoutInCell="1" allowOverlap="1" wp14:anchorId="547160AE" wp14:editId="0FCCC737">
            <wp:simplePos x="0" y="0"/>
            <wp:positionH relativeFrom="page">
              <wp:align>left</wp:align>
            </wp:positionH>
            <wp:positionV relativeFrom="page">
              <wp:align>top</wp:align>
            </wp:positionV>
            <wp:extent cx="7560000" cy="1699200"/>
            <wp:effectExtent l="0" t="0" r="3175" b="0"/>
            <wp:wrapNone/>
            <wp:docPr id="30" name="Picture 30" descr="Funded agency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unded agency chann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0000" cy="1699200"/>
                    </a:xfrm>
                    <a:prstGeom prst="rect">
                      <a:avLst/>
                    </a:prstGeom>
                    <a:noFill/>
                  </pic:spPr>
                </pic:pic>
              </a:graphicData>
            </a:graphic>
            <wp14:sizeRelH relativeFrom="page">
              <wp14:pctWidth>0</wp14:pctWidth>
            </wp14:sizeRelH>
            <wp14:sizeRelV relativeFrom="page">
              <wp14:pctHeight>0</wp14:pctHeight>
            </wp14:sizeRelV>
          </wp:anchor>
        </w:drawing>
      </w:r>
    </w:p>
    <w:tbl>
      <w:tblPr>
        <w:tblW w:w="7938" w:type="dxa"/>
        <w:tblLook w:val="04A0" w:firstRow="1" w:lastRow="0" w:firstColumn="1" w:lastColumn="0" w:noHBand="0" w:noVBand="1"/>
      </w:tblPr>
      <w:tblGrid>
        <w:gridCol w:w="7938"/>
      </w:tblGrid>
      <w:tr w:rsidR="00AD784C" w14:paraId="765659DC" w14:textId="77777777" w:rsidTr="00EF657B">
        <w:trPr>
          <w:trHeight w:val="1134"/>
        </w:trPr>
        <w:tc>
          <w:tcPr>
            <w:tcW w:w="7938" w:type="dxa"/>
          </w:tcPr>
          <w:p w14:paraId="45C07461" w14:textId="17564311" w:rsidR="008B2C72" w:rsidRPr="008B2C72" w:rsidRDefault="00800738" w:rsidP="008B2C72">
            <w:pPr>
              <w:pStyle w:val="Documenttitle"/>
            </w:pPr>
            <w:r>
              <w:t>Service Delivery Tracking manual submission</w:t>
            </w:r>
          </w:p>
          <w:p w14:paraId="1B06FE4C" w14:textId="02897FA2" w:rsidR="00463257" w:rsidRPr="001847F5" w:rsidRDefault="002606CA" w:rsidP="001662B2">
            <w:pPr>
              <w:pStyle w:val="Documenttitle"/>
              <w:spacing w:after="0"/>
              <w:rPr>
                <w:sz w:val="20"/>
                <w:szCs w:val="20"/>
              </w:rPr>
            </w:pPr>
            <w:r>
              <w:rPr>
                <w:sz w:val="20"/>
                <w:szCs w:val="20"/>
              </w:rPr>
              <w:t>Quick Guide</w:t>
            </w:r>
          </w:p>
        </w:tc>
      </w:tr>
      <w:tr w:rsidR="000B2117" w14:paraId="5DF317EC" w14:textId="77777777" w:rsidTr="00EF657B">
        <w:trPr>
          <w:trHeight w:val="66"/>
        </w:trPr>
        <w:tc>
          <w:tcPr>
            <w:tcW w:w="7938" w:type="dxa"/>
          </w:tcPr>
          <w:p w14:paraId="69C24C39" w14:textId="29FA3A7C" w:rsidR="001847F5" w:rsidRPr="00A1389F" w:rsidRDefault="001847F5" w:rsidP="00CF4148">
            <w:pPr>
              <w:pStyle w:val="Documentsubtitle"/>
            </w:pPr>
          </w:p>
        </w:tc>
      </w:tr>
      <w:tr w:rsidR="00CF4148" w14:paraId="5F5E6105" w14:textId="77777777" w:rsidTr="00EF657B">
        <w:trPr>
          <w:trHeight w:val="284"/>
        </w:trPr>
        <w:tc>
          <w:tcPr>
            <w:tcW w:w="7938"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7114B69E" w14:textId="77777777" w:rsidR="00F32427" w:rsidRDefault="00C36075" w:rsidP="00F32427">
      <w:pPr>
        <w:pStyle w:val="Heading1"/>
      </w:pPr>
      <w:bookmarkStart w:id="0" w:name="_Toc237006477"/>
      <w:r w:rsidRPr="002606CA">
        <w:t>Navigating</w:t>
      </w:r>
      <w:r w:rsidR="00C4226D" w:rsidRPr="002606CA">
        <w:t xml:space="preserve"> to the acquittal </w:t>
      </w:r>
      <w:r w:rsidR="00E2152B" w:rsidRPr="002606CA">
        <w:t>tab</w:t>
      </w:r>
    </w:p>
    <w:p w14:paraId="093551DF" w14:textId="42AEB02D" w:rsidR="003A7A67" w:rsidRDefault="00BD507F" w:rsidP="006632F9">
      <w:pPr>
        <w:pStyle w:val="Body"/>
      </w:pPr>
      <w:r>
        <w:rPr>
          <w:noProof/>
        </w:rPr>
        <w:drawing>
          <wp:inline distT="0" distB="0" distL="0" distR="0" wp14:anchorId="50F6DF9F" wp14:editId="28F75B5B">
            <wp:extent cx="4037221" cy="2827606"/>
            <wp:effectExtent l="19050" t="19050" r="20955" b="11430"/>
            <wp:docPr id="978851779" name="Picture 1" descr="Screenshot of My Agency with a dark red box around the Service Agreement Module (SAM)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51779" name="Picture 1" descr="Screenshot of My Agency with a dark red box around the Service Agreement Module (SAM) hyperlink"/>
                    <pic:cNvPicPr/>
                  </pic:nvPicPr>
                  <pic:blipFill>
                    <a:blip r:embed="rId15"/>
                    <a:stretch>
                      <a:fillRect/>
                    </a:stretch>
                  </pic:blipFill>
                  <pic:spPr>
                    <a:xfrm>
                      <a:off x="0" y="0"/>
                      <a:ext cx="4055548" cy="2840442"/>
                    </a:xfrm>
                    <a:prstGeom prst="rect">
                      <a:avLst/>
                    </a:prstGeom>
                    <a:ln>
                      <a:solidFill>
                        <a:schemeClr val="tx1"/>
                      </a:solidFill>
                    </a:ln>
                  </pic:spPr>
                </pic:pic>
              </a:graphicData>
            </a:graphic>
          </wp:inline>
        </w:drawing>
      </w:r>
      <w:bookmarkEnd w:id="0"/>
    </w:p>
    <w:p w14:paraId="4631E7F2" w14:textId="21B96627" w:rsidR="00825B01" w:rsidRDefault="003A7A67" w:rsidP="003A7A67">
      <w:pPr>
        <w:pStyle w:val="Numberdigit"/>
        <w:tabs>
          <w:tab w:val="clear" w:pos="397"/>
        </w:tabs>
        <w:ind w:left="0" w:firstLine="0"/>
      </w:pPr>
      <w:r>
        <w:t xml:space="preserve">Log into My Agency and click on </w:t>
      </w:r>
      <w:r w:rsidRPr="006024A2">
        <w:t>the Service Agreement Module (SAM)</w:t>
      </w:r>
      <w:r>
        <w:t xml:space="preserve"> link </w:t>
      </w:r>
    </w:p>
    <w:p w14:paraId="2A74FCB4" w14:textId="6F6942EA" w:rsidR="009D18F3" w:rsidRDefault="002606CA" w:rsidP="008D6162">
      <w:pPr>
        <w:pStyle w:val="Heading1"/>
      </w:pPr>
      <w:bookmarkStart w:id="1" w:name="_Toc237006478"/>
      <w:r>
        <w:t xml:space="preserve">Manually </w:t>
      </w:r>
      <w:r w:rsidR="009D18F3">
        <w:t>Completing the Acquittal template</w:t>
      </w:r>
      <w:bookmarkEnd w:id="1"/>
    </w:p>
    <w:p w14:paraId="38DC90DD" w14:textId="49547519" w:rsidR="009D18F3" w:rsidRDefault="009D18F3" w:rsidP="009D18F3">
      <w:pPr>
        <w:pStyle w:val="Body"/>
      </w:pPr>
      <w:r>
        <w:t>The Acquittal template can be completed manually b</w:t>
      </w:r>
      <w:r w:rsidR="00042419">
        <w:t>y</w:t>
      </w:r>
      <w:r>
        <w:t xml:space="preserve"> entering the data directly </w:t>
      </w:r>
      <w:r w:rsidR="00AD3720">
        <w:t>in the</w:t>
      </w:r>
      <w:r>
        <w:t xml:space="preserve"> screen</w:t>
      </w:r>
      <w:r w:rsidR="003D3997">
        <w:t>.</w:t>
      </w:r>
    </w:p>
    <w:p w14:paraId="11317640" w14:textId="1DDD5F97" w:rsidR="00606907" w:rsidRDefault="00606907" w:rsidP="00FD7948">
      <w:pPr>
        <w:pStyle w:val="Body"/>
        <w:numPr>
          <w:ilvl w:val="0"/>
          <w:numId w:val="14"/>
        </w:numPr>
      </w:pPr>
      <w:r>
        <w:t xml:space="preserve">After logging into </w:t>
      </w:r>
      <w:r w:rsidRPr="00606907">
        <w:t>the Service Agreement Module (SAM)</w:t>
      </w:r>
      <w:r>
        <w:t xml:space="preserve">, click on the </w:t>
      </w:r>
      <w:r w:rsidR="00D73841">
        <w:t>Acquttial tab</w:t>
      </w:r>
    </w:p>
    <w:p w14:paraId="036AF39E" w14:textId="77777777" w:rsidR="000C40D2" w:rsidRDefault="00E44FE6">
      <w:pPr>
        <w:pStyle w:val="Body"/>
        <w:numPr>
          <w:ilvl w:val="0"/>
          <w:numId w:val="14"/>
        </w:numPr>
      </w:pPr>
      <w:r>
        <w:t>Under the Actual Responses section of the screen, s</w:t>
      </w:r>
      <w:r w:rsidR="00FD7948">
        <w:t>elect the month for which data is to be submitted</w:t>
      </w:r>
      <w:r>
        <w:br/>
      </w:r>
      <w:r w:rsidR="000C40D2">
        <w:rPr>
          <w:noProof/>
        </w:rPr>
        <w:drawing>
          <wp:inline distT="0" distB="0" distL="0" distR="0" wp14:anchorId="364AF7D3" wp14:editId="66110916">
            <wp:extent cx="4864350" cy="2400423"/>
            <wp:effectExtent l="19050" t="19050" r="12700" b="19050"/>
            <wp:docPr id="660353012" name="Picture 1" descr="The actual responses section of the Acquittal tab with dark red boxes around the acquittal tab and the unsubmitted data row, number 1 a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53012" name="Picture 1" descr="The actual responses section of the Acquittal tab with dark red boxes around the acquittal tab and the unsubmitted data row, number 1 and 2"/>
                    <pic:cNvPicPr/>
                  </pic:nvPicPr>
                  <pic:blipFill>
                    <a:blip r:embed="rId16"/>
                    <a:stretch>
                      <a:fillRect/>
                    </a:stretch>
                  </pic:blipFill>
                  <pic:spPr>
                    <a:xfrm>
                      <a:off x="0" y="0"/>
                      <a:ext cx="4864350" cy="2400423"/>
                    </a:xfrm>
                    <a:prstGeom prst="rect">
                      <a:avLst/>
                    </a:prstGeom>
                    <a:ln>
                      <a:solidFill>
                        <a:schemeClr val="tx1"/>
                      </a:solidFill>
                    </a:ln>
                  </pic:spPr>
                </pic:pic>
              </a:graphicData>
            </a:graphic>
          </wp:inline>
        </w:drawing>
      </w:r>
    </w:p>
    <w:p w14:paraId="1585FE58" w14:textId="6FF22E7C" w:rsidR="00FC1A1B" w:rsidRDefault="00D950E7">
      <w:pPr>
        <w:pStyle w:val="Body"/>
        <w:numPr>
          <w:ilvl w:val="0"/>
          <w:numId w:val="14"/>
        </w:numPr>
      </w:pPr>
      <w:r>
        <w:t xml:space="preserve">Scroll down to the </w:t>
      </w:r>
      <w:r w:rsidR="00943069">
        <w:t>Actual Response Details section of the screen</w:t>
      </w:r>
    </w:p>
    <w:p w14:paraId="2E44B5F7" w14:textId="32D2B2BA" w:rsidR="000529B3" w:rsidRPr="009D18F3" w:rsidRDefault="000529B3" w:rsidP="000529B3">
      <w:pPr>
        <w:pStyle w:val="Body"/>
        <w:numPr>
          <w:ilvl w:val="0"/>
          <w:numId w:val="14"/>
        </w:numPr>
      </w:pPr>
      <w:r>
        <w:lastRenderedPageBreak/>
        <w:t>And then across to the Actual Units and Comments fields</w:t>
      </w:r>
      <w:r>
        <w:br/>
      </w:r>
      <w:r w:rsidR="009406FC">
        <w:rPr>
          <w:noProof/>
        </w:rPr>
        <w:drawing>
          <wp:inline distT="0" distB="0" distL="0" distR="0" wp14:anchorId="581F6B33" wp14:editId="08DC62F8">
            <wp:extent cx="6479540" cy="1101725"/>
            <wp:effectExtent l="19050" t="19050" r="16510" b="22225"/>
            <wp:docPr id="1704201311" name="Picture 1" descr="Screenshot of the Actual Response Details section with dark red boxes around the title and the Actual  Unit and the Comments fields, numbered 3 a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01311" name="Picture 1" descr="Screenshot of the Actual Response Details section with dark red boxes around the title and the Actual  Unit and the Comments fields, numbered 3 and 4"/>
                    <pic:cNvPicPr/>
                  </pic:nvPicPr>
                  <pic:blipFill>
                    <a:blip r:embed="rId17"/>
                    <a:stretch>
                      <a:fillRect/>
                    </a:stretch>
                  </pic:blipFill>
                  <pic:spPr>
                    <a:xfrm>
                      <a:off x="0" y="0"/>
                      <a:ext cx="6479540" cy="1101725"/>
                    </a:xfrm>
                    <a:prstGeom prst="rect">
                      <a:avLst/>
                    </a:prstGeom>
                    <a:ln>
                      <a:solidFill>
                        <a:schemeClr val="tx1"/>
                      </a:solidFill>
                    </a:ln>
                  </pic:spPr>
                </pic:pic>
              </a:graphicData>
            </a:graphic>
          </wp:inline>
        </w:drawing>
      </w:r>
    </w:p>
    <w:p w14:paraId="5FA4F419" w14:textId="0F737FF1" w:rsidR="002E159C" w:rsidRPr="008B4435" w:rsidRDefault="002E159C" w:rsidP="00B339D6">
      <w:pPr>
        <w:pStyle w:val="Body"/>
        <w:numPr>
          <w:ilvl w:val="0"/>
          <w:numId w:val="13"/>
        </w:numPr>
      </w:pPr>
      <w:r w:rsidRPr="008B4435">
        <w:t xml:space="preserve">Against each activity, enter the actual number of units delivered in the month in the Actual Units field. If services </w:t>
      </w:r>
      <w:r w:rsidR="009D18F3">
        <w:t xml:space="preserve">are </w:t>
      </w:r>
      <w:r w:rsidR="009D18F3" w:rsidRPr="008B4435">
        <w:t xml:space="preserve">provided </w:t>
      </w:r>
      <w:r w:rsidRPr="008B4435">
        <w:t xml:space="preserve">across </w:t>
      </w:r>
      <w:r w:rsidR="0069641A">
        <w:t>multiple</w:t>
      </w:r>
      <w:r w:rsidRPr="008B4435">
        <w:t xml:space="preserve"> divisions</w:t>
      </w:r>
      <w:r w:rsidR="00F819B2">
        <w:t xml:space="preserve"> and areas</w:t>
      </w:r>
      <w:r w:rsidRPr="008B4435">
        <w:t xml:space="preserve">, enter only the data relevant to the </w:t>
      </w:r>
      <w:r w:rsidR="009D18F3" w:rsidRPr="008B4435">
        <w:t>Division/Group/Region</w:t>
      </w:r>
      <w:r w:rsidR="009D18F3">
        <w:t xml:space="preserve"> </w:t>
      </w:r>
      <w:r w:rsidR="00F819B2">
        <w:t xml:space="preserve">and </w:t>
      </w:r>
      <w:r w:rsidR="009D18F3">
        <w:t>Service Plan A</w:t>
      </w:r>
      <w:r w:rsidR="00F819B2">
        <w:t xml:space="preserve">rea </w:t>
      </w:r>
      <w:r w:rsidRPr="008B4435">
        <w:t>specified in the Service Plan Division/Group/Region</w:t>
      </w:r>
      <w:r w:rsidR="00F819B2">
        <w:t xml:space="preserve"> and </w:t>
      </w:r>
      <w:r w:rsidR="009D18F3">
        <w:t>Service Plan A</w:t>
      </w:r>
      <w:r w:rsidR="00F819B2">
        <w:t>rea</w:t>
      </w:r>
      <w:r w:rsidRPr="008B4435">
        <w:t xml:space="preserve"> field</w:t>
      </w:r>
      <w:r w:rsidR="00F819B2">
        <w:t>s.</w:t>
      </w:r>
    </w:p>
    <w:p w14:paraId="56355EF0" w14:textId="6664968A" w:rsidR="002E159C" w:rsidRPr="008B4435" w:rsidRDefault="00E00F34">
      <w:pPr>
        <w:pStyle w:val="Body"/>
        <w:numPr>
          <w:ilvl w:val="0"/>
          <w:numId w:val="13"/>
        </w:numPr>
      </w:pPr>
      <w:r w:rsidRPr="008B4435">
        <w:t xml:space="preserve">Comments </w:t>
      </w:r>
      <w:r>
        <w:t xml:space="preserve">are not mandatory, but </w:t>
      </w:r>
      <w:r w:rsidRPr="008B4435">
        <w:t>should include explanations for targets not being met, and remediation strategies, where applicable. To maintain client confidentiality, client details should not be included</w:t>
      </w:r>
      <w:r>
        <w:t>.</w:t>
      </w:r>
      <w:r w:rsidR="003D75C8">
        <w:br/>
      </w:r>
      <w:r w:rsidR="009D18F3">
        <w:t>U</w:t>
      </w:r>
      <w:r w:rsidR="002E159C" w:rsidRPr="008B4435">
        <w:t xml:space="preserve">p to 1,000 characters </w:t>
      </w:r>
      <w:r w:rsidR="009D18F3">
        <w:t xml:space="preserve">can be entered </w:t>
      </w:r>
      <w:r w:rsidR="002E159C" w:rsidRPr="008B4435">
        <w:t xml:space="preserve">in the Comment field. It is advisable to enter summarised comments in the </w:t>
      </w:r>
      <w:r w:rsidR="00042419" w:rsidRPr="008B4435">
        <w:t>field,</w:t>
      </w:r>
      <w:r w:rsidR="002E159C" w:rsidRPr="008B4435">
        <w:t xml:space="preserve"> and it is recommended to limit these to around 255 characters.</w:t>
      </w:r>
    </w:p>
    <w:p w14:paraId="1887CAD1" w14:textId="31A002AE" w:rsidR="0036624C" w:rsidRDefault="009D18F3" w:rsidP="00B339D6">
      <w:pPr>
        <w:pStyle w:val="Body"/>
        <w:numPr>
          <w:ilvl w:val="0"/>
          <w:numId w:val="13"/>
        </w:numPr>
      </w:pPr>
      <w:r>
        <w:t>S</w:t>
      </w:r>
      <w:r w:rsidR="0036624C">
        <w:t xml:space="preserve">ave at any time by pressing </w:t>
      </w:r>
      <w:r w:rsidR="009A1E5A">
        <w:t>and holding the</w:t>
      </w:r>
      <w:r w:rsidR="0036624C">
        <w:t xml:space="preserve"> ctrl and</w:t>
      </w:r>
      <w:r w:rsidR="009A1E5A">
        <w:t xml:space="preserve"> then</w:t>
      </w:r>
      <w:r w:rsidR="0036624C">
        <w:t xml:space="preserve"> S keys</w:t>
      </w:r>
      <w:r w:rsidR="002F3A03">
        <w:t xml:space="preserve">. </w:t>
      </w:r>
    </w:p>
    <w:p w14:paraId="6AEEF9BC" w14:textId="7AA3A87D" w:rsidR="00ED38E1" w:rsidRDefault="003D75C8" w:rsidP="00ED38E1">
      <w:pPr>
        <w:pStyle w:val="Body"/>
        <w:numPr>
          <w:ilvl w:val="0"/>
          <w:numId w:val="14"/>
        </w:numPr>
      </w:pPr>
      <w:r>
        <w:t xml:space="preserve">Once all the Actual Units fields have been </w:t>
      </w:r>
      <w:r w:rsidR="00FA0E4E">
        <w:t>completed, the Submit Button in the Actual Responses section becomes enabled.</w:t>
      </w:r>
      <w:r w:rsidR="006C5CC6">
        <w:t xml:space="preserve"> Click the Submit button</w:t>
      </w:r>
      <w:r w:rsidR="00FA0E4E">
        <w:br/>
      </w:r>
      <w:r w:rsidR="00F57FC7">
        <w:rPr>
          <w:noProof/>
        </w:rPr>
        <w:drawing>
          <wp:inline distT="0" distB="0" distL="0" distR="0" wp14:anchorId="5C8B2AE4" wp14:editId="06017789">
            <wp:extent cx="4864350" cy="2400423"/>
            <wp:effectExtent l="19050" t="19050" r="12700" b="19050"/>
            <wp:docPr id="1598356955" name="Picture 1" descr="Screenshot of the Actual Responses section of the screen with a dark red box around the month to be submitted and the number 5 next to the now enabled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356955" name="Picture 1" descr="Screenshot of the Actual Responses section of the screen with a dark red box around the month to be submitted and the number 5 next to the now enabled Submit button"/>
                    <pic:cNvPicPr/>
                  </pic:nvPicPr>
                  <pic:blipFill>
                    <a:blip r:embed="rId18"/>
                    <a:stretch>
                      <a:fillRect/>
                    </a:stretch>
                  </pic:blipFill>
                  <pic:spPr>
                    <a:xfrm>
                      <a:off x="0" y="0"/>
                      <a:ext cx="4864350" cy="2400423"/>
                    </a:xfrm>
                    <a:prstGeom prst="rect">
                      <a:avLst/>
                    </a:prstGeom>
                    <a:ln>
                      <a:solidFill>
                        <a:schemeClr val="tx1"/>
                      </a:solidFill>
                    </a:ln>
                  </pic:spPr>
                </pic:pic>
              </a:graphicData>
            </a:graphic>
          </wp:inline>
        </w:drawing>
      </w:r>
    </w:p>
    <w:p w14:paraId="0E76381A" w14:textId="0002E94D" w:rsidR="004B1F1F" w:rsidRPr="00333631" w:rsidRDefault="007E71F2" w:rsidP="00333631">
      <w:pPr>
        <w:pStyle w:val="Body"/>
        <w:numPr>
          <w:ilvl w:val="0"/>
          <w:numId w:val="14"/>
        </w:numPr>
        <w:rPr>
          <w:sz w:val="16"/>
          <w:szCs w:val="16"/>
        </w:rPr>
      </w:pPr>
      <w:r>
        <w:t xml:space="preserve">The Submit and Import Responses buttons become disabled and the Submitted, Submitted Date and Submitted by fields are automatically completed. </w:t>
      </w:r>
      <w:r w:rsidR="001D4B14" w:rsidRPr="001D4B14">
        <w:rPr>
          <w:noProof/>
        </w:rPr>
        <w:drawing>
          <wp:inline distT="0" distB="0" distL="0" distR="0" wp14:anchorId="28D1C305" wp14:editId="5229F8DA">
            <wp:extent cx="5226319" cy="1054154"/>
            <wp:effectExtent l="19050" t="19050" r="12700" b="12700"/>
            <wp:docPr id="559039114" name="Picture 1" descr="Screenshot of the Actual Responses section of the screen with a dark red box around the disabled Submit and Import responses buttons, and another box around the auto completed submitted, submitted date and submitted by fields, after the data has been submitted. this is numbere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39114" name="Picture 1" descr="Screenshot of the Actual Responses section of the screen with a dark red box around the disabled Submit and Import responses buttons, and another box around the auto completed submitted, submitted date and submitted by fields, after the data has been submitted. this is numbered 6"/>
                    <pic:cNvPicPr/>
                  </pic:nvPicPr>
                  <pic:blipFill>
                    <a:blip r:embed="rId19"/>
                    <a:stretch>
                      <a:fillRect/>
                    </a:stretch>
                  </pic:blipFill>
                  <pic:spPr>
                    <a:xfrm>
                      <a:off x="0" y="0"/>
                      <a:ext cx="5226319" cy="1054154"/>
                    </a:xfrm>
                    <a:prstGeom prst="rect">
                      <a:avLst/>
                    </a:prstGeom>
                    <a:ln>
                      <a:solidFill>
                        <a:schemeClr val="tx1"/>
                      </a:solidFill>
                    </a:ln>
                  </pic:spPr>
                </pic:pic>
              </a:graphicData>
            </a:graphic>
          </wp:inline>
        </w:drawing>
      </w:r>
      <w:r w:rsidR="00333631">
        <w:rPr>
          <w:sz w:val="16"/>
          <w:szCs w:val="16"/>
        </w:rPr>
        <w:br/>
      </w:r>
    </w:p>
    <w:tbl>
      <w:tblPr>
        <w:tblW w:w="1019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94"/>
      </w:tblGrid>
      <w:tr w:rsidR="004D623E" w:rsidRPr="00530114" w14:paraId="2F326031" w14:textId="77777777">
        <w:tc>
          <w:tcPr>
            <w:tcW w:w="10194" w:type="dxa"/>
          </w:tcPr>
          <w:p w14:paraId="3E32D127" w14:textId="77777777" w:rsidR="004D623E" w:rsidRPr="00530114" w:rsidRDefault="004D623E">
            <w:pPr>
              <w:pStyle w:val="Body"/>
              <w:tabs>
                <w:tab w:val="left" w:pos="3237"/>
              </w:tabs>
            </w:pPr>
            <w:r w:rsidRPr="00530114">
              <w:t>To receive this document in another format, email &lt;</w:t>
            </w:r>
            <w:hyperlink r:id="rId20" w:history="1">
              <w:r w:rsidRPr="00530114">
                <w:rPr>
                  <w:rStyle w:val="Hyperlink"/>
                </w:rPr>
                <w:t>FAC@dffh.vic.gov.au</w:t>
              </w:r>
            </w:hyperlink>
            <w:r w:rsidRPr="00530114">
              <w:t>&gt;.</w:t>
            </w:r>
          </w:p>
          <w:p w14:paraId="3E8E90C5" w14:textId="77777777" w:rsidR="004D623E" w:rsidRPr="00530114" w:rsidRDefault="004D623E">
            <w:pPr>
              <w:pStyle w:val="Body"/>
              <w:tabs>
                <w:tab w:val="left" w:pos="3237"/>
              </w:tabs>
            </w:pPr>
            <w:r w:rsidRPr="00530114">
              <w:t>Authorised and published by the Victorian Government, 1 Treasury Place, Melbourne.</w:t>
            </w:r>
          </w:p>
          <w:p w14:paraId="7E54B9F8" w14:textId="60B17CC8" w:rsidR="004D623E" w:rsidRPr="00530114" w:rsidRDefault="004D623E">
            <w:pPr>
              <w:pStyle w:val="Body"/>
              <w:tabs>
                <w:tab w:val="left" w:pos="3237"/>
              </w:tabs>
            </w:pPr>
            <w:r w:rsidRPr="00530114">
              <w:t xml:space="preserve">© State of Victoria, Australia, Department of Families, Fairness and Housing, </w:t>
            </w:r>
            <w:r w:rsidR="002606CA">
              <w:t>August 2026</w:t>
            </w:r>
          </w:p>
          <w:p w14:paraId="136F4839" w14:textId="06097821" w:rsidR="004D623E" w:rsidRPr="00530114" w:rsidRDefault="004D623E">
            <w:pPr>
              <w:pStyle w:val="Body"/>
              <w:tabs>
                <w:tab w:val="left" w:pos="3237"/>
              </w:tabs>
            </w:pPr>
            <w:r w:rsidRPr="00530114">
              <w:t xml:space="preserve">Available at </w:t>
            </w:r>
            <w:hyperlink r:id="rId21" w:history="1">
              <w:r w:rsidR="004B1F1F" w:rsidRPr="00AC0892">
                <w:rPr>
                  <w:rStyle w:val="Hyperlink"/>
                </w:rPr>
                <w:t>Funded Agency Channel</w:t>
              </w:r>
            </w:hyperlink>
            <w:r>
              <w:t xml:space="preserve"> &lt;</w:t>
            </w:r>
            <w:r w:rsidRPr="007C273E">
              <w:t>https://fac.dffh.vic.gov.au/</w:t>
            </w:r>
            <w:r>
              <w:t>&gt;</w:t>
            </w:r>
          </w:p>
        </w:tc>
      </w:tr>
    </w:tbl>
    <w:p w14:paraId="06196266" w14:textId="40872873" w:rsidR="004D623E" w:rsidRPr="008B4435" w:rsidRDefault="004D623E" w:rsidP="00717D8E">
      <w:pPr>
        <w:pStyle w:val="Body"/>
      </w:pPr>
    </w:p>
    <w:sectPr w:rsidR="004D623E" w:rsidRPr="008B4435" w:rsidSect="00333631">
      <w:footerReference w:type="default" r:id="rId22"/>
      <w:type w:val="continuous"/>
      <w:pgSz w:w="11906" w:h="16838" w:code="9"/>
      <w:pgMar w:top="709" w:right="851" w:bottom="851" w:left="851" w:header="680" w:footer="285"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41204" w14:textId="77777777" w:rsidR="00025C46" w:rsidRDefault="00025C46">
      <w:r>
        <w:separator/>
      </w:r>
    </w:p>
    <w:p w14:paraId="12E3EBFD" w14:textId="77777777" w:rsidR="00025C46" w:rsidRDefault="00025C46"/>
  </w:endnote>
  <w:endnote w:type="continuationSeparator" w:id="0">
    <w:p w14:paraId="6D423F04" w14:textId="77777777" w:rsidR="00025C46" w:rsidRDefault="00025C46">
      <w:r>
        <w:continuationSeparator/>
      </w:r>
    </w:p>
    <w:p w14:paraId="2178673A" w14:textId="77777777" w:rsidR="00025C46" w:rsidRDefault="00025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D93CA42" w:rsidR="00E261B3" w:rsidRPr="00F65AA9" w:rsidRDefault="00132F3E" w:rsidP="00EF2C72">
    <w:pPr>
      <w:pStyle w:val="Footer"/>
    </w:pPr>
    <w:r>
      <w:rPr>
        <w:noProof/>
        <w:lang w:eastAsia="en-AU"/>
      </w:rPr>
      <w:drawing>
        <wp:anchor distT="0" distB="0" distL="114300" distR="114300" simplePos="0" relativeHeight="251658242" behindDoc="1" locked="1" layoutInCell="1" allowOverlap="1" wp14:anchorId="09C330AE" wp14:editId="5417F504">
          <wp:simplePos x="0" y="0"/>
          <wp:positionH relativeFrom="page">
            <wp:align>right</wp:align>
          </wp:positionH>
          <wp:positionV relativeFrom="page">
            <wp:align>bottom</wp:align>
          </wp:positionV>
          <wp:extent cx="7549200" cy="795600"/>
          <wp:effectExtent l="0" t="0" r="0" b="5080"/>
          <wp:wrapNone/>
          <wp:docPr id="198193618" name="Picture 198193618"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ictoria State Govern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200" cy="795600"/>
                  </a:xfrm>
                  <a:prstGeom prst="rect">
                    <a:avLst/>
                  </a:prstGeom>
                  <a:noFill/>
                </pic:spPr>
              </pic:pic>
            </a:graphicData>
          </a:graphic>
          <wp14:sizeRelH relativeFrom="page">
            <wp14:pctWidth>0</wp14:pctWidth>
          </wp14:sizeRelH>
          <wp14:sizeRelV relativeFrom="page">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4D23D933">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BE9C7" w14:textId="6BB53744" w:rsidR="00132F3E" w:rsidRPr="00F65AA9" w:rsidRDefault="00132F3E" w:rsidP="00EF2C72">
    <w:pPr>
      <w:pStyle w:val="Footer"/>
    </w:pPr>
    <w:r>
      <w:rPr>
        <w:noProof/>
      </w:rPr>
      <mc:AlternateContent>
        <mc:Choice Requires="wps">
          <w:drawing>
            <wp:anchor distT="0" distB="0" distL="114300" distR="114300" simplePos="0" relativeHeight="251658243" behindDoc="0" locked="0" layoutInCell="0" allowOverlap="1" wp14:anchorId="2216114F" wp14:editId="42F83B7D">
              <wp:simplePos x="0" y="0"/>
              <wp:positionH relativeFrom="page">
                <wp:posOffset>0</wp:posOffset>
              </wp:positionH>
              <wp:positionV relativeFrom="page">
                <wp:posOffset>10189210</wp:posOffset>
              </wp:positionV>
              <wp:extent cx="7560310" cy="311785"/>
              <wp:effectExtent l="0" t="0" r="0" b="12065"/>
              <wp:wrapNone/>
              <wp:docPr id="3" name="MSIPCM8d71420f9d812a1cb194b99a"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1A76D8" w14:textId="3C2EF830" w:rsidR="00132F3E" w:rsidRPr="00132F3E" w:rsidRDefault="00132F3E" w:rsidP="00132F3E">
                          <w:pPr>
                            <w:spacing w:after="0"/>
                            <w:jc w:val="center"/>
                            <w:rPr>
                              <w:rFonts w:ascii="Arial Black" w:hAnsi="Arial Black"/>
                              <w:color w:val="000000"/>
                              <w:sz w:val="20"/>
                            </w:rPr>
                          </w:pPr>
                          <w:r w:rsidRPr="00132F3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type w14:anchorId="2216114F" id="_x0000_t202" coordsize="21600,21600" o:spt="202" path="m,l,21600r21600,l21600,xe">
              <v:stroke joinstyle="miter"/>
              <v:path gradientshapeok="t" o:connecttype="rect"/>
            </v:shapetype>
            <v:shape id="MSIPCM8d71420f9d812a1cb194b99a" o:spid="_x0000_s1028" type="#_x0000_t202" alt="{&quot;HashCode&quot;:904758361,&quot;Height&quot;:841.0,&quot;Width&quot;:595.0,&quot;Placement&quot;:&quot;Footer&quot;,&quot;Index&quot;:&quot;Primary&quot;,&quot;Section&quot;:3,&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61A76D8" w14:textId="3C2EF830" w:rsidR="00132F3E" w:rsidRPr="00132F3E" w:rsidRDefault="00132F3E" w:rsidP="00132F3E">
                    <w:pPr>
                      <w:spacing w:after="0"/>
                      <w:jc w:val="center"/>
                      <w:rPr>
                        <w:rFonts w:ascii="Arial Black" w:hAnsi="Arial Black"/>
                        <w:color w:val="000000"/>
                        <w:sz w:val="20"/>
                      </w:rPr>
                    </w:pPr>
                    <w:r w:rsidRPr="00132F3E">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8FE9E" w14:textId="77777777" w:rsidR="00025C46" w:rsidRDefault="00025C46" w:rsidP="00207717">
      <w:pPr>
        <w:spacing w:before="120"/>
      </w:pPr>
      <w:r>
        <w:separator/>
      </w:r>
    </w:p>
  </w:footnote>
  <w:footnote w:type="continuationSeparator" w:id="0">
    <w:p w14:paraId="1BCD54DB" w14:textId="77777777" w:rsidR="00025C46" w:rsidRDefault="00025C46">
      <w:r>
        <w:continuationSeparator/>
      </w:r>
    </w:p>
    <w:p w14:paraId="2F3D1EEA" w14:textId="77777777" w:rsidR="00025C46" w:rsidRDefault="00025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932F" w14:textId="77777777" w:rsidR="00EF2C72" w:rsidRDefault="00EF2C72" w:rsidP="00EF2C72">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6B6"/>
    <w:multiLevelType w:val="hybridMultilevel"/>
    <w:tmpl w:val="E32A7EEE"/>
    <w:lvl w:ilvl="0" w:tplc="FFFFFFFF">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D2E30"/>
    <w:multiLevelType w:val="multilevel"/>
    <w:tmpl w:val="A10A987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C3119E"/>
    <w:multiLevelType w:val="hybridMultilevel"/>
    <w:tmpl w:val="E9EE0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235E2F"/>
    <w:multiLevelType w:val="hybridMultilevel"/>
    <w:tmpl w:val="F764389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451962"/>
    <w:multiLevelType w:val="hybridMultilevel"/>
    <w:tmpl w:val="0E448C2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D7D4BB9"/>
    <w:multiLevelType w:val="hybridMultilevel"/>
    <w:tmpl w:val="DB3C3EC6"/>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AD95AD4"/>
    <w:multiLevelType w:val="hybridMultilevel"/>
    <w:tmpl w:val="60285496"/>
    <w:lvl w:ilvl="0" w:tplc="FFFFFFF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6C68D4"/>
    <w:multiLevelType w:val="multilevel"/>
    <w:tmpl w:val="5890EA66"/>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2A71499"/>
    <w:multiLevelType w:val="hybridMultilevel"/>
    <w:tmpl w:val="E57A04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692208A4"/>
    <w:multiLevelType w:val="hybridMultilevel"/>
    <w:tmpl w:val="BBA6489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78138855">
    <w:abstractNumId w:val="8"/>
  </w:num>
  <w:num w:numId="2" w16cid:durableId="1645043765">
    <w:abstractNumId w:val="12"/>
  </w:num>
  <w:num w:numId="3" w16cid:durableId="223878487">
    <w:abstractNumId w:val="11"/>
  </w:num>
  <w:num w:numId="4" w16cid:durableId="1400782688">
    <w:abstractNumId w:val="13"/>
  </w:num>
  <w:num w:numId="5" w16cid:durableId="757097391">
    <w:abstractNumId w:val="9"/>
  </w:num>
  <w:num w:numId="6" w16cid:durableId="1423453926">
    <w:abstractNumId w:val="1"/>
  </w:num>
  <w:num w:numId="7" w16cid:durableId="1771394150">
    <w:abstractNumId w:val="7"/>
  </w:num>
  <w:num w:numId="8" w16cid:durableId="1787894832">
    <w:abstractNumId w:val="4"/>
  </w:num>
  <w:num w:numId="9" w16cid:durableId="552350804">
    <w:abstractNumId w:val="6"/>
  </w:num>
  <w:num w:numId="10" w16cid:durableId="1726447037">
    <w:abstractNumId w:val="2"/>
  </w:num>
  <w:num w:numId="11" w16cid:durableId="1634215737">
    <w:abstractNumId w:val="0"/>
  </w:num>
  <w:num w:numId="12" w16cid:durableId="1190024093">
    <w:abstractNumId w:val="5"/>
  </w:num>
  <w:num w:numId="13" w16cid:durableId="228002519">
    <w:abstractNumId w:val="3"/>
  </w:num>
  <w:num w:numId="14" w16cid:durableId="1942570401">
    <w:abstractNumId w:val="14"/>
  </w:num>
  <w:num w:numId="15" w16cid:durableId="101634717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2489"/>
    <w:rsid w:val="000154FD"/>
    <w:rsid w:val="00022271"/>
    <w:rsid w:val="000235E8"/>
    <w:rsid w:val="00023ADB"/>
    <w:rsid w:val="00024A6C"/>
    <w:rsid w:val="00024D89"/>
    <w:rsid w:val="000250B6"/>
    <w:rsid w:val="0002556D"/>
    <w:rsid w:val="00025C46"/>
    <w:rsid w:val="0003253F"/>
    <w:rsid w:val="00033D81"/>
    <w:rsid w:val="00037366"/>
    <w:rsid w:val="000409AB"/>
    <w:rsid w:val="00041BF0"/>
    <w:rsid w:val="00042419"/>
    <w:rsid w:val="00042C8A"/>
    <w:rsid w:val="0004536B"/>
    <w:rsid w:val="00046B68"/>
    <w:rsid w:val="000527DD"/>
    <w:rsid w:val="000529B3"/>
    <w:rsid w:val="000578B2"/>
    <w:rsid w:val="00060959"/>
    <w:rsid w:val="00060C8F"/>
    <w:rsid w:val="0006298A"/>
    <w:rsid w:val="000654B9"/>
    <w:rsid w:val="000656E1"/>
    <w:rsid w:val="000663CD"/>
    <w:rsid w:val="000733FE"/>
    <w:rsid w:val="00074219"/>
    <w:rsid w:val="00074ED5"/>
    <w:rsid w:val="0008508E"/>
    <w:rsid w:val="000864F2"/>
    <w:rsid w:val="00086557"/>
    <w:rsid w:val="00087951"/>
    <w:rsid w:val="0009113B"/>
    <w:rsid w:val="00093402"/>
    <w:rsid w:val="00094DA3"/>
    <w:rsid w:val="00096CD1"/>
    <w:rsid w:val="000A012C"/>
    <w:rsid w:val="000A0EB9"/>
    <w:rsid w:val="000A186C"/>
    <w:rsid w:val="000A1EA4"/>
    <w:rsid w:val="000A228D"/>
    <w:rsid w:val="000A2476"/>
    <w:rsid w:val="000A641A"/>
    <w:rsid w:val="000B2117"/>
    <w:rsid w:val="000B3EDB"/>
    <w:rsid w:val="000B543D"/>
    <w:rsid w:val="000B55F9"/>
    <w:rsid w:val="000B5BF7"/>
    <w:rsid w:val="000B6BC8"/>
    <w:rsid w:val="000C0303"/>
    <w:rsid w:val="000C40D2"/>
    <w:rsid w:val="000C42EA"/>
    <w:rsid w:val="000C4546"/>
    <w:rsid w:val="000D1242"/>
    <w:rsid w:val="000D20E3"/>
    <w:rsid w:val="000E0970"/>
    <w:rsid w:val="000E3881"/>
    <w:rsid w:val="000E3CC7"/>
    <w:rsid w:val="000E6BD4"/>
    <w:rsid w:val="000E6D6D"/>
    <w:rsid w:val="000F1F1E"/>
    <w:rsid w:val="000F2259"/>
    <w:rsid w:val="000F2DDA"/>
    <w:rsid w:val="000F2EA0"/>
    <w:rsid w:val="000F5213"/>
    <w:rsid w:val="000F753E"/>
    <w:rsid w:val="00101001"/>
    <w:rsid w:val="0010105F"/>
    <w:rsid w:val="00103276"/>
    <w:rsid w:val="0010392D"/>
    <w:rsid w:val="0010447F"/>
    <w:rsid w:val="00104FE3"/>
    <w:rsid w:val="00105291"/>
    <w:rsid w:val="0010714F"/>
    <w:rsid w:val="00110E80"/>
    <w:rsid w:val="001120C5"/>
    <w:rsid w:val="00120BD3"/>
    <w:rsid w:val="00122FEA"/>
    <w:rsid w:val="001232BD"/>
    <w:rsid w:val="00124E45"/>
    <w:rsid w:val="00124ED5"/>
    <w:rsid w:val="001264D5"/>
    <w:rsid w:val="001276FA"/>
    <w:rsid w:val="00132F3E"/>
    <w:rsid w:val="001447B3"/>
    <w:rsid w:val="00152073"/>
    <w:rsid w:val="00156598"/>
    <w:rsid w:val="00161413"/>
    <w:rsid w:val="00161939"/>
    <w:rsid w:val="00161AA0"/>
    <w:rsid w:val="00161D2E"/>
    <w:rsid w:val="00161F3E"/>
    <w:rsid w:val="00162093"/>
    <w:rsid w:val="00162CA9"/>
    <w:rsid w:val="00165459"/>
    <w:rsid w:val="00165A57"/>
    <w:rsid w:val="001662B2"/>
    <w:rsid w:val="0016785D"/>
    <w:rsid w:val="001712C2"/>
    <w:rsid w:val="00172BAF"/>
    <w:rsid w:val="0017674D"/>
    <w:rsid w:val="001771DD"/>
    <w:rsid w:val="00177995"/>
    <w:rsid w:val="00177A8C"/>
    <w:rsid w:val="001847F5"/>
    <w:rsid w:val="00185FC9"/>
    <w:rsid w:val="00186B33"/>
    <w:rsid w:val="00187366"/>
    <w:rsid w:val="00187842"/>
    <w:rsid w:val="00191813"/>
    <w:rsid w:val="00192F9D"/>
    <w:rsid w:val="00196EB8"/>
    <w:rsid w:val="00196EFB"/>
    <w:rsid w:val="001979FF"/>
    <w:rsid w:val="00197B17"/>
    <w:rsid w:val="001A1950"/>
    <w:rsid w:val="001A1B64"/>
    <w:rsid w:val="001A1C54"/>
    <w:rsid w:val="001A202A"/>
    <w:rsid w:val="001A29A5"/>
    <w:rsid w:val="001A3ACE"/>
    <w:rsid w:val="001B058F"/>
    <w:rsid w:val="001B6B96"/>
    <w:rsid w:val="001B7228"/>
    <w:rsid w:val="001B738B"/>
    <w:rsid w:val="001C03BE"/>
    <w:rsid w:val="001C09DB"/>
    <w:rsid w:val="001C277E"/>
    <w:rsid w:val="001C2A72"/>
    <w:rsid w:val="001C31B7"/>
    <w:rsid w:val="001D0A3D"/>
    <w:rsid w:val="001D0B75"/>
    <w:rsid w:val="001D39A5"/>
    <w:rsid w:val="001D3C09"/>
    <w:rsid w:val="001D44E8"/>
    <w:rsid w:val="001D4B14"/>
    <w:rsid w:val="001D60EC"/>
    <w:rsid w:val="001D6F59"/>
    <w:rsid w:val="001E0087"/>
    <w:rsid w:val="001E1C11"/>
    <w:rsid w:val="001E44DF"/>
    <w:rsid w:val="001E68A5"/>
    <w:rsid w:val="001E6BB0"/>
    <w:rsid w:val="001E7282"/>
    <w:rsid w:val="001F0C17"/>
    <w:rsid w:val="001F3826"/>
    <w:rsid w:val="001F40E6"/>
    <w:rsid w:val="001F6E46"/>
    <w:rsid w:val="001F7C91"/>
    <w:rsid w:val="00202A36"/>
    <w:rsid w:val="002033B7"/>
    <w:rsid w:val="00206463"/>
    <w:rsid w:val="00206F2F"/>
    <w:rsid w:val="0020716A"/>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032C"/>
    <w:rsid w:val="002606CA"/>
    <w:rsid w:val="002620BC"/>
    <w:rsid w:val="00262802"/>
    <w:rsid w:val="00263A90"/>
    <w:rsid w:val="0026408B"/>
    <w:rsid w:val="00264958"/>
    <w:rsid w:val="00267C3E"/>
    <w:rsid w:val="002709BB"/>
    <w:rsid w:val="0027131C"/>
    <w:rsid w:val="00273BAC"/>
    <w:rsid w:val="002763B3"/>
    <w:rsid w:val="002802E3"/>
    <w:rsid w:val="0028213D"/>
    <w:rsid w:val="002862F1"/>
    <w:rsid w:val="002876AA"/>
    <w:rsid w:val="00290A42"/>
    <w:rsid w:val="00291373"/>
    <w:rsid w:val="0029597D"/>
    <w:rsid w:val="002962C3"/>
    <w:rsid w:val="00296EEC"/>
    <w:rsid w:val="0029752B"/>
    <w:rsid w:val="002A0A9C"/>
    <w:rsid w:val="002A2E4C"/>
    <w:rsid w:val="002A483C"/>
    <w:rsid w:val="002B0C7C"/>
    <w:rsid w:val="002B146F"/>
    <w:rsid w:val="002B1729"/>
    <w:rsid w:val="002B36C7"/>
    <w:rsid w:val="002B4DD4"/>
    <w:rsid w:val="002B5277"/>
    <w:rsid w:val="002B5375"/>
    <w:rsid w:val="002B77C1"/>
    <w:rsid w:val="002C0ED7"/>
    <w:rsid w:val="002C2728"/>
    <w:rsid w:val="002D1E0D"/>
    <w:rsid w:val="002D5006"/>
    <w:rsid w:val="002E01D0"/>
    <w:rsid w:val="002E159C"/>
    <w:rsid w:val="002E161D"/>
    <w:rsid w:val="002E3100"/>
    <w:rsid w:val="002E6A00"/>
    <w:rsid w:val="002E6C95"/>
    <w:rsid w:val="002E7C36"/>
    <w:rsid w:val="002F3A03"/>
    <w:rsid w:val="002F3ADF"/>
    <w:rsid w:val="002F3B91"/>
    <w:rsid w:val="002F3D32"/>
    <w:rsid w:val="002F5F31"/>
    <w:rsid w:val="002F5F46"/>
    <w:rsid w:val="003007E6"/>
    <w:rsid w:val="00301F2C"/>
    <w:rsid w:val="00302216"/>
    <w:rsid w:val="00303E53"/>
    <w:rsid w:val="00305CC1"/>
    <w:rsid w:val="00306E5F"/>
    <w:rsid w:val="00307E14"/>
    <w:rsid w:val="00314054"/>
    <w:rsid w:val="00316F27"/>
    <w:rsid w:val="003214F1"/>
    <w:rsid w:val="00322E4B"/>
    <w:rsid w:val="003252EE"/>
    <w:rsid w:val="00327870"/>
    <w:rsid w:val="0033259D"/>
    <w:rsid w:val="003333D2"/>
    <w:rsid w:val="00333631"/>
    <w:rsid w:val="00334E24"/>
    <w:rsid w:val="00337339"/>
    <w:rsid w:val="003406C6"/>
    <w:rsid w:val="003418CC"/>
    <w:rsid w:val="003459BD"/>
    <w:rsid w:val="00350D38"/>
    <w:rsid w:val="00351B36"/>
    <w:rsid w:val="00357B4E"/>
    <w:rsid w:val="00360D90"/>
    <w:rsid w:val="0036624C"/>
    <w:rsid w:val="003716FD"/>
    <w:rsid w:val="0037204B"/>
    <w:rsid w:val="003743CA"/>
    <w:rsid w:val="003744CF"/>
    <w:rsid w:val="00374717"/>
    <w:rsid w:val="0037676C"/>
    <w:rsid w:val="003778B7"/>
    <w:rsid w:val="00381043"/>
    <w:rsid w:val="003829E5"/>
    <w:rsid w:val="00386109"/>
    <w:rsid w:val="00386944"/>
    <w:rsid w:val="003956CC"/>
    <w:rsid w:val="00395C9A"/>
    <w:rsid w:val="003A04E1"/>
    <w:rsid w:val="003A0853"/>
    <w:rsid w:val="003A171F"/>
    <w:rsid w:val="003A6B67"/>
    <w:rsid w:val="003A7A67"/>
    <w:rsid w:val="003B0A4D"/>
    <w:rsid w:val="003B13B6"/>
    <w:rsid w:val="003B14C3"/>
    <w:rsid w:val="003B15E6"/>
    <w:rsid w:val="003B1BDC"/>
    <w:rsid w:val="003B408A"/>
    <w:rsid w:val="003C0050"/>
    <w:rsid w:val="003C08A2"/>
    <w:rsid w:val="003C2045"/>
    <w:rsid w:val="003C43A1"/>
    <w:rsid w:val="003C4FC0"/>
    <w:rsid w:val="003C55F4"/>
    <w:rsid w:val="003C7897"/>
    <w:rsid w:val="003C7A3F"/>
    <w:rsid w:val="003D2766"/>
    <w:rsid w:val="003D2A74"/>
    <w:rsid w:val="003D3997"/>
    <w:rsid w:val="003D3E8F"/>
    <w:rsid w:val="003D6475"/>
    <w:rsid w:val="003D6EE6"/>
    <w:rsid w:val="003D75C8"/>
    <w:rsid w:val="003E375C"/>
    <w:rsid w:val="003E4086"/>
    <w:rsid w:val="003E419B"/>
    <w:rsid w:val="003E639E"/>
    <w:rsid w:val="003E71E5"/>
    <w:rsid w:val="003F0445"/>
    <w:rsid w:val="003F0CF0"/>
    <w:rsid w:val="003F14B1"/>
    <w:rsid w:val="003F24DC"/>
    <w:rsid w:val="003F2B20"/>
    <w:rsid w:val="003F3289"/>
    <w:rsid w:val="003F3C62"/>
    <w:rsid w:val="003F5CB9"/>
    <w:rsid w:val="004013C7"/>
    <w:rsid w:val="00401FCF"/>
    <w:rsid w:val="00402FBE"/>
    <w:rsid w:val="00406285"/>
    <w:rsid w:val="004148F9"/>
    <w:rsid w:val="0042084E"/>
    <w:rsid w:val="00421EEF"/>
    <w:rsid w:val="00422BE9"/>
    <w:rsid w:val="004246CA"/>
    <w:rsid w:val="00424D65"/>
    <w:rsid w:val="00430393"/>
    <w:rsid w:val="00431806"/>
    <w:rsid w:val="00437AC5"/>
    <w:rsid w:val="00442C6C"/>
    <w:rsid w:val="00443CBE"/>
    <w:rsid w:val="00443E8A"/>
    <w:rsid w:val="004441BC"/>
    <w:rsid w:val="00444ABB"/>
    <w:rsid w:val="004468B4"/>
    <w:rsid w:val="0045230A"/>
    <w:rsid w:val="00453043"/>
    <w:rsid w:val="00454AD0"/>
    <w:rsid w:val="00455288"/>
    <w:rsid w:val="00457337"/>
    <w:rsid w:val="004579D8"/>
    <w:rsid w:val="00462E3D"/>
    <w:rsid w:val="00463257"/>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A7EB2"/>
    <w:rsid w:val="004B1F1F"/>
    <w:rsid w:val="004B3251"/>
    <w:rsid w:val="004B4185"/>
    <w:rsid w:val="004B5B43"/>
    <w:rsid w:val="004C5541"/>
    <w:rsid w:val="004C6528"/>
    <w:rsid w:val="004C6EEE"/>
    <w:rsid w:val="004C702B"/>
    <w:rsid w:val="004D0033"/>
    <w:rsid w:val="004D016B"/>
    <w:rsid w:val="004D0587"/>
    <w:rsid w:val="004D0B63"/>
    <w:rsid w:val="004D1B22"/>
    <w:rsid w:val="004D23CC"/>
    <w:rsid w:val="004D36F2"/>
    <w:rsid w:val="004D623E"/>
    <w:rsid w:val="004E1106"/>
    <w:rsid w:val="004E138F"/>
    <w:rsid w:val="004E4649"/>
    <w:rsid w:val="004E5C2B"/>
    <w:rsid w:val="004F00DD"/>
    <w:rsid w:val="004F2133"/>
    <w:rsid w:val="004F5398"/>
    <w:rsid w:val="004F55F1"/>
    <w:rsid w:val="004F6936"/>
    <w:rsid w:val="004F7B35"/>
    <w:rsid w:val="00503DC6"/>
    <w:rsid w:val="00504517"/>
    <w:rsid w:val="00506F5D"/>
    <w:rsid w:val="0050728B"/>
    <w:rsid w:val="00510C37"/>
    <w:rsid w:val="005126D0"/>
    <w:rsid w:val="00512792"/>
    <w:rsid w:val="005137B4"/>
    <w:rsid w:val="00514667"/>
    <w:rsid w:val="0051568D"/>
    <w:rsid w:val="0052343E"/>
    <w:rsid w:val="00526AC7"/>
    <w:rsid w:val="00526C15"/>
    <w:rsid w:val="00530114"/>
    <w:rsid w:val="00534C8F"/>
    <w:rsid w:val="005350ED"/>
    <w:rsid w:val="0053629D"/>
    <w:rsid w:val="00536499"/>
    <w:rsid w:val="00540573"/>
    <w:rsid w:val="00542A03"/>
    <w:rsid w:val="00543903"/>
    <w:rsid w:val="00543F11"/>
    <w:rsid w:val="00546305"/>
    <w:rsid w:val="00547A95"/>
    <w:rsid w:val="0055119B"/>
    <w:rsid w:val="005521A8"/>
    <w:rsid w:val="00561202"/>
    <w:rsid w:val="00572031"/>
    <w:rsid w:val="00572282"/>
    <w:rsid w:val="00573CE3"/>
    <w:rsid w:val="005756A6"/>
    <w:rsid w:val="00576E84"/>
    <w:rsid w:val="00580394"/>
    <w:rsid w:val="005809CD"/>
    <w:rsid w:val="00582B8C"/>
    <w:rsid w:val="00583662"/>
    <w:rsid w:val="0058757E"/>
    <w:rsid w:val="00591617"/>
    <w:rsid w:val="0059686F"/>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E55ED"/>
    <w:rsid w:val="005E60DA"/>
    <w:rsid w:val="005E6DE6"/>
    <w:rsid w:val="005F0775"/>
    <w:rsid w:val="005F0CF5"/>
    <w:rsid w:val="005F21EB"/>
    <w:rsid w:val="005F64CF"/>
    <w:rsid w:val="0060043F"/>
    <w:rsid w:val="006024A2"/>
    <w:rsid w:val="006041AD"/>
    <w:rsid w:val="00605908"/>
    <w:rsid w:val="00606907"/>
    <w:rsid w:val="00607850"/>
    <w:rsid w:val="00610D7C"/>
    <w:rsid w:val="00613414"/>
    <w:rsid w:val="00616909"/>
    <w:rsid w:val="00620154"/>
    <w:rsid w:val="00623E34"/>
    <w:rsid w:val="0062408D"/>
    <w:rsid w:val="006240CC"/>
    <w:rsid w:val="00624940"/>
    <w:rsid w:val="006254F8"/>
    <w:rsid w:val="00627DA7"/>
    <w:rsid w:val="00630DA4"/>
    <w:rsid w:val="00631CD4"/>
    <w:rsid w:val="00632597"/>
    <w:rsid w:val="00634D13"/>
    <w:rsid w:val="006358B4"/>
    <w:rsid w:val="00637AB0"/>
    <w:rsid w:val="00641724"/>
    <w:rsid w:val="006419AA"/>
    <w:rsid w:val="00644B1F"/>
    <w:rsid w:val="00644B7E"/>
    <w:rsid w:val="006454E6"/>
    <w:rsid w:val="00646235"/>
    <w:rsid w:val="00646A68"/>
    <w:rsid w:val="006472BD"/>
    <w:rsid w:val="006505BD"/>
    <w:rsid w:val="006508EA"/>
    <w:rsid w:val="0065092E"/>
    <w:rsid w:val="006557A7"/>
    <w:rsid w:val="00656290"/>
    <w:rsid w:val="00657016"/>
    <w:rsid w:val="006601C9"/>
    <w:rsid w:val="006608D8"/>
    <w:rsid w:val="006621D7"/>
    <w:rsid w:val="0066302A"/>
    <w:rsid w:val="006632F9"/>
    <w:rsid w:val="00665B0B"/>
    <w:rsid w:val="00667770"/>
    <w:rsid w:val="00670597"/>
    <w:rsid w:val="006706D0"/>
    <w:rsid w:val="006771C7"/>
    <w:rsid w:val="00677574"/>
    <w:rsid w:val="006775E5"/>
    <w:rsid w:val="00683878"/>
    <w:rsid w:val="0068454C"/>
    <w:rsid w:val="00691B62"/>
    <w:rsid w:val="006933B5"/>
    <w:rsid w:val="00693D14"/>
    <w:rsid w:val="00695A93"/>
    <w:rsid w:val="0069641A"/>
    <w:rsid w:val="00696F27"/>
    <w:rsid w:val="006A18C2"/>
    <w:rsid w:val="006A3383"/>
    <w:rsid w:val="006B077C"/>
    <w:rsid w:val="006B16AF"/>
    <w:rsid w:val="006B33E9"/>
    <w:rsid w:val="006B6803"/>
    <w:rsid w:val="006C5CC6"/>
    <w:rsid w:val="006D0BE3"/>
    <w:rsid w:val="006D0F16"/>
    <w:rsid w:val="006D2A3F"/>
    <w:rsid w:val="006D2FBC"/>
    <w:rsid w:val="006E138B"/>
    <w:rsid w:val="006E1867"/>
    <w:rsid w:val="006F0330"/>
    <w:rsid w:val="006F1E02"/>
    <w:rsid w:val="006F1FDC"/>
    <w:rsid w:val="006F3274"/>
    <w:rsid w:val="006F6B8C"/>
    <w:rsid w:val="00701310"/>
    <w:rsid w:val="007013EF"/>
    <w:rsid w:val="00701E16"/>
    <w:rsid w:val="007055BD"/>
    <w:rsid w:val="00712279"/>
    <w:rsid w:val="007173CA"/>
    <w:rsid w:val="00717D8E"/>
    <w:rsid w:val="007216AA"/>
    <w:rsid w:val="00721AB5"/>
    <w:rsid w:val="00721CFB"/>
    <w:rsid w:val="00721DEF"/>
    <w:rsid w:val="00724A43"/>
    <w:rsid w:val="007273AC"/>
    <w:rsid w:val="00727751"/>
    <w:rsid w:val="00731AD4"/>
    <w:rsid w:val="007346E4"/>
    <w:rsid w:val="00740F22"/>
    <w:rsid w:val="00741CF0"/>
    <w:rsid w:val="00741F1A"/>
    <w:rsid w:val="00743A2C"/>
    <w:rsid w:val="007441EA"/>
    <w:rsid w:val="007447DA"/>
    <w:rsid w:val="007450F8"/>
    <w:rsid w:val="0074696E"/>
    <w:rsid w:val="00750135"/>
    <w:rsid w:val="00750EC2"/>
    <w:rsid w:val="00752B28"/>
    <w:rsid w:val="00752FEF"/>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51EF"/>
    <w:rsid w:val="00796E20"/>
    <w:rsid w:val="00797C32"/>
    <w:rsid w:val="007A11E8"/>
    <w:rsid w:val="007A3832"/>
    <w:rsid w:val="007B0914"/>
    <w:rsid w:val="007B1374"/>
    <w:rsid w:val="007B1634"/>
    <w:rsid w:val="007B32E5"/>
    <w:rsid w:val="007B3DB9"/>
    <w:rsid w:val="007B589F"/>
    <w:rsid w:val="007B6186"/>
    <w:rsid w:val="007B73BC"/>
    <w:rsid w:val="007C1838"/>
    <w:rsid w:val="007C20B9"/>
    <w:rsid w:val="007C273E"/>
    <w:rsid w:val="007C4BB9"/>
    <w:rsid w:val="007C7301"/>
    <w:rsid w:val="007C7859"/>
    <w:rsid w:val="007C7F28"/>
    <w:rsid w:val="007D1466"/>
    <w:rsid w:val="007D2BDE"/>
    <w:rsid w:val="007D2FB6"/>
    <w:rsid w:val="007D49EB"/>
    <w:rsid w:val="007D5E1C"/>
    <w:rsid w:val="007E0DE2"/>
    <w:rsid w:val="007E3B98"/>
    <w:rsid w:val="007E417A"/>
    <w:rsid w:val="007E42EC"/>
    <w:rsid w:val="007E71F2"/>
    <w:rsid w:val="007E77DB"/>
    <w:rsid w:val="007F31B6"/>
    <w:rsid w:val="007F4C99"/>
    <w:rsid w:val="007F546C"/>
    <w:rsid w:val="007F625F"/>
    <w:rsid w:val="007F665E"/>
    <w:rsid w:val="00800412"/>
    <w:rsid w:val="00800738"/>
    <w:rsid w:val="0080587B"/>
    <w:rsid w:val="00806468"/>
    <w:rsid w:val="008119CA"/>
    <w:rsid w:val="008130C4"/>
    <w:rsid w:val="008155F0"/>
    <w:rsid w:val="00816735"/>
    <w:rsid w:val="00820141"/>
    <w:rsid w:val="00820E0C"/>
    <w:rsid w:val="00823275"/>
    <w:rsid w:val="0082366F"/>
    <w:rsid w:val="00825B01"/>
    <w:rsid w:val="008338A2"/>
    <w:rsid w:val="00834B4A"/>
    <w:rsid w:val="00841AA9"/>
    <w:rsid w:val="008474FE"/>
    <w:rsid w:val="0085232E"/>
    <w:rsid w:val="00853EE4"/>
    <w:rsid w:val="00855535"/>
    <w:rsid w:val="00857C5A"/>
    <w:rsid w:val="0086255E"/>
    <w:rsid w:val="008633F0"/>
    <w:rsid w:val="00867D9D"/>
    <w:rsid w:val="00870979"/>
    <w:rsid w:val="00872C54"/>
    <w:rsid w:val="00872E0A"/>
    <w:rsid w:val="00873594"/>
    <w:rsid w:val="00875285"/>
    <w:rsid w:val="00884B62"/>
    <w:rsid w:val="0088529C"/>
    <w:rsid w:val="00887903"/>
    <w:rsid w:val="0089270A"/>
    <w:rsid w:val="00893AF6"/>
    <w:rsid w:val="00894BC4"/>
    <w:rsid w:val="00897054"/>
    <w:rsid w:val="008A28A8"/>
    <w:rsid w:val="008A5B32"/>
    <w:rsid w:val="008A5D60"/>
    <w:rsid w:val="008B2029"/>
    <w:rsid w:val="008B2C72"/>
    <w:rsid w:val="008B2EE4"/>
    <w:rsid w:val="008B3821"/>
    <w:rsid w:val="008B4D3D"/>
    <w:rsid w:val="008B57C7"/>
    <w:rsid w:val="008C2F92"/>
    <w:rsid w:val="008C589D"/>
    <w:rsid w:val="008C6D51"/>
    <w:rsid w:val="008D2846"/>
    <w:rsid w:val="008D4236"/>
    <w:rsid w:val="008D462F"/>
    <w:rsid w:val="008D4988"/>
    <w:rsid w:val="008D5C45"/>
    <w:rsid w:val="008D5F60"/>
    <w:rsid w:val="008D6162"/>
    <w:rsid w:val="008D6DCF"/>
    <w:rsid w:val="008E4376"/>
    <w:rsid w:val="008E7A0A"/>
    <w:rsid w:val="008E7B49"/>
    <w:rsid w:val="008F3BA7"/>
    <w:rsid w:val="008F59F6"/>
    <w:rsid w:val="00900719"/>
    <w:rsid w:val="009017AC"/>
    <w:rsid w:val="009025C2"/>
    <w:rsid w:val="00902A9A"/>
    <w:rsid w:val="00904A1C"/>
    <w:rsid w:val="00905030"/>
    <w:rsid w:val="00906490"/>
    <w:rsid w:val="009111B2"/>
    <w:rsid w:val="00915074"/>
    <w:rsid w:val="009151F5"/>
    <w:rsid w:val="00924AE1"/>
    <w:rsid w:val="009257ED"/>
    <w:rsid w:val="009269B1"/>
    <w:rsid w:val="0092724D"/>
    <w:rsid w:val="009272B3"/>
    <w:rsid w:val="00927D4C"/>
    <w:rsid w:val="009315BE"/>
    <w:rsid w:val="0093338F"/>
    <w:rsid w:val="00937BD9"/>
    <w:rsid w:val="009406FC"/>
    <w:rsid w:val="00943069"/>
    <w:rsid w:val="00950E2C"/>
    <w:rsid w:val="00951D50"/>
    <w:rsid w:val="009525EB"/>
    <w:rsid w:val="0095470B"/>
    <w:rsid w:val="00954874"/>
    <w:rsid w:val="00954D01"/>
    <w:rsid w:val="0095615A"/>
    <w:rsid w:val="00961400"/>
    <w:rsid w:val="00963646"/>
    <w:rsid w:val="0096632D"/>
    <w:rsid w:val="009669C4"/>
    <w:rsid w:val="00967124"/>
    <w:rsid w:val="009718C7"/>
    <w:rsid w:val="009736CC"/>
    <w:rsid w:val="0097559F"/>
    <w:rsid w:val="009761EA"/>
    <w:rsid w:val="0097671A"/>
    <w:rsid w:val="009774F5"/>
    <w:rsid w:val="0097761E"/>
    <w:rsid w:val="00982454"/>
    <w:rsid w:val="00982CF0"/>
    <w:rsid w:val="00984A75"/>
    <w:rsid w:val="009852F0"/>
    <w:rsid w:val="009853E1"/>
    <w:rsid w:val="00986E6B"/>
    <w:rsid w:val="00990032"/>
    <w:rsid w:val="00990B19"/>
    <w:rsid w:val="0099153B"/>
    <w:rsid w:val="00991769"/>
    <w:rsid w:val="0099232C"/>
    <w:rsid w:val="00994386"/>
    <w:rsid w:val="00996EEF"/>
    <w:rsid w:val="009973BE"/>
    <w:rsid w:val="009A13D8"/>
    <w:rsid w:val="009A1E5A"/>
    <w:rsid w:val="009A279E"/>
    <w:rsid w:val="009A3015"/>
    <w:rsid w:val="009A3490"/>
    <w:rsid w:val="009B0A6F"/>
    <w:rsid w:val="009B0A94"/>
    <w:rsid w:val="009B2AE8"/>
    <w:rsid w:val="009B390D"/>
    <w:rsid w:val="009B5622"/>
    <w:rsid w:val="009B59E9"/>
    <w:rsid w:val="009B70AA"/>
    <w:rsid w:val="009B75E9"/>
    <w:rsid w:val="009C1CB1"/>
    <w:rsid w:val="009C3645"/>
    <w:rsid w:val="009C5E77"/>
    <w:rsid w:val="009C7A7E"/>
    <w:rsid w:val="009D02E8"/>
    <w:rsid w:val="009D18F3"/>
    <w:rsid w:val="009D51D0"/>
    <w:rsid w:val="009D70A4"/>
    <w:rsid w:val="009D7A52"/>
    <w:rsid w:val="009D7B14"/>
    <w:rsid w:val="009E08D1"/>
    <w:rsid w:val="009E1B95"/>
    <w:rsid w:val="009E2E16"/>
    <w:rsid w:val="009E496F"/>
    <w:rsid w:val="009E4B0D"/>
    <w:rsid w:val="009E5250"/>
    <w:rsid w:val="009E7A69"/>
    <w:rsid w:val="009E7F92"/>
    <w:rsid w:val="009F02A3"/>
    <w:rsid w:val="009F2D84"/>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5E2"/>
    <w:rsid w:val="00A22229"/>
    <w:rsid w:val="00A24442"/>
    <w:rsid w:val="00A27562"/>
    <w:rsid w:val="00A32577"/>
    <w:rsid w:val="00A330BB"/>
    <w:rsid w:val="00A34ACD"/>
    <w:rsid w:val="00A424A5"/>
    <w:rsid w:val="00A43552"/>
    <w:rsid w:val="00A440CE"/>
    <w:rsid w:val="00A44882"/>
    <w:rsid w:val="00A45125"/>
    <w:rsid w:val="00A52C25"/>
    <w:rsid w:val="00A533F3"/>
    <w:rsid w:val="00A54715"/>
    <w:rsid w:val="00A6061C"/>
    <w:rsid w:val="00A606AD"/>
    <w:rsid w:val="00A62D44"/>
    <w:rsid w:val="00A65BCD"/>
    <w:rsid w:val="00A67263"/>
    <w:rsid w:val="00A7161C"/>
    <w:rsid w:val="00A732DA"/>
    <w:rsid w:val="00A77AA3"/>
    <w:rsid w:val="00A8236D"/>
    <w:rsid w:val="00A854EB"/>
    <w:rsid w:val="00A86B17"/>
    <w:rsid w:val="00A872E5"/>
    <w:rsid w:val="00A91406"/>
    <w:rsid w:val="00A96E65"/>
    <w:rsid w:val="00A96ECE"/>
    <w:rsid w:val="00A97C72"/>
    <w:rsid w:val="00AA033C"/>
    <w:rsid w:val="00AA310B"/>
    <w:rsid w:val="00AA63D4"/>
    <w:rsid w:val="00AA7173"/>
    <w:rsid w:val="00AB06E8"/>
    <w:rsid w:val="00AB0A0E"/>
    <w:rsid w:val="00AB1CD3"/>
    <w:rsid w:val="00AB352F"/>
    <w:rsid w:val="00AB4DBA"/>
    <w:rsid w:val="00AC274B"/>
    <w:rsid w:val="00AC4764"/>
    <w:rsid w:val="00AC6D36"/>
    <w:rsid w:val="00AD0CBA"/>
    <w:rsid w:val="00AD1E0C"/>
    <w:rsid w:val="00AD26E2"/>
    <w:rsid w:val="00AD3720"/>
    <w:rsid w:val="00AD784C"/>
    <w:rsid w:val="00AE126A"/>
    <w:rsid w:val="00AE1BAE"/>
    <w:rsid w:val="00AE3005"/>
    <w:rsid w:val="00AE3BD5"/>
    <w:rsid w:val="00AE59A0"/>
    <w:rsid w:val="00AE7145"/>
    <w:rsid w:val="00AF0C57"/>
    <w:rsid w:val="00AF26F3"/>
    <w:rsid w:val="00AF5F04"/>
    <w:rsid w:val="00B00672"/>
    <w:rsid w:val="00B009B4"/>
    <w:rsid w:val="00B01B4D"/>
    <w:rsid w:val="00B02AEC"/>
    <w:rsid w:val="00B04489"/>
    <w:rsid w:val="00B06571"/>
    <w:rsid w:val="00B068BA"/>
    <w:rsid w:val="00B07217"/>
    <w:rsid w:val="00B13851"/>
    <w:rsid w:val="00B13B1C"/>
    <w:rsid w:val="00B14B5F"/>
    <w:rsid w:val="00B15C82"/>
    <w:rsid w:val="00B21F90"/>
    <w:rsid w:val="00B22291"/>
    <w:rsid w:val="00B22F19"/>
    <w:rsid w:val="00B23F9A"/>
    <w:rsid w:val="00B2417B"/>
    <w:rsid w:val="00B24E6F"/>
    <w:rsid w:val="00B26CB5"/>
    <w:rsid w:val="00B2752E"/>
    <w:rsid w:val="00B307CC"/>
    <w:rsid w:val="00B326B7"/>
    <w:rsid w:val="00B339D6"/>
    <w:rsid w:val="00B3588E"/>
    <w:rsid w:val="00B4198F"/>
    <w:rsid w:val="00B41F3D"/>
    <w:rsid w:val="00B431E8"/>
    <w:rsid w:val="00B45141"/>
    <w:rsid w:val="00B50DAE"/>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76427"/>
    <w:rsid w:val="00B90729"/>
    <w:rsid w:val="00B907DA"/>
    <w:rsid w:val="00B950BC"/>
    <w:rsid w:val="00B9714C"/>
    <w:rsid w:val="00BA21A2"/>
    <w:rsid w:val="00BA29AD"/>
    <w:rsid w:val="00BA33CF"/>
    <w:rsid w:val="00BA3F8D"/>
    <w:rsid w:val="00BB7A10"/>
    <w:rsid w:val="00BC60BE"/>
    <w:rsid w:val="00BC7468"/>
    <w:rsid w:val="00BC7D4F"/>
    <w:rsid w:val="00BC7ED7"/>
    <w:rsid w:val="00BC7EFD"/>
    <w:rsid w:val="00BD25B5"/>
    <w:rsid w:val="00BD2850"/>
    <w:rsid w:val="00BD30E0"/>
    <w:rsid w:val="00BD507F"/>
    <w:rsid w:val="00BD75D2"/>
    <w:rsid w:val="00BE28D2"/>
    <w:rsid w:val="00BE4A64"/>
    <w:rsid w:val="00BE4E84"/>
    <w:rsid w:val="00BE5E43"/>
    <w:rsid w:val="00BE7B8F"/>
    <w:rsid w:val="00BF557D"/>
    <w:rsid w:val="00BF5BA7"/>
    <w:rsid w:val="00BF7F58"/>
    <w:rsid w:val="00C01381"/>
    <w:rsid w:val="00C01AB1"/>
    <w:rsid w:val="00C026A0"/>
    <w:rsid w:val="00C03EA4"/>
    <w:rsid w:val="00C04F42"/>
    <w:rsid w:val="00C06137"/>
    <w:rsid w:val="00C06929"/>
    <w:rsid w:val="00C07619"/>
    <w:rsid w:val="00C079B8"/>
    <w:rsid w:val="00C10037"/>
    <w:rsid w:val="00C123EA"/>
    <w:rsid w:val="00C12A49"/>
    <w:rsid w:val="00C133EE"/>
    <w:rsid w:val="00C14623"/>
    <w:rsid w:val="00C149D0"/>
    <w:rsid w:val="00C17356"/>
    <w:rsid w:val="00C231A0"/>
    <w:rsid w:val="00C25DB7"/>
    <w:rsid w:val="00C26588"/>
    <w:rsid w:val="00C27DE9"/>
    <w:rsid w:val="00C32989"/>
    <w:rsid w:val="00C33388"/>
    <w:rsid w:val="00C35484"/>
    <w:rsid w:val="00C36075"/>
    <w:rsid w:val="00C40A6E"/>
    <w:rsid w:val="00C4173A"/>
    <w:rsid w:val="00C4226D"/>
    <w:rsid w:val="00C50DED"/>
    <w:rsid w:val="00C52217"/>
    <w:rsid w:val="00C52E72"/>
    <w:rsid w:val="00C602FF"/>
    <w:rsid w:val="00C61174"/>
    <w:rsid w:val="00C6148F"/>
    <w:rsid w:val="00C621B1"/>
    <w:rsid w:val="00C62F7A"/>
    <w:rsid w:val="00C6343E"/>
    <w:rsid w:val="00C63B9C"/>
    <w:rsid w:val="00C6682F"/>
    <w:rsid w:val="00C676B1"/>
    <w:rsid w:val="00C67BF4"/>
    <w:rsid w:val="00C7275E"/>
    <w:rsid w:val="00C74C5D"/>
    <w:rsid w:val="00C817A0"/>
    <w:rsid w:val="00C863C4"/>
    <w:rsid w:val="00C920EA"/>
    <w:rsid w:val="00C93C3E"/>
    <w:rsid w:val="00CA0EEB"/>
    <w:rsid w:val="00CA12E3"/>
    <w:rsid w:val="00CA1476"/>
    <w:rsid w:val="00CA6611"/>
    <w:rsid w:val="00CA6AE6"/>
    <w:rsid w:val="00CA782F"/>
    <w:rsid w:val="00CB187B"/>
    <w:rsid w:val="00CB2428"/>
    <w:rsid w:val="00CB2835"/>
    <w:rsid w:val="00CB3285"/>
    <w:rsid w:val="00CB4500"/>
    <w:rsid w:val="00CB6890"/>
    <w:rsid w:val="00CC0C72"/>
    <w:rsid w:val="00CC2BFD"/>
    <w:rsid w:val="00CD3476"/>
    <w:rsid w:val="00CD3487"/>
    <w:rsid w:val="00CD64DF"/>
    <w:rsid w:val="00CE0504"/>
    <w:rsid w:val="00CE225F"/>
    <w:rsid w:val="00CE46D1"/>
    <w:rsid w:val="00CF2F50"/>
    <w:rsid w:val="00CF4148"/>
    <w:rsid w:val="00CF6198"/>
    <w:rsid w:val="00CF7D2E"/>
    <w:rsid w:val="00D02919"/>
    <w:rsid w:val="00D04C61"/>
    <w:rsid w:val="00D05B8D"/>
    <w:rsid w:val="00D05B9B"/>
    <w:rsid w:val="00D065A2"/>
    <w:rsid w:val="00D066DD"/>
    <w:rsid w:val="00D079AA"/>
    <w:rsid w:val="00D07F00"/>
    <w:rsid w:val="00D1130F"/>
    <w:rsid w:val="00D17B72"/>
    <w:rsid w:val="00D3185C"/>
    <w:rsid w:val="00D3205F"/>
    <w:rsid w:val="00D3318E"/>
    <w:rsid w:val="00D33E72"/>
    <w:rsid w:val="00D35BD6"/>
    <w:rsid w:val="00D361B5"/>
    <w:rsid w:val="00D4065F"/>
    <w:rsid w:val="00D411A2"/>
    <w:rsid w:val="00D4606D"/>
    <w:rsid w:val="00D47F2E"/>
    <w:rsid w:val="00D50B9C"/>
    <w:rsid w:val="00D52D73"/>
    <w:rsid w:val="00D52E58"/>
    <w:rsid w:val="00D56B20"/>
    <w:rsid w:val="00D578B3"/>
    <w:rsid w:val="00D618F4"/>
    <w:rsid w:val="00D714CC"/>
    <w:rsid w:val="00D71A39"/>
    <w:rsid w:val="00D73841"/>
    <w:rsid w:val="00D75EA7"/>
    <w:rsid w:val="00D80AEE"/>
    <w:rsid w:val="00D81ADF"/>
    <w:rsid w:val="00D81F21"/>
    <w:rsid w:val="00D864F2"/>
    <w:rsid w:val="00D943F8"/>
    <w:rsid w:val="00D950E7"/>
    <w:rsid w:val="00D95470"/>
    <w:rsid w:val="00D96B55"/>
    <w:rsid w:val="00DA2619"/>
    <w:rsid w:val="00DA2E57"/>
    <w:rsid w:val="00DA4239"/>
    <w:rsid w:val="00DA5E2D"/>
    <w:rsid w:val="00DA65DE"/>
    <w:rsid w:val="00DB0B61"/>
    <w:rsid w:val="00DB1474"/>
    <w:rsid w:val="00DB2962"/>
    <w:rsid w:val="00DB3B23"/>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82B"/>
    <w:rsid w:val="00DF1A71"/>
    <w:rsid w:val="00DF50FC"/>
    <w:rsid w:val="00DF68C7"/>
    <w:rsid w:val="00DF731A"/>
    <w:rsid w:val="00E00F34"/>
    <w:rsid w:val="00E06B75"/>
    <w:rsid w:val="00E078A8"/>
    <w:rsid w:val="00E11332"/>
    <w:rsid w:val="00E11352"/>
    <w:rsid w:val="00E12CCA"/>
    <w:rsid w:val="00E170DC"/>
    <w:rsid w:val="00E17546"/>
    <w:rsid w:val="00E17E4E"/>
    <w:rsid w:val="00E210B5"/>
    <w:rsid w:val="00E2152B"/>
    <w:rsid w:val="00E261B3"/>
    <w:rsid w:val="00E26818"/>
    <w:rsid w:val="00E27FFC"/>
    <w:rsid w:val="00E30B15"/>
    <w:rsid w:val="00E33237"/>
    <w:rsid w:val="00E40181"/>
    <w:rsid w:val="00E4303A"/>
    <w:rsid w:val="00E44FE6"/>
    <w:rsid w:val="00E54950"/>
    <w:rsid w:val="00E55FB3"/>
    <w:rsid w:val="00E56A01"/>
    <w:rsid w:val="00E60262"/>
    <w:rsid w:val="00E629A1"/>
    <w:rsid w:val="00E6794C"/>
    <w:rsid w:val="00E71591"/>
    <w:rsid w:val="00E71CEB"/>
    <w:rsid w:val="00E71EB9"/>
    <w:rsid w:val="00E7474F"/>
    <w:rsid w:val="00E75469"/>
    <w:rsid w:val="00E80DE3"/>
    <w:rsid w:val="00E81B4F"/>
    <w:rsid w:val="00E82C55"/>
    <w:rsid w:val="00E83A1A"/>
    <w:rsid w:val="00E8787E"/>
    <w:rsid w:val="00E92AC3"/>
    <w:rsid w:val="00E92D67"/>
    <w:rsid w:val="00E9391F"/>
    <w:rsid w:val="00EA2F6A"/>
    <w:rsid w:val="00EA6B35"/>
    <w:rsid w:val="00EB00E0"/>
    <w:rsid w:val="00EB05D5"/>
    <w:rsid w:val="00EB1931"/>
    <w:rsid w:val="00EC059F"/>
    <w:rsid w:val="00EC1F24"/>
    <w:rsid w:val="00EC20FF"/>
    <w:rsid w:val="00EC22F6"/>
    <w:rsid w:val="00EC34D0"/>
    <w:rsid w:val="00EC5BD6"/>
    <w:rsid w:val="00EC5C5D"/>
    <w:rsid w:val="00ED38E1"/>
    <w:rsid w:val="00ED3E95"/>
    <w:rsid w:val="00ED5B9B"/>
    <w:rsid w:val="00ED6BAD"/>
    <w:rsid w:val="00ED7447"/>
    <w:rsid w:val="00EE00D6"/>
    <w:rsid w:val="00EE11E2"/>
    <w:rsid w:val="00EE11E7"/>
    <w:rsid w:val="00EE1488"/>
    <w:rsid w:val="00EE1730"/>
    <w:rsid w:val="00EE29AD"/>
    <w:rsid w:val="00EE3E24"/>
    <w:rsid w:val="00EE4D5D"/>
    <w:rsid w:val="00EE5131"/>
    <w:rsid w:val="00EF109B"/>
    <w:rsid w:val="00EF201C"/>
    <w:rsid w:val="00EF2C72"/>
    <w:rsid w:val="00EF36AF"/>
    <w:rsid w:val="00EF59A3"/>
    <w:rsid w:val="00EF657B"/>
    <w:rsid w:val="00EF6675"/>
    <w:rsid w:val="00F0063D"/>
    <w:rsid w:val="00F00F9C"/>
    <w:rsid w:val="00F01E5F"/>
    <w:rsid w:val="00F024F3"/>
    <w:rsid w:val="00F02ABA"/>
    <w:rsid w:val="00F0437A"/>
    <w:rsid w:val="00F101B8"/>
    <w:rsid w:val="00F10C7D"/>
    <w:rsid w:val="00F11037"/>
    <w:rsid w:val="00F16F1B"/>
    <w:rsid w:val="00F237D1"/>
    <w:rsid w:val="00F250A9"/>
    <w:rsid w:val="00F267AF"/>
    <w:rsid w:val="00F30FF4"/>
    <w:rsid w:val="00F3122E"/>
    <w:rsid w:val="00F32368"/>
    <w:rsid w:val="00F32427"/>
    <w:rsid w:val="00F331AD"/>
    <w:rsid w:val="00F35287"/>
    <w:rsid w:val="00F37B6C"/>
    <w:rsid w:val="00F40A70"/>
    <w:rsid w:val="00F43A37"/>
    <w:rsid w:val="00F4641B"/>
    <w:rsid w:val="00F46EB8"/>
    <w:rsid w:val="00F476B8"/>
    <w:rsid w:val="00F50CD1"/>
    <w:rsid w:val="00F511E4"/>
    <w:rsid w:val="00F52B81"/>
    <w:rsid w:val="00F52D09"/>
    <w:rsid w:val="00F52E08"/>
    <w:rsid w:val="00F53A66"/>
    <w:rsid w:val="00F5462D"/>
    <w:rsid w:val="00F55B21"/>
    <w:rsid w:val="00F56EF6"/>
    <w:rsid w:val="00F57FC7"/>
    <w:rsid w:val="00F60082"/>
    <w:rsid w:val="00F61A9F"/>
    <w:rsid w:val="00F61B5F"/>
    <w:rsid w:val="00F620F7"/>
    <w:rsid w:val="00F64696"/>
    <w:rsid w:val="00F65AA9"/>
    <w:rsid w:val="00F673B8"/>
    <w:rsid w:val="00F6768F"/>
    <w:rsid w:val="00F72C2C"/>
    <w:rsid w:val="00F741F2"/>
    <w:rsid w:val="00F76CAB"/>
    <w:rsid w:val="00F772C6"/>
    <w:rsid w:val="00F815B5"/>
    <w:rsid w:val="00F819B2"/>
    <w:rsid w:val="00F85195"/>
    <w:rsid w:val="00F868E3"/>
    <w:rsid w:val="00F938BA"/>
    <w:rsid w:val="00F97919"/>
    <w:rsid w:val="00FA0E4E"/>
    <w:rsid w:val="00FA2C46"/>
    <w:rsid w:val="00FA3525"/>
    <w:rsid w:val="00FA5422"/>
    <w:rsid w:val="00FA5A53"/>
    <w:rsid w:val="00FB3501"/>
    <w:rsid w:val="00FB40A2"/>
    <w:rsid w:val="00FB4769"/>
    <w:rsid w:val="00FB4CDA"/>
    <w:rsid w:val="00FB6481"/>
    <w:rsid w:val="00FB6D36"/>
    <w:rsid w:val="00FC0965"/>
    <w:rsid w:val="00FC0F81"/>
    <w:rsid w:val="00FC1A1B"/>
    <w:rsid w:val="00FC252F"/>
    <w:rsid w:val="00FC395C"/>
    <w:rsid w:val="00FC5E8E"/>
    <w:rsid w:val="00FD3766"/>
    <w:rsid w:val="00FD47C4"/>
    <w:rsid w:val="00FD7948"/>
    <w:rsid w:val="00FE2DCF"/>
    <w:rsid w:val="00FE3FA7"/>
    <w:rsid w:val="00FE7019"/>
    <w:rsid w:val="00FF2A4E"/>
    <w:rsid w:val="00FF2FCE"/>
    <w:rsid w:val="00FF4F7D"/>
    <w:rsid w:val="00FF681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C82BB621-A1DE-46F1-99A6-75E145F2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DA5E2D"/>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DA5E2D"/>
    <w:rPr>
      <w:rFonts w:ascii="Arial" w:eastAsia="MS Gothic" w:hAnsi="Arial"/>
      <w:bCs/>
      <w:color w:val="201547"/>
      <w:sz w:val="28"/>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tabs>
        <w:tab w:val="num" w:pos="397"/>
      </w:tabs>
      <w:ind w:left="397" w:hanging="397"/>
    </w:pPr>
  </w:style>
  <w:style w:type="paragraph" w:customStyle="1" w:styleId="Numberloweralphaindent">
    <w:name w:val="Number lower alpha indent"/>
    <w:basedOn w:val="Body"/>
    <w:uiPriority w:val="3"/>
    <w:rsid w:val="00337339"/>
    <w:pPr>
      <w:tabs>
        <w:tab w:val="num" w:pos="794"/>
      </w:tabs>
      <w:ind w:left="794" w:hanging="397"/>
    </w:pPr>
  </w:style>
  <w:style w:type="paragraph" w:customStyle="1" w:styleId="Numberdigitindent">
    <w:name w:val="Number digit indent"/>
    <w:basedOn w:val="Numberloweralphaindent"/>
    <w:uiPriority w:val="3"/>
    <w:rsid w:val="00337339"/>
  </w:style>
  <w:style w:type="paragraph" w:customStyle="1" w:styleId="Numberloweralpha">
    <w:name w:val="Number lower alpha"/>
    <w:basedOn w:val="Body"/>
    <w:uiPriority w:val="3"/>
    <w:rsid w:val="00337339"/>
    <w:pPr>
      <w:tabs>
        <w:tab w:val="num" w:pos="397"/>
      </w:tabs>
      <w:ind w:left="397" w:hanging="397"/>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ind w:left="1191" w:hanging="397"/>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numbering" w:customStyle="1" w:styleId="ZZNumbers">
    <w:name w:val="ZZ Numbers"/>
    <w:rsid w:val="00534C8F"/>
    <w:pPr>
      <w:numPr>
        <w:numId w:val="7"/>
      </w:numPr>
    </w:pPr>
  </w:style>
  <w:style w:type="paragraph" w:customStyle="1" w:styleId="DHHSnumberdigit">
    <w:name w:val="DHHS number digit"/>
    <w:basedOn w:val="Normal"/>
    <w:uiPriority w:val="2"/>
    <w:rsid w:val="00534C8F"/>
    <w:pPr>
      <w:numPr>
        <w:numId w:val="7"/>
      </w:numPr>
      <w:tabs>
        <w:tab w:val="clear" w:pos="397"/>
        <w:tab w:val="num" w:pos="360"/>
      </w:tabs>
      <w:spacing w:line="270" w:lineRule="atLeast"/>
      <w:ind w:left="0" w:firstLine="0"/>
    </w:pPr>
    <w:rPr>
      <w:rFonts w:eastAsia="Times"/>
      <w:sz w:val="20"/>
    </w:rPr>
  </w:style>
  <w:style w:type="paragraph" w:customStyle="1" w:styleId="DHHSnumberloweralphaindent">
    <w:name w:val="DHHS number lower alpha indent"/>
    <w:basedOn w:val="Normal"/>
    <w:uiPriority w:val="3"/>
    <w:rsid w:val="00534C8F"/>
    <w:pPr>
      <w:numPr>
        <w:ilvl w:val="3"/>
        <w:numId w:val="7"/>
      </w:numPr>
      <w:tabs>
        <w:tab w:val="clear" w:pos="794"/>
        <w:tab w:val="num" w:pos="360"/>
      </w:tabs>
      <w:spacing w:line="270" w:lineRule="atLeast"/>
      <w:ind w:left="0" w:firstLine="0"/>
    </w:pPr>
    <w:rPr>
      <w:rFonts w:eastAsia="Times"/>
      <w:sz w:val="20"/>
    </w:rPr>
  </w:style>
  <w:style w:type="paragraph" w:customStyle="1" w:styleId="DHHSnumberdigitindent">
    <w:name w:val="DHHS number digit indent"/>
    <w:basedOn w:val="DHHSnumberloweralphaindent"/>
    <w:uiPriority w:val="3"/>
    <w:rsid w:val="00534C8F"/>
    <w:pPr>
      <w:numPr>
        <w:ilvl w:val="1"/>
      </w:numPr>
      <w:tabs>
        <w:tab w:val="clear" w:pos="794"/>
        <w:tab w:val="num" w:pos="360"/>
      </w:tabs>
      <w:ind w:left="0" w:firstLine="0"/>
    </w:pPr>
  </w:style>
  <w:style w:type="paragraph" w:customStyle="1" w:styleId="DHHSnumberloweralpha">
    <w:name w:val="DHHS number lower alpha"/>
    <w:basedOn w:val="Normal"/>
    <w:uiPriority w:val="3"/>
    <w:rsid w:val="00534C8F"/>
    <w:pPr>
      <w:numPr>
        <w:ilvl w:val="2"/>
        <w:numId w:val="7"/>
      </w:numPr>
      <w:tabs>
        <w:tab w:val="clear" w:pos="397"/>
        <w:tab w:val="num" w:pos="360"/>
      </w:tabs>
      <w:spacing w:line="270" w:lineRule="atLeast"/>
      <w:ind w:left="0" w:firstLine="0"/>
    </w:pPr>
    <w:rPr>
      <w:rFonts w:eastAsia="Times"/>
      <w:sz w:val="20"/>
    </w:rPr>
  </w:style>
  <w:style w:type="paragraph" w:customStyle="1" w:styleId="DHHSnumberlowerroman">
    <w:name w:val="DHHS number lower roman"/>
    <w:basedOn w:val="Normal"/>
    <w:uiPriority w:val="3"/>
    <w:rsid w:val="00534C8F"/>
    <w:pPr>
      <w:numPr>
        <w:ilvl w:val="4"/>
        <w:numId w:val="7"/>
      </w:numPr>
      <w:tabs>
        <w:tab w:val="clear" w:pos="397"/>
        <w:tab w:val="num" w:pos="360"/>
      </w:tabs>
      <w:spacing w:line="270" w:lineRule="atLeast"/>
      <w:ind w:left="0" w:firstLine="0"/>
    </w:pPr>
    <w:rPr>
      <w:rFonts w:eastAsia="Times"/>
      <w:sz w:val="20"/>
    </w:rPr>
  </w:style>
  <w:style w:type="paragraph" w:customStyle="1" w:styleId="DHHSnumberlowerromanindent">
    <w:name w:val="DHHS number lower roman indent"/>
    <w:basedOn w:val="Normal"/>
    <w:uiPriority w:val="3"/>
    <w:rsid w:val="00534C8F"/>
    <w:pPr>
      <w:numPr>
        <w:ilvl w:val="5"/>
        <w:numId w:val="7"/>
      </w:numPr>
      <w:tabs>
        <w:tab w:val="clear" w:pos="794"/>
        <w:tab w:val="num" w:pos="360"/>
      </w:tabs>
      <w:spacing w:line="270" w:lineRule="atLeast"/>
      <w:ind w:left="0" w:firstLine="0"/>
    </w:pPr>
    <w:rPr>
      <w:rFonts w:eastAsia="Times"/>
      <w:sz w:val="20"/>
    </w:rPr>
  </w:style>
  <w:style w:type="paragraph" w:styleId="ListParagraph">
    <w:name w:val="List Paragraph"/>
    <w:basedOn w:val="Normal"/>
    <w:uiPriority w:val="72"/>
    <w:semiHidden/>
    <w:qFormat/>
    <w:rsid w:val="003D3997"/>
    <w:pPr>
      <w:ind w:left="720"/>
      <w:contextualSpacing/>
    </w:pPr>
  </w:style>
  <w:style w:type="paragraph" w:styleId="Caption">
    <w:name w:val="caption"/>
    <w:basedOn w:val="Normal"/>
    <w:next w:val="Normal"/>
    <w:uiPriority w:val="35"/>
    <w:unhideWhenUsed/>
    <w:qFormat/>
    <w:rsid w:val="00BF5BA7"/>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36290990">
      <w:bodyDiv w:val="1"/>
      <w:marLeft w:val="0"/>
      <w:marRight w:val="0"/>
      <w:marTop w:val="0"/>
      <w:marBottom w:val="0"/>
      <w:divBdr>
        <w:top w:val="none" w:sz="0" w:space="0" w:color="auto"/>
        <w:left w:val="none" w:sz="0" w:space="0" w:color="auto"/>
        <w:bottom w:val="none" w:sz="0" w:space="0" w:color="auto"/>
        <w:right w:val="none" w:sz="0" w:space="0" w:color="auto"/>
      </w:divBdr>
      <w:divsChild>
        <w:div w:id="753741467">
          <w:marLeft w:val="0"/>
          <w:marRight w:val="0"/>
          <w:marTop w:val="0"/>
          <w:marBottom w:val="0"/>
          <w:divBdr>
            <w:top w:val="none" w:sz="0" w:space="0" w:color="auto"/>
            <w:left w:val="none" w:sz="0" w:space="0" w:color="auto"/>
            <w:bottom w:val="none" w:sz="0" w:space="0" w:color="auto"/>
            <w:right w:val="none" w:sz="0" w:space="0" w:color="auto"/>
          </w:divBdr>
          <w:divsChild>
            <w:div w:id="123681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896883">
      <w:bodyDiv w:val="1"/>
      <w:marLeft w:val="0"/>
      <w:marRight w:val="0"/>
      <w:marTop w:val="0"/>
      <w:marBottom w:val="0"/>
      <w:divBdr>
        <w:top w:val="none" w:sz="0" w:space="0" w:color="auto"/>
        <w:left w:val="none" w:sz="0" w:space="0" w:color="auto"/>
        <w:bottom w:val="none" w:sz="0" w:space="0" w:color="auto"/>
        <w:right w:val="none" w:sz="0" w:space="0" w:color="auto"/>
      </w:divBdr>
      <w:divsChild>
        <w:div w:id="708380207">
          <w:marLeft w:val="0"/>
          <w:marRight w:val="0"/>
          <w:marTop w:val="0"/>
          <w:marBottom w:val="0"/>
          <w:divBdr>
            <w:top w:val="none" w:sz="0" w:space="0" w:color="auto"/>
            <w:left w:val="none" w:sz="0" w:space="0" w:color="auto"/>
            <w:bottom w:val="none" w:sz="0" w:space="0" w:color="auto"/>
            <w:right w:val="none" w:sz="0" w:space="0" w:color="auto"/>
          </w:divBdr>
          <w:divsChild>
            <w:div w:id="121558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4579114">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01572043">
      <w:bodyDiv w:val="1"/>
      <w:marLeft w:val="0"/>
      <w:marRight w:val="0"/>
      <w:marTop w:val="0"/>
      <w:marBottom w:val="0"/>
      <w:divBdr>
        <w:top w:val="none" w:sz="0" w:space="0" w:color="auto"/>
        <w:left w:val="none" w:sz="0" w:space="0" w:color="auto"/>
        <w:bottom w:val="none" w:sz="0" w:space="0" w:color="auto"/>
        <w:right w:val="none" w:sz="0" w:space="0" w:color="auto"/>
      </w:divBdr>
      <w:divsChild>
        <w:div w:id="1845972360">
          <w:marLeft w:val="0"/>
          <w:marRight w:val="0"/>
          <w:marTop w:val="0"/>
          <w:marBottom w:val="0"/>
          <w:divBdr>
            <w:top w:val="none" w:sz="0" w:space="0" w:color="auto"/>
            <w:left w:val="none" w:sz="0" w:space="0" w:color="auto"/>
            <w:bottom w:val="none" w:sz="0" w:space="0" w:color="auto"/>
            <w:right w:val="none" w:sz="0" w:space="0" w:color="auto"/>
          </w:divBdr>
          <w:divsChild>
            <w:div w:id="193023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02573">
      <w:bodyDiv w:val="1"/>
      <w:marLeft w:val="0"/>
      <w:marRight w:val="0"/>
      <w:marTop w:val="0"/>
      <w:marBottom w:val="0"/>
      <w:divBdr>
        <w:top w:val="none" w:sz="0" w:space="0" w:color="auto"/>
        <w:left w:val="none" w:sz="0" w:space="0" w:color="auto"/>
        <w:bottom w:val="none" w:sz="0" w:space="0" w:color="auto"/>
        <w:right w:val="none" w:sz="0" w:space="0" w:color="auto"/>
      </w:divBdr>
      <w:divsChild>
        <w:div w:id="1174806443">
          <w:marLeft w:val="0"/>
          <w:marRight w:val="0"/>
          <w:marTop w:val="0"/>
          <w:marBottom w:val="0"/>
          <w:divBdr>
            <w:top w:val="none" w:sz="0" w:space="0" w:color="auto"/>
            <w:left w:val="none" w:sz="0" w:space="0" w:color="auto"/>
            <w:bottom w:val="none" w:sz="0" w:space="0" w:color="auto"/>
            <w:right w:val="none" w:sz="0" w:space="0" w:color="auto"/>
          </w:divBdr>
          <w:divsChild>
            <w:div w:id="6422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22377">
      <w:bodyDiv w:val="1"/>
      <w:marLeft w:val="0"/>
      <w:marRight w:val="0"/>
      <w:marTop w:val="0"/>
      <w:marBottom w:val="0"/>
      <w:divBdr>
        <w:top w:val="none" w:sz="0" w:space="0" w:color="auto"/>
        <w:left w:val="none" w:sz="0" w:space="0" w:color="auto"/>
        <w:bottom w:val="none" w:sz="0" w:space="0" w:color="auto"/>
        <w:right w:val="none" w:sz="0" w:space="0" w:color="auto"/>
      </w:divBdr>
      <w:divsChild>
        <w:div w:id="582877798">
          <w:marLeft w:val="0"/>
          <w:marRight w:val="0"/>
          <w:marTop w:val="0"/>
          <w:marBottom w:val="0"/>
          <w:divBdr>
            <w:top w:val="none" w:sz="0" w:space="0" w:color="auto"/>
            <w:left w:val="none" w:sz="0" w:space="0" w:color="auto"/>
            <w:bottom w:val="none" w:sz="0" w:space="0" w:color="auto"/>
            <w:right w:val="none" w:sz="0" w:space="0" w:color="auto"/>
          </w:divBdr>
          <w:divsChild>
            <w:div w:id="21283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5931624">
      <w:bodyDiv w:val="1"/>
      <w:marLeft w:val="0"/>
      <w:marRight w:val="0"/>
      <w:marTop w:val="0"/>
      <w:marBottom w:val="0"/>
      <w:divBdr>
        <w:top w:val="none" w:sz="0" w:space="0" w:color="auto"/>
        <w:left w:val="none" w:sz="0" w:space="0" w:color="auto"/>
        <w:bottom w:val="none" w:sz="0" w:space="0" w:color="auto"/>
        <w:right w:val="none" w:sz="0" w:space="0" w:color="auto"/>
      </w:divBdr>
      <w:divsChild>
        <w:div w:id="1688217097">
          <w:marLeft w:val="0"/>
          <w:marRight w:val="0"/>
          <w:marTop w:val="0"/>
          <w:marBottom w:val="0"/>
          <w:divBdr>
            <w:top w:val="none" w:sz="0" w:space="0" w:color="auto"/>
            <w:left w:val="none" w:sz="0" w:space="0" w:color="auto"/>
            <w:bottom w:val="none" w:sz="0" w:space="0" w:color="auto"/>
            <w:right w:val="none" w:sz="0" w:space="0" w:color="auto"/>
          </w:divBdr>
          <w:divsChild>
            <w:div w:id="169083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27">
      <w:bodyDiv w:val="1"/>
      <w:marLeft w:val="0"/>
      <w:marRight w:val="0"/>
      <w:marTop w:val="0"/>
      <w:marBottom w:val="0"/>
      <w:divBdr>
        <w:top w:val="none" w:sz="0" w:space="0" w:color="auto"/>
        <w:left w:val="none" w:sz="0" w:space="0" w:color="auto"/>
        <w:bottom w:val="none" w:sz="0" w:space="0" w:color="auto"/>
        <w:right w:val="none" w:sz="0" w:space="0" w:color="auto"/>
      </w:divBdr>
      <w:divsChild>
        <w:div w:id="1876699032">
          <w:marLeft w:val="0"/>
          <w:marRight w:val="0"/>
          <w:marTop w:val="0"/>
          <w:marBottom w:val="0"/>
          <w:divBdr>
            <w:top w:val="none" w:sz="0" w:space="0" w:color="auto"/>
            <w:left w:val="none" w:sz="0" w:space="0" w:color="auto"/>
            <w:bottom w:val="none" w:sz="0" w:space="0" w:color="auto"/>
            <w:right w:val="none" w:sz="0" w:space="0" w:color="auto"/>
          </w:divBdr>
          <w:divsChild>
            <w:div w:id="12712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68828309">
      <w:bodyDiv w:val="1"/>
      <w:marLeft w:val="0"/>
      <w:marRight w:val="0"/>
      <w:marTop w:val="0"/>
      <w:marBottom w:val="0"/>
      <w:divBdr>
        <w:top w:val="none" w:sz="0" w:space="0" w:color="auto"/>
        <w:left w:val="none" w:sz="0" w:space="0" w:color="auto"/>
        <w:bottom w:val="none" w:sz="0" w:space="0" w:color="auto"/>
        <w:right w:val="none" w:sz="0" w:space="0" w:color="auto"/>
      </w:divBdr>
      <w:divsChild>
        <w:div w:id="106628888">
          <w:marLeft w:val="0"/>
          <w:marRight w:val="0"/>
          <w:marTop w:val="0"/>
          <w:marBottom w:val="0"/>
          <w:divBdr>
            <w:top w:val="none" w:sz="0" w:space="0" w:color="auto"/>
            <w:left w:val="none" w:sz="0" w:space="0" w:color="auto"/>
            <w:bottom w:val="none" w:sz="0" w:space="0" w:color="auto"/>
            <w:right w:val="none" w:sz="0" w:space="0" w:color="auto"/>
          </w:divBdr>
        </w:div>
      </w:divsChild>
    </w:div>
    <w:div w:id="1694309520">
      <w:bodyDiv w:val="1"/>
      <w:marLeft w:val="0"/>
      <w:marRight w:val="0"/>
      <w:marTop w:val="0"/>
      <w:marBottom w:val="0"/>
      <w:divBdr>
        <w:top w:val="none" w:sz="0" w:space="0" w:color="auto"/>
        <w:left w:val="none" w:sz="0" w:space="0" w:color="auto"/>
        <w:bottom w:val="none" w:sz="0" w:space="0" w:color="auto"/>
        <w:right w:val="none" w:sz="0" w:space="0" w:color="auto"/>
      </w:divBdr>
      <w:divsChild>
        <w:div w:id="469127517">
          <w:marLeft w:val="0"/>
          <w:marRight w:val="0"/>
          <w:marTop w:val="0"/>
          <w:marBottom w:val="0"/>
          <w:divBdr>
            <w:top w:val="none" w:sz="0" w:space="0" w:color="auto"/>
            <w:left w:val="none" w:sz="0" w:space="0" w:color="auto"/>
            <w:bottom w:val="none" w:sz="0" w:space="0" w:color="auto"/>
            <w:right w:val="none" w:sz="0" w:space="0" w:color="auto"/>
          </w:divBdr>
          <w:divsChild>
            <w:div w:id="18841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1150619">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Funded%20Agency%20Channe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FAC@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3D928E69A4834185E17A346BD03023" ma:contentTypeVersion="21" ma:contentTypeDescription="Create a new document." ma:contentTypeScope="" ma:versionID="c945d11a9ea4e62537edfe5efa6ec8c1">
  <xsd:schema xmlns:xsd="http://www.w3.org/2001/XMLSchema" xmlns:xs="http://www.w3.org/2001/XMLSchema" xmlns:p="http://schemas.microsoft.com/office/2006/metadata/properties" xmlns:ns2="a0a1cdb3-76af-40bd-93b0-f7d150250ba2" xmlns:ns3="2fd516b9-533a-4c39-aa95-d1ccfc9bb0de" xmlns:ns4="5ce0f2b5-5be5-4508-bce9-d7011ece0659" targetNamespace="http://schemas.microsoft.com/office/2006/metadata/properties" ma:root="true" ma:fieldsID="4b94273c6da8a7739d4059297b83b29e" ns2:_="" ns3:_="" ns4:_="">
    <xsd:import namespace="a0a1cdb3-76af-40bd-93b0-f7d150250ba2"/>
    <xsd:import namespace="2fd516b9-533a-4c39-aa95-d1ccfc9bb0de"/>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Sample_x0020_1a_x0020_Commitment_x0020_1_x002d_E5FS19_x0020_Approva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xxx"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1cdb3-76af-40bd-93b0-f7d150250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Sample_x0020_1a_x0020_Commitment_x0020_1_x002d_E5FS19_x0020_Approvals" ma:index="20" nillable="true" ma:displayName="Sample 1a Commitment 1-E5FS19 Approvals" ma:internalName="Sample_x0020_1a_x0020_Commitment_x0020_1_x002d_E5FS19_x0020_Approvals">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xxx" ma:index="27" nillable="true" ma:displayName="xxx" ma:format="Dropdown" ma:internalName="xxx">
      <xsd:simpleType>
        <xsd:restriction base="dms:Choice">
          <xsd:enumeration value="Choice 1"/>
          <xsd:enumeration value="Choice 2"/>
          <xsd:enumeration value="Choice 3"/>
          <xsd:enumeration value="Choice 4"/>
          <xsd:enumeration value="Choice 5"/>
          <xsd:enumeration value="Choice 6"/>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d516b9-533a-4c39-aa95-d1ccfc9bb0d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06e3fb7-3540-46a7-a56d-0ef1490c8c03}" ma:internalName="TaxCatchAll" ma:showField="CatchAllData" ma:web="2fd516b9-533a-4c39-aa95-d1ccfc9bb0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2fd516b9-533a-4c39-aa95-d1ccfc9bb0de">
      <UserInfo>
        <DisplayName/>
        <AccountId xsi:nil="true"/>
        <AccountType/>
      </UserInfo>
    </SharedWithUsers>
    <MediaLengthInSeconds xmlns="a0a1cdb3-76af-40bd-93b0-f7d150250ba2" xsi:nil="true"/>
    <TaxCatchAll xmlns="5ce0f2b5-5be5-4508-bce9-d7011ece0659" xsi:nil="true"/>
    <Sample_x0020_1a_x0020_Commitment_x0020_1_x002d_E5FS19_x0020_Approvals xmlns="a0a1cdb3-76af-40bd-93b0-f7d150250ba2" xsi:nil="true"/>
    <lcf76f155ced4ddcb4097134ff3c332f xmlns="a0a1cdb3-76af-40bd-93b0-f7d150250ba2">
      <Terms xmlns="http://schemas.microsoft.com/office/infopath/2007/PartnerControls"/>
    </lcf76f155ced4ddcb4097134ff3c332f>
    <xxx xmlns="a0a1cdb3-76af-40bd-93b0-f7d150250ba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9195D-669F-49F7-A30B-9746FF16D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1cdb3-76af-40bd-93b0-f7d150250ba2"/>
    <ds:schemaRef ds:uri="2fd516b9-533a-4c39-aa95-d1ccfc9bb0de"/>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fd516b9-533a-4c39-aa95-d1ccfc9bb0de"/>
    <ds:schemaRef ds:uri="a0a1cdb3-76af-40bd-93b0-f7d150250ba2"/>
    <ds:schemaRef ds:uri="5ce0f2b5-5be5-4508-bce9-d7011ece0659"/>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68</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Service Delivery Tracking Manual submission quick guide</vt:lpstr>
    </vt:vector>
  </TitlesOfParts>
  <Company>Victoria State Government, Department of Families, Fairness and Housing</Company>
  <LinksUpToDate>false</LinksUpToDate>
  <CharactersWithSpaces>2170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Delivery Tracking Manual submission quick guide</dc:title>
  <dc:subject/>
  <dc:creator>fac@dffh.vic.gov.au</dc:creator>
  <cp:keywords>data collection; SDT; Service Deliver Tracking; acqittal</cp:keywords>
  <cp:revision>36</cp:revision>
  <cp:lastPrinted>2021-01-29T05:27:00Z</cp:lastPrinted>
  <dcterms:created xsi:type="dcterms:W3CDTF">2026-08-07T21:32:00Z</dcterms:created>
  <dcterms:modified xsi:type="dcterms:W3CDTF">2026-08-09T23:48:00Z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0x0101001D3D928E69A4834185E17A346BD03023</vt:lpwstr>
  </property>
  <property fmtid="{D5CDD505-2E9C-101B-9397-08002B2CF9AE}" pid="4" name="version">
    <vt:lpwstr>v5 16032021 sbv1 03052021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2021-05-03T05:55:26Z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rder">
    <vt:r8>166500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GrammarlyDocumentId">
    <vt:lpwstr>21d2975bcb478c0e37b70a922a147c366b88f1fe532d21a6f0924d4cea7d22e8</vt:lpwstr>
  </property>
  <property fmtid="{D5CDD505-2E9C-101B-9397-08002B2CF9AE}" pid="21" name="_MarkAsFinal">
    <vt:bool>true</vt:bool>
  </property>
</Properties>
</file>