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39B500" w14:textId="14BC946A" w:rsidR="00056EC4" w:rsidDel="00DB7EB9" w:rsidRDefault="00A01FB1" w:rsidP="00056EC4">
      <w:pPr>
        <w:pStyle w:val="Body"/>
      </w:pPr>
      <w:r w:rsidDel="00DB7EB9">
        <w:rPr>
          <w:noProof/>
        </w:rPr>
        <w:drawing>
          <wp:anchor distT="0" distB="0" distL="114300" distR="114300" simplePos="0" relativeHeight="251658240" behindDoc="1" locked="1" layoutInCell="1" allowOverlap="1" wp14:anchorId="21966DC4" wp14:editId="0B6D04CC">
            <wp:simplePos x="0" y="0"/>
            <wp:positionH relativeFrom="page">
              <wp:posOffset>0</wp:posOffset>
            </wp:positionH>
            <wp:positionV relativeFrom="page">
              <wp:posOffset>0</wp:posOffset>
            </wp:positionV>
            <wp:extent cx="7563600" cy="10158840"/>
            <wp:effectExtent l="0" t="0" r="0" b="0"/>
            <wp:wrapNone/>
            <wp:docPr id="2" name="Picture 2"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Victoria State Government Families, Fairness and Housing"/>
                    <pic:cNvPicPr/>
                  </pic:nvPicPr>
                  <pic:blipFill>
                    <a:blip r:embed="rId11"/>
                    <a:stretch>
                      <a:fillRect/>
                    </a:stretch>
                  </pic:blipFill>
                  <pic:spPr>
                    <a:xfrm>
                      <a:off x="0" y="0"/>
                      <a:ext cx="7563600" cy="1015884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99"/>
      </w:tblGrid>
      <w:tr w:rsidR="00AD784C" w:rsidDel="00DB7EB9" w14:paraId="18FF4B0B" w14:textId="7298F2A9" w:rsidTr="00431F42">
        <w:trPr>
          <w:cantSplit/>
        </w:trPr>
        <w:tc>
          <w:tcPr>
            <w:tcW w:w="0" w:type="auto"/>
            <w:tcMar>
              <w:top w:w="0" w:type="dxa"/>
              <w:left w:w="0" w:type="dxa"/>
              <w:right w:w="0" w:type="dxa"/>
            </w:tcMar>
          </w:tcPr>
          <w:p w14:paraId="30E6956D" w14:textId="55D6A1BD" w:rsidR="00AD784C" w:rsidRPr="00431F42" w:rsidDel="00DB7EB9" w:rsidRDefault="00035808" w:rsidP="00431F42">
            <w:pPr>
              <w:pStyle w:val="Documenttitle"/>
            </w:pPr>
            <w:r w:rsidDel="00DB7EB9">
              <w:t xml:space="preserve">Regional </w:t>
            </w:r>
            <w:r w:rsidR="00A97553">
              <w:t>p</w:t>
            </w:r>
            <w:r>
              <w:t xml:space="preserve">arenting </w:t>
            </w:r>
            <w:r w:rsidR="00A97553">
              <w:t>s</w:t>
            </w:r>
            <w:r>
              <w:t>ervices</w:t>
            </w:r>
          </w:p>
        </w:tc>
      </w:tr>
      <w:tr w:rsidR="00AD784C" w:rsidDel="00DB7EB9" w14:paraId="246F9CB0" w14:textId="6F36455B" w:rsidTr="00431F42">
        <w:trPr>
          <w:cantSplit/>
        </w:trPr>
        <w:tc>
          <w:tcPr>
            <w:tcW w:w="0" w:type="auto"/>
          </w:tcPr>
          <w:p w14:paraId="14EEB3AC" w14:textId="2B66A379" w:rsidR="00035808" w:rsidRPr="00A1389F" w:rsidDel="00DB7EB9" w:rsidRDefault="00035808" w:rsidP="00C12B05">
            <w:pPr>
              <w:pStyle w:val="Documentsubtitle"/>
            </w:pPr>
            <w:r w:rsidDel="00DB7EB9">
              <w:t xml:space="preserve">Operational </w:t>
            </w:r>
            <w:r w:rsidR="00C34E1F" w:rsidDel="00DB7EB9">
              <w:t>g</w:t>
            </w:r>
            <w:r w:rsidDel="00DB7EB9">
              <w:t>uidelines</w:t>
            </w:r>
          </w:p>
        </w:tc>
      </w:tr>
      <w:tr w:rsidR="00430393" w:rsidDel="00DB7EB9" w14:paraId="2AE57792" w14:textId="3F0490E9" w:rsidTr="00431F42">
        <w:trPr>
          <w:cantSplit/>
        </w:trPr>
        <w:tc>
          <w:tcPr>
            <w:tcW w:w="0" w:type="auto"/>
          </w:tcPr>
          <w:p w14:paraId="68DABF30" w14:textId="77777777" w:rsidR="00430393" w:rsidDel="00DB7EB9" w:rsidRDefault="001A6272" w:rsidP="00430393">
            <w:pPr>
              <w:pStyle w:val="Bannermarking"/>
            </w:pPr>
            <w:fldSimple w:instr="FILLIN  &quot;Type the protective marking&quot; \d OFFICIAL \o  \* MERGEFORMAT">
              <w:r w:rsidDel="00DB7EB9">
                <w:t>OFFICIAL</w:t>
              </w:r>
            </w:fldSimple>
          </w:p>
        </w:tc>
      </w:tr>
    </w:tbl>
    <w:p w14:paraId="36665FAE" w14:textId="77777777" w:rsidR="00FE4081" w:rsidDel="00DB7EB9" w:rsidRDefault="00FE4081" w:rsidP="00FE4081">
      <w:pPr>
        <w:pStyle w:val="Body"/>
      </w:pPr>
    </w:p>
    <w:p w14:paraId="3B4B7FED" w14:textId="5A778641" w:rsidR="00FE4081" w:rsidRPr="00FE4081" w:rsidDel="00DB7EB9" w:rsidRDefault="00FE4081" w:rsidP="00FE4081">
      <w:pPr>
        <w:pStyle w:val="Body"/>
        <w:sectPr w:rsidR="00FE4081" w:rsidRPr="00FE4081" w:rsidDel="00DB7EB9" w:rsidSect="00F15144">
          <w:headerReference w:type="default" r:id="rId12"/>
          <w:footerReference w:type="even" r:id="rId13"/>
          <w:footerReference w:type="default" r:id="rId14"/>
          <w:footerReference w:type="first" r:id="rId15"/>
          <w:type w:val="continuous"/>
          <w:pgSz w:w="11906" w:h="16838" w:code="9"/>
          <w:pgMar w:top="3969" w:right="1304" w:bottom="851" w:left="1304" w:header="680" w:footer="567" w:gutter="0"/>
          <w:cols w:space="340"/>
          <w:titlePg/>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88"/>
      </w:tblGrid>
      <w:tr w:rsidR="00310FC7" w14:paraId="25CAB03A" w14:textId="77777777" w:rsidTr="6F2E5C68">
        <w:trPr>
          <w:cantSplit/>
          <w:trHeight w:val="7088"/>
        </w:trPr>
        <w:tc>
          <w:tcPr>
            <w:tcW w:w="9288" w:type="dxa"/>
          </w:tcPr>
          <w:p w14:paraId="792BF108" w14:textId="675CFC47" w:rsidR="00310FC7" w:rsidRPr="006A2717" w:rsidRDefault="00310FC7" w:rsidP="000027E4">
            <w:pPr>
              <w:pStyle w:val="Body"/>
              <w:spacing w:before="120"/>
              <w:rPr>
                <w:rFonts w:eastAsia="Times New Roman"/>
                <w:color w:val="87189D"/>
                <w:sz w:val="24"/>
                <w:szCs w:val="24"/>
              </w:rPr>
            </w:pPr>
          </w:p>
        </w:tc>
      </w:tr>
      <w:tr w:rsidR="00310FC7" w14:paraId="7EE18293" w14:textId="77777777" w:rsidTr="6F2E5C68">
        <w:trPr>
          <w:cantSplit/>
          <w:trHeight w:val="5103"/>
        </w:trPr>
        <w:tc>
          <w:tcPr>
            <w:tcW w:w="9288" w:type="dxa"/>
            <w:vAlign w:val="bottom"/>
          </w:tcPr>
          <w:p w14:paraId="6BD75F55" w14:textId="3E4779B9" w:rsidR="00310FC7" w:rsidRPr="00A500E2" w:rsidRDefault="00310FC7" w:rsidP="000027E4">
            <w:pPr>
              <w:pStyle w:val="Accessibilitypara"/>
              <w:rPr>
                <w:color w:val="000000" w:themeColor="text1"/>
              </w:rPr>
            </w:pPr>
            <w:r w:rsidRPr="762D70BE">
              <w:rPr>
                <w:color w:val="000000" w:themeColor="text1"/>
              </w:rPr>
              <w:t xml:space="preserve">To receive this document in another format, </w:t>
            </w:r>
            <w:r>
              <w:t>email</w:t>
            </w:r>
            <w:r w:rsidRPr="762D70BE">
              <w:rPr>
                <w:color w:val="000000" w:themeColor="text1"/>
              </w:rPr>
              <w:t xml:space="preserve"> </w:t>
            </w:r>
            <w:hyperlink r:id="rId16">
              <w:r w:rsidR="00A500E2" w:rsidRPr="762D70BE">
                <w:rPr>
                  <w:rStyle w:val="Hyperlink"/>
                </w:rPr>
                <w:t>FSERLE@dffh.vic.gov.au</w:t>
              </w:r>
            </w:hyperlink>
            <w:r w:rsidRPr="762D70BE">
              <w:rPr>
                <w:color w:val="000000" w:themeColor="text1"/>
              </w:rPr>
              <w:t>.</w:t>
            </w:r>
          </w:p>
          <w:p w14:paraId="40713DE9" w14:textId="77777777" w:rsidR="00310FC7" w:rsidRPr="00A500E2" w:rsidRDefault="00310FC7" w:rsidP="000027E4">
            <w:pPr>
              <w:pStyle w:val="Imprint"/>
              <w:rPr>
                <w:color w:val="000000" w:themeColor="text1"/>
              </w:rPr>
            </w:pPr>
            <w:r w:rsidRPr="00A500E2">
              <w:rPr>
                <w:color w:val="000000" w:themeColor="text1"/>
              </w:rPr>
              <w:t>Authorised and published by the Victorian Government, 1 Treasury Place, Melbourne.</w:t>
            </w:r>
          </w:p>
          <w:p w14:paraId="5360DB0D" w14:textId="1D507BE1" w:rsidR="00310FC7" w:rsidRPr="00A500E2" w:rsidRDefault="00310FC7" w:rsidP="000027E4">
            <w:pPr>
              <w:pStyle w:val="Imprint"/>
              <w:rPr>
                <w:color w:val="000000" w:themeColor="text1"/>
              </w:rPr>
            </w:pPr>
            <w:r w:rsidRPr="00A500E2">
              <w:rPr>
                <w:color w:val="000000" w:themeColor="text1"/>
              </w:rPr>
              <w:t xml:space="preserve">© State of Victoria, Australia, Department of Families, Fairness and Housing, </w:t>
            </w:r>
            <w:r w:rsidR="00B412D1">
              <w:rPr>
                <w:color w:val="000000" w:themeColor="text1"/>
              </w:rPr>
              <w:t>March 2025</w:t>
            </w:r>
            <w:r w:rsidRPr="00A500E2">
              <w:rPr>
                <w:color w:val="000000" w:themeColor="text1"/>
              </w:rPr>
              <w:t>.</w:t>
            </w:r>
          </w:p>
          <w:p w14:paraId="001DCE22" w14:textId="77777777" w:rsidR="00310FC7" w:rsidRPr="00A500E2" w:rsidRDefault="00310FC7" w:rsidP="000027E4">
            <w:pPr>
              <w:pStyle w:val="Imprint"/>
              <w:rPr>
                <w:color w:val="000000" w:themeColor="text1"/>
              </w:rPr>
            </w:pPr>
            <w:bookmarkStart w:id="0" w:name="_Hlk62746129"/>
            <w:r w:rsidRPr="00A500E2">
              <w:rPr>
                <w:color w:val="000000" w:themeColor="text1"/>
              </w:rPr>
              <w:t>In this document, ‘Aboriginal’ refers to both Aboriginal and Torres Strait Islander people. ‘Indigenous’ or ‘Koori/Koorie’ is retained when part of the title of a report, program or quotation.</w:t>
            </w:r>
          </w:p>
          <w:p w14:paraId="208B119B" w14:textId="77777777" w:rsidR="00A500E2" w:rsidRDefault="00310FC7" w:rsidP="000027E4">
            <w:pPr>
              <w:pStyle w:val="Imprint"/>
            </w:pPr>
            <w:r w:rsidRPr="00A500E2">
              <w:rPr>
                <w:color w:val="000000" w:themeColor="text1"/>
              </w:rPr>
              <w:t>ISBN</w:t>
            </w:r>
            <w:r w:rsidR="00A500E2">
              <w:rPr>
                <w:color w:val="000000" w:themeColor="text1"/>
              </w:rPr>
              <w:t xml:space="preserve"> 9</w:t>
            </w:r>
            <w:r w:rsidR="00A500E2" w:rsidRPr="008C31D7" w:rsidDel="00DB7EB9">
              <w:t>78-1-76130-665-5 (pdf/online/MS word)</w:t>
            </w:r>
          </w:p>
          <w:p w14:paraId="55364D25" w14:textId="34FADE7E" w:rsidR="00A500E2" w:rsidRPr="008C31D7" w:rsidDel="00DB7EB9" w:rsidRDefault="00A500E2" w:rsidP="00A500E2">
            <w:pPr>
              <w:pStyle w:val="Imprint"/>
            </w:pPr>
            <w:r>
              <w:t>Available at</w:t>
            </w:r>
            <w:r w:rsidR="4BB33B10">
              <w:t xml:space="preserve"> </w:t>
            </w:r>
            <w:hyperlink r:id="rId17" w:anchor="panel-57288">
              <w:r w:rsidR="1BDB2012" w:rsidRPr="6F2E5C68">
                <w:rPr>
                  <w:rStyle w:val="Hyperlink"/>
                </w:rPr>
                <w:t>Funded Agency Channel</w:t>
              </w:r>
            </w:hyperlink>
          </w:p>
          <w:p w14:paraId="1082A430" w14:textId="3748E6A5" w:rsidR="00310FC7" w:rsidRDefault="00DB1C26" w:rsidP="000027E4">
            <w:pPr>
              <w:pStyle w:val="Imprint"/>
            </w:pPr>
            <w:r w:rsidRPr="00DB1C26">
              <w:t>https://fac.dffh.vic.gov.au/policies-and-procedures</w:t>
            </w:r>
            <w:bookmarkEnd w:id="0"/>
          </w:p>
        </w:tc>
      </w:tr>
      <w:tr w:rsidR="00310FC7" w14:paraId="45329A92" w14:textId="77777777" w:rsidTr="6F2E5C68">
        <w:trPr>
          <w:cantSplit/>
        </w:trPr>
        <w:tc>
          <w:tcPr>
            <w:tcW w:w="9288" w:type="dxa"/>
          </w:tcPr>
          <w:p w14:paraId="2C5B4A00" w14:textId="77777777" w:rsidR="00310FC7" w:rsidRPr="0055119B" w:rsidRDefault="00310FC7" w:rsidP="000027E4">
            <w:pPr>
              <w:pStyle w:val="Body"/>
            </w:pPr>
          </w:p>
        </w:tc>
      </w:tr>
    </w:tbl>
    <w:p w14:paraId="00CAFB34" w14:textId="309EF952" w:rsidR="00DD25AB" w:rsidRDefault="00DD25AB" w:rsidP="00DD25AB">
      <w:pPr>
        <w:pStyle w:val="TOCheadingreport"/>
      </w:pPr>
      <w:r>
        <w:t>Contents</w:t>
      </w:r>
    </w:p>
    <w:p w14:paraId="5CAE60F3" w14:textId="25AD0783" w:rsidR="006A3192" w:rsidRDefault="00DD25AB">
      <w:pPr>
        <w:pStyle w:val="TOC1"/>
        <w:rPr>
          <w:rFonts w:asciiTheme="minorHAnsi" w:eastAsiaTheme="minorEastAsia" w:hAnsiTheme="minorHAnsi" w:cstheme="minorBidi"/>
          <w:b w:val="0"/>
          <w:kern w:val="2"/>
          <w:sz w:val="24"/>
          <w:szCs w:val="24"/>
          <w:lang w:eastAsia="en-AU"/>
          <w14:ligatures w14:val="standardContextual"/>
        </w:rPr>
      </w:pPr>
      <w:r>
        <w:fldChar w:fldCharType="begin"/>
      </w:r>
      <w:r>
        <w:instrText xml:space="preserve"> TOC \o "1-3" \h \z \u </w:instrText>
      </w:r>
      <w:r>
        <w:fldChar w:fldCharType="separate"/>
      </w:r>
      <w:hyperlink w:anchor="_Toc185415923" w:history="1">
        <w:r w:rsidR="006A3192" w:rsidRPr="00EF623E">
          <w:rPr>
            <w:rStyle w:val="Hyperlink"/>
          </w:rPr>
          <w:t>Acknowledgement of Country</w:t>
        </w:r>
        <w:r w:rsidR="006A3192">
          <w:rPr>
            <w:webHidden/>
          </w:rPr>
          <w:tab/>
        </w:r>
        <w:r w:rsidR="006A3192">
          <w:rPr>
            <w:webHidden/>
          </w:rPr>
          <w:fldChar w:fldCharType="begin"/>
        </w:r>
        <w:r w:rsidR="006A3192">
          <w:rPr>
            <w:webHidden/>
          </w:rPr>
          <w:instrText xml:space="preserve"> PAGEREF _Toc185415923 \h </w:instrText>
        </w:r>
        <w:r w:rsidR="006A3192">
          <w:rPr>
            <w:webHidden/>
          </w:rPr>
        </w:r>
        <w:r w:rsidR="006A3192">
          <w:rPr>
            <w:webHidden/>
          </w:rPr>
          <w:fldChar w:fldCharType="separate"/>
        </w:r>
        <w:r w:rsidR="00914576">
          <w:rPr>
            <w:webHidden/>
          </w:rPr>
          <w:t>4</w:t>
        </w:r>
        <w:r w:rsidR="006A3192">
          <w:rPr>
            <w:webHidden/>
          </w:rPr>
          <w:fldChar w:fldCharType="end"/>
        </w:r>
      </w:hyperlink>
    </w:p>
    <w:p w14:paraId="28CA27B7" w14:textId="4B329E0A" w:rsidR="006A3192" w:rsidRDefault="006A3192">
      <w:pPr>
        <w:pStyle w:val="TOC1"/>
        <w:rPr>
          <w:rFonts w:asciiTheme="minorHAnsi" w:eastAsiaTheme="minorEastAsia" w:hAnsiTheme="minorHAnsi" w:cstheme="minorBidi"/>
          <w:b w:val="0"/>
          <w:kern w:val="2"/>
          <w:sz w:val="24"/>
          <w:szCs w:val="24"/>
          <w:lang w:eastAsia="en-AU"/>
          <w14:ligatures w14:val="standardContextual"/>
        </w:rPr>
      </w:pPr>
      <w:hyperlink w:anchor="_Toc185415924" w:history="1">
        <w:r w:rsidRPr="00EF623E">
          <w:rPr>
            <w:rStyle w:val="Hyperlink"/>
          </w:rPr>
          <w:t>About these guidelines</w:t>
        </w:r>
        <w:r>
          <w:rPr>
            <w:webHidden/>
          </w:rPr>
          <w:tab/>
        </w:r>
        <w:r>
          <w:rPr>
            <w:webHidden/>
          </w:rPr>
          <w:fldChar w:fldCharType="begin"/>
        </w:r>
        <w:r>
          <w:rPr>
            <w:webHidden/>
          </w:rPr>
          <w:instrText xml:space="preserve"> PAGEREF _Toc185415924 \h </w:instrText>
        </w:r>
        <w:r>
          <w:rPr>
            <w:webHidden/>
          </w:rPr>
        </w:r>
        <w:r>
          <w:rPr>
            <w:webHidden/>
          </w:rPr>
          <w:fldChar w:fldCharType="separate"/>
        </w:r>
        <w:r w:rsidR="00914576">
          <w:rPr>
            <w:webHidden/>
          </w:rPr>
          <w:t>4</w:t>
        </w:r>
        <w:r>
          <w:rPr>
            <w:webHidden/>
          </w:rPr>
          <w:fldChar w:fldCharType="end"/>
        </w:r>
      </w:hyperlink>
    </w:p>
    <w:p w14:paraId="6E625E5C" w14:textId="5D22E8CA" w:rsidR="006A3192" w:rsidRDefault="006A3192">
      <w:pPr>
        <w:pStyle w:val="TOC1"/>
        <w:rPr>
          <w:rFonts w:asciiTheme="minorHAnsi" w:eastAsiaTheme="minorEastAsia" w:hAnsiTheme="minorHAnsi" w:cstheme="minorBidi"/>
          <w:b w:val="0"/>
          <w:kern w:val="2"/>
          <w:sz w:val="24"/>
          <w:szCs w:val="24"/>
          <w:lang w:eastAsia="en-AU"/>
          <w14:ligatures w14:val="standardContextual"/>
        </w:rPr>
      </w:pPr>
      <w:hyperlink w:anchor="_Toc185415925" w:history="1">
        <w:r w:rsidRPr="00EF623E">
          <w:rPr>
            <w:rStyle w:val="Hyperlink"/>
          </w:rPr>
          <w:t>Terms used in this document</w:t>
        </w:r>
        <w:r>
          <w:rPr>
            <w:webHidden/>
          </w:rPr>
          <w:tab/>
        </w:r>
        <w:r>
          <w:rPr>
            <w:webHidden/>
          </w:rPr>
          <w:fldChar w:fldCharType="begin"/>
        </w:r>
        <w:r>
          <w:rPr>
            <w:webHidden/>
          </w:rPr>
          <w:instrText xml:space="preserve"> PAGEREF _Toc185415925 \h </w:instrText>
        </w:r>
        <w:r>
          <w:rPr>
            <w:webHidden/>
          </w:rPr>
        </w:r>
        <w:r>
          <w:rPr>
            <w:webHidden/>
          </w:rPr>
          <w:fldChar w:fldCharType="separate"/>
        </w:r>
        <w:r w:rsidR="00914576">
          <w:rPr>
            <w:webHidden/>
          </w:rPr>
          <w:t>5</w:t>
        </w:r>
        <w:r>
          <w:rPr>
            <w:webHidden/>
          </w:rPr>
          <w:fldChar w:fldCharType="end"/>
        </w:r>
      </w:hyperlink>
    </w:p>
    <w:p w14:paraId="4ECAE92E" w14:textId="60E3E687" w:rsidR="006A3192" w:rsidRDefault="006A3192">
      <w:pPr>
        <w:pStyle w:val="TOC1"/>
        <w:rPr>
          <w:rFonts w:asciiTheme="minorHAnsi" w:eastAsiaTheme="minorEastAsia" w:hAnsiTheme="minorHAnsi" w:cstheme="minorBidi"/>
          <w:b w:val="0"/>
          <w:kern w:val="2"/>
          <w:sz w:val="24"/>
          <w:szCs w:val="24"/>
          <w:lang w:eastAsia="en-AU"/>
          <w14:ligatures w14:val="standardContextual"/>
        </w:rPr>
      </w:pPr>
      <w:hyperlink w:anchor="_Toc185415926" w:history="1">
        <w:r w:rsidRPr="00EF623E">
          <w:rPr>
            <w:rStyle w:val="Hyperlink"/>
          </w:rPr>
          <w:t>1. Evidence base and context</w:t>
        </w:r>
        <w:r>
          <w:rPr>
            <w:webHidden/>
          </w:rPr>
          <w:tab/>
        </w:r>
        <w:r>
          <w:rPr>
            <w:webHidden/>
          </w:rPr>
          <w:fldChar w:fldCharType="begin"/>
        </w:r>
        <w:r>
          <w:rPr>
            <w:webHidden/>
          </w:rPr>
          <w:instrText xml:space="preserve"> PAGEREF _Toc185415926 \h </w:instrText>
        </w:r>
        <w:r>
          <w:rPr>
            <w:webHidden/>
          </w:rPr>
        </w:r>
        <w:r>
          <w:rPr>
            <w:webHidden/>
          </w:rPr>
          <w:fldChar w:fldCharType="separate"/>
        </w:r>
        <w:r w:rsidR="00914576">
          <w:rPr>
            <w:webHidden/>
          </w:rPr>
          <w:t>6</w:t>
        </w:r>
        <w:r>
          <w:rPr>
            <w:webHidden/>
          </w:rPr>
          <w:fldChar w:fldCharType="end"/>
        </w:r>
      </w:hyperlink>
    </w:p>
    <w:p w14:paraId="596069FE" w14:textId="50F35B37" w:rsidR="006A3192" w:rsidRDefault="006A3192">
      <w:pPr>
        <w:pStyle w:val="TOC2"/>
        <w:rPr>
          <w:rFonts w:asciiTheme="minorHAnsi" w:eastAsiaTheme="minorEastAsia" w:hAnsiTheme="minorHAnsi" w:cstheme="minorBidi"/>
          <w:kern w:val="2"/>
          <w:sz w:val="24"/>
          <w:szCs w:val="24"/>
          <w:lang w:eastAsia="en-AU"/>
          <w14:ligatures w14:val="standardContextual"/>
        </w:rPr>
      </w:pPr>
      <w:hyperlink w:anchor="_Toc185415927" w:history="1">
        <w:r w:rsidRPr="00EF623E">
          <w:rPr>
            <w:rStyle w:val="Hyperlink"/>
          </w:rPr>
          <w:t>1.1 Evidence base for Regional Parenting Services</w:t>
        </w:r>
        <w:r>
          <w:rPr>
            <w:webHidden/>
          </w:rPr>
          <w:tab/>
        </w:r>
        <w:r>
          <w:rPr>
            <w:webHidden/>
          </w:rPr>
          <w:fldChar w:fldCharType="begin"/>
        </w:r>
        <w:r>
          <w:rPr>
            <w:webHidden/>
          </w:rPr>
          <w:instrText xml:space="preserve"> PAGEREF _Toc185415927 \h </w:instrText>
        </w:r>
        <w:r>
          <w:rPr>
            <w:webHidden/>
          </w:rPr>
        </w:r>
        <w:r>
          <w:rPr>
            <w:webHidden/>
          </w:rPr>
          <w:fldChar w:fldCharType="separate"/>
        </w:r>
        <w:r w:rsidR="00914576">
          <w:rPr>
            <w:webHidden/>
          </w:rPr>
          <w:t>6</w:t>
        </w:r>
        <w:r>
          <w:rPr>
            <w:webHidden/>
          </w:rPr>
          <w:fldChar w:fldCharType="end"/>
        </w:r>
      </w:hyperlink>
    </w:p>
    <w:p w14:paraId="62CF1EC5" w14:textId="3352C303" w:rsidR="006A3192" w:rsidRDefault="006A3192">
      <w:pPr>
        <w:pStyle w:val="TOC2"/>
        <w:rPr>
          <w:rFonts w:asciiTheme="minorHAnsi" w:eastAsiaTheme="minorEastAsia" w:hAnsiTheme="minorHAnsi" w:cstheme="minorBidi"/>
          <w:kern w:val="2"/>
          <w:sz w:val="24"/>
          <w:szCs w:val="24"/>
          <w:lang w:eastAsia="en-AU"/>
          <w14:ligatures w14:val="standardContextual"/>
        </w:rPr>
      </w:pPr>
      <w:hyperlink w:anchor="_Toc185415928" w:history="1">
        <w:r w:rsidRPr="00EF623E">
          <w:rPr>
            <w:rStyle w:val="Hyperlink"/>
          </w:rPr>
          <w:t>1.2 Service delivery context</w:t>
        </w:r>
        <w:r>
          <w:rPr>
            <w:webHidden/>
          </w:rPr>
          <w:tab/>
        </w:r>
        <w:r>
          <w:rPr>
            <w:webHidden/>
          </w:rPr>
          <w:fldChar w:fldCharType="begin"/>
        </w:r>
        <w:r>
          <w:rPr>
            <w:webHidden/>
          </w:rPr>
          <w:instrText xml:space="preserve"> PAGEREF _Toc185415928 \h </w:instrText>
        </w:r>
        <w:r>
          <w:rPr>
            <w:webHidden/>
          </w:rPr>
        </w:r>
        <w:r>
          <w:rPr>
            <w:webHidden/>
          </w:rPr>
          <w:fldChar w:fldCharType="separate"/>
        </w:r>
        <w:r w:rsidR="00914576">
          <w:rPr>
            <w:webHidden/>
          </w:rPr>
          <w:t>6</w:t>
        </w:r>
        <w:r>
          <w:rPr>
            <w:webHidden/>
          </w:rPr>
          <w:fldChar w:fldCharType="end"/>
        </w:r>
      </w:hyperlink>
    </w:p>
    <w:p w14:paraId="3EDC622E" w14:textId="48DDCE8D" w:rsidR="006A3192" w:rsidRDefault="006A3192">
      <w:pPr>
        <w:pStyle w:val="TOC1"/>
        <w:rPr>
          <w:rFonts w:asciiTheme="minorHAnsi" w:eastAsiaTheme="minorEastAsia" w:hAnsiTheme="minorHAnsi" w:cstheme="minorBidi"/>
          <w:b w:val="0"/>
          <w:kern w:val="2"/>
          <w:sz w:val="24"/>
          <w:szCs w:val="24"/>
          <w:lang w:eastAsia="en-AU"/>
          <w14:ligatures w14:val="standardContextual"/>
        </w:rPr>
      </w:pPr>
      <w:hyperlink w:anchor="_Toc185415929" w:history="1">
        <w:r w:rsidRPr="00EF623E">
          <w:rPr>
            <w:rStyle w:val="Hyperlink"/>
          </w:rPr>
          <w:t>2. Service model overview</w:t>
        </w:r>
        <w:r>
          <w:rPr>
            <w:webHidden/>
          </w:rPr>
          <w:tab/>
        </w:r>
        <w:r>
          <w:rPr>
            <w:webHidden/>
          </w:rPr>
          <w:fldChar w:fldCharType="begin"/>
        </w:r>
        <w:r>
          <w:rPr>
            <w:webHidden/>
          </w:rPr>
          <w:instrText xml:space="preserve"> PAGEREF _Toc185415929 \h </w:instrText>
        </w:r>
        <w:r>
          <w:rPr>
            <w:webHidden/>
          </w:rPr>
        </w:r>
        <w:r>
          <w:rPr>
            <w:webHidden/>
          </w:rPr>
          <w:fldChar w:fldCharType="separate"/>
        </w:r>
        <w:r w:rsidR="00914576">
          <w:rPr>
            <w:webHidden/>
          </w:rPr>
          <w:t>7</w:t>
        </w:r>
        <w:r>
          <w:rPr>
            <w:webHidden/>
          </w:rPr>
          <w:fldChar w:fldCharType="end"/>
        </w:r>
      </w:hyperlink>
    </w:p>
    <w:p w14:paraId="27AF46CB" w14:textId="29877444" w:rsidR="006A3192" w:rsidRDefault="006A3192">
      <w:pPr>
        <w:pStyle w:val="TOC2"/>
        <w:rPr>
          <w:rFonts w:asciiTheme="minorHAnsi" w:eastAsiaTheme="minorEastAsia" w:hAnsiTheme="minorHAnsi" w:cstheme="minorBidi"/>
          <w:kern w:val="2"/>
          <w:sz w:val="24"/>
          <w:szCs w:val="24"/>
          <w:lang w:eastAsia="en-AU"/>
          <w14:ligatures w14:val="standardContextual"/>
        </w:rPr>
      </w:pPr>
      <w:hyperlink w:anchor="_Toc185415930" w:history="1">
        <w:r w:rsidRPr="00EF623E">
          <w:rPr>
            <w:rStyle w:val="Hyperlink"/>
          </w:rPr>
          <w:t>2.1 Outcomes</w:t>
        </w:r>
        <w:r>
          <w:rPr>
            <w:webHidden/>
          </w:rPr>
          <w:tab/>
        </w:r>
        <w:r>
          <w:rPr>
            <w:webHidden/>
          </w:rPr>
          <w:fldChar w:fldCharType="begin"/>
        </w:r>
        <w:r>
          <w:rPr>
            <w:webHidden/>
          </w:rPr>
          <w:instrText xml:space="preserve"> PAGEREF _Toc185415930 \h </w:instrText>
        </w:r>
        <w:r>
          <w:rPr>
            <w:webHidden/>
          </w:rPr>
        </w:r>
        <w:r>
          <w:rPr>
            <w:webHidden/>
          </w:rPr>
          <w:fldChar w:fldCharType="separate"/>
        </w:r>
        <w:r w:rsidR="00914576">
          <w:rPr>
            <w:webHidden/>
          </w:rPr>
          <w:t>7</w:t>
        </w:r>
        <w:r>
          <w:rPr>
            <w:webHidden/>
          </w:rPr>
          <w:fldChar w:fldCharType="end"/>
        </w:r>
      </w:hyperlink>
    </w:p>
    <w:p w14:paraId="0A3BA98C" w14:textId="00C4A691" w:rsidR="006A3192" w:rsidRDefault="006A3192">
      <w:pPr>
        <w:pStyle w:val="TOC2"/>
        <w:rPr>
          <w:rFonts w:asciiTheme="minorHAnsi" w:eastAsiaTheme="minorEastAsia" w:hAnsiTheme="minorHAnsi" w:cstheme="minorBidi"/>
          <w:kern w:val="2"/>
          <w:sz w:val="24"/>
          <w:szCs w:val="24"/>
          <w:lang w:eastAsia="en-AU"/>
          <w14:ligatures w14:val="standardContextual"/>
        </w:rPr>
      </w:pPr>
      <w:hyperlink w:anchor="_Toc185415931" w:history="1">
        <w:r w:rsidRPr="00EF623E">
          <w:rPr>
            <w:rStyle w:val="Hyperlink"/>
          </w:rPr>
          <w:t>2.2 Target group</w:t>
        </w:r>
        <w:r>
          <w:rPr>
            <w:webHidden/>
          </w:rPr>
          <w:tab/>
        </w:r>
        <w:r>
          <w:rPr>
            <w:webHidden/>
          </w:rPr>
          <w:fldChar w:fldCharType="begin"/>
        </w:r>
        <w:r>
          <w:rPr>
            <w:webHidden/>
          </w:rPr>
          <w:instrText xml:space="preserve"> PAGEREF _Toc185415931 \h </w:instrText>
        </w:r>
        <w:r>
          <w:rPr>
            <w:webHidden/>
          </w:rPr>
        </w:r>
        <w:r>
          <w:rPr>
            <w:webHidden/>
          </w:rPr>
          <w:fldChar w:fldCharType="separate"/>
        </w:r>
        <w:r w:rsidR="00914576">
          <w:rPr>
            <w:webHidden/>
          </w:rPr>
          <w:t>7</w:t>
        </w:r>
        <w:r>
          <w:rPr>
            <w:webHidden/>
          </w:rPr>
          <w:fldChar w:fldCharType="end"/>
        </w:r>
      </w:hyperlink>
    </w:p>
    <w:p w14:paraId="2DE4247F" w14:textId="342DC93E" w:rsidR="006A3192" w:rsidRDefault="006A3192">
      <w:pPr>
        <w:pStyle w:val="TOC2"/>
        <w:rPr>
          <w:rFonts w:asciiTheme="minorHAnsi" w:eastAsiaTheme="minorEastAsia" w:hAnsiTheme="minorHAnsi" w:cstheme="minorBidi"/>
          <w:kern w:val="2"/>
          <w:sz w:val="24"/>
          <w:szCs w:val="24"/>
          <w:lang w:eastAsia="en-AU"/>
          <w14:ligatures w14:val="standardContextual"/>
        </w:rPr>
      </w:pPr>
      <w:hyperlink w:anchor="_Toc185415932" w:history="1">
        <w:r w:rsidRPr="00EF623E">
          <w:rPr>
            <w:rStyle w:val="Hyperlink"/>
          </w:rPr>
          <w:t>2.3 Service location</w:t>
        </w:r>
        <w:r>
          <w:rPr>
            <w:webHidden/>
          </w:rPr>
          <w:tab/>
        </w:r>
        <w:r>
          <w:rPr>
            <w:webHidden/>
          </w:rPr>
          <w:fldChar w:fldCharType="begin"/>
        </w:r>
        <w:r>
          <w:rPr>
            <w:webHidden/>
          </w:rPr>
          <w:instrText xml:space="preserve"> PAGEREF _Toc185415932 \h </w:instrText>
        </w:r>
        <w:r>
          <w:rPr>
            <w:webHidden/>
          </w:rPr>
        </w:r>
        <w:r>
          <w:rPr>
            <w:webHidden/>
          </w:rPr>
          <w:fldChar w:fldCharType="separate"/>
        </w:r>
        <w:r w:rsidR="00914576">
          <w:rPr>
            <w:webHidden/>
          </w:rPr>
          <w:t>7</w:t>
        </w:r>
        <w:r>
          <w:rPr>
            <w:webHidden/>
          </w:rPr>
          <w:fldChar w:fldCharType="end"/>
        </w:r>
      </w:hyperlink>
    </w:p>
    <w:p w14:paraId="2458DE4D" w14:textId="74649E18" w:rsidR="006A3192" w:rsidRDefault="006A3192">
      <w:pPr>
        <w:pStyle w:val="TOC2"/>
        <w:rPr>
          <w:rFonts w:asciiTheme="minorHAnsi" w:eastAsiaTheme="minorEastAsia" w:hAnsiTheme="minorHAnsi" w:cstheme="minorBidi"/>
          <w:kern w:val="2"/>
          <w:sz w:val="24"/>
          <w:szCs w:val="24"/>
          <w:lang w:eastAsia="en-AU"/>
          <w14:ligatures w14:val="standardContextual"/>
        </w:rPr>
      </w:pPr>
      <w:hyperlink w:anchor="_Toc185415933" w:history="1">
        <w:r w:rsidRPr="00EF623E">
          <w:rPr>
            <w:rStyle w:val="Hyperlink"/>
          </w:rPr>
          <w:t>2.4 Interventions</w:t>
        </w:r>
        <w:r>
          <w:rPr>
            <w:webHidden/>
          </w:rPr>
          <w:tab/>
        </w:r>
        <w:r>
          <w:rPr>
            <w:webHidden/>
          </w:rPr>
          <w:fldChar w:fldCharType="begin"/>
        </w:r>
        <w:r>
          <w:rPr>
            <w:webHidden/>
          </w:rPr>
          <w:instrText xml:space="preserve"> PAGEREF _Toc185415933 \h </w:instrText>
        </w:r>
        <w:r>
          <w:rPr>
            <w:webHidden/>
          </w:rPr>
        </w:r>
        <w:r>
          <w:rPr>
            <w:webHidden/>
          </w:rPr>
          <w:fldChar w:fldCharType="separate"/>
        </w:r>
        <w:r w:rsidR="00914576">
          <w:rPr>
            <w:webHidden/>
          </w:rPr>
          <w:t>8</w:t>
        </w:r>
        <w:r>
          <w:rPr>
            <w:webHidden/>
          </w:rPr>
          <w:fldChar w:fldCharType="end"/>
        </w:r>
      </w:hyperlink>
    </w:p>
    <w:p w14:paraId="6EF05968" w14:textId="710C3C7B" w:rsidR="006A3192" w:rsidRDefault="006A3192">
      <w:pPr>
        <w:pStyle w:val="TOC2"/>
        <w:rPr>
          <w:rFonts w:asciiTheme="minorHAnsi" w:eastAsiaTheme="minorEastAsia" w:hAnsiTheme="minorHAnsi" w:cstheme="minorBidi"/>
          <w:kern w:val="2"/>
          <w:sz w:val="24"/>
          <w:szCs w:val="24"/>
          <w:lang w:eastAsia="en-AU"/>
          <w14:ligatures w14:val="standardContextual"/>
        </w:rPr>
      </w:pPr>
      <w:hyperlink w:anchor="_Toc185415936" w:history="1">
        <w:r w:rsidRPr="00EF623E">
          <w:rPr>
            <w:rStyle w:val="Hyperlink"/>
          </w:rPr>
          <w:t>2.5 Role of the RPS practitioners</w:t>
        </w:r>
        <w:r>
          <w:rPr>
            <w:webHidden/>
          </w:rPr>
          <w:tab/>
        </w:r>
        <w:r>
          <w:rPr>
            <w:webHidden/>
          </w:rPr>
          <w:fldChar w:fldCharType="begin"/>
        </w:r>
        <w:r>
          <w:rPr>
            <w:webHidden/>
          </w:rPr>
          <w:instrText xml:space="preserve"> PAGEREF _Toc185415936 \h </w:instrText>
        </w:r>
        <w:r>
          <w:rPr>
            <w:webHidden/>
          </w:rPr>
        </w:r>
        <w:r>
          <w:rPr>
            <w:webHidden/>
          </w:rPr>
          <w:fldChar w:fldCharType="separate"/>
        </w:r>
        <w:r w:rsidR="00914576">
          <w:rPr>
            <w:webHidden/>
          </w:rPr>
          <w:t>8</w:t>
        </w:r>
        <w:r>
          <w:rPr>
            <w:webHidden/>
          </w:rPr>
          <w:fldChar w:fldCharType="end"/>
        </w:r>
      </w:hyperlink>
    </w:p>
    <w:p w14:paraId="26349643" w14:textId="2D061D1C" w:rsidR="006A3192" w:rsidRDefault="006A3192">
      <w:pPr>
        <w:pStyle w:val="TOC1"/>
        <w:rPr>
          <w:rFonts w:asciiTheme="minorHAnsi" w:eastAsiaTheme="minorEastAsia" w:hAnsiTheme="minorHAnsi" w:cstheme="minorBidi"/>
          <w:b w:val="0"/>
          <w:kern w:val="2"/>
          <w:sz w:val="24"/>
          <w:szCs w:val="24"/>
          <w:lang w:eastAsia="en-AU"/>
          <w14:ligatures w14:val="standardContextual"/>
        </w:rPr>
      </w:pPr>
      <w:hyperlink w:anchor="_Toc185415938" w:history="1">
        <w:r w:rsidRPr="00EF623E">
          <w:rPr>
            <w:rStyle w:val="Hyperlink"/>
          </w:rPr>
          <w:t>3. Funding</w:t>
        </w:r>
        <w:r>
          <w:rPr>
            <w:webHidden/>
          </w:rPr>
          <w:tab/>
        </w:r>
        <w:r>
          <w:rPr>
            <w:webHidden/>
          </w:rPr>
          <w:fldChar w:fldCharType="begin"/>
        </w:r>
        <w:r>
          <w:rPr>
            <w:webHidden/>
          </w:rPr>
          <w:instrText xml:space="preserve"> PAGEREF _Toc185415938 \h </w:instrText>
        </w:r>
        <w:r>
          <w:rPr>
            <w:webHidden/>
          </w:rPr>
        </w:r>
        <w:r>
          <w:rPr>
            <w:webHidden/>
          </w:rPr>
          <w:fldChar w:fldCharType="separate"/>
        </w:r>
        <w:r w:rsidR="00914576">
          <w:rPr>
            <w:webHidden/>
          </w:rPr>
          <w:t>9</w:t>
        </w:r>
        <w:r>
          <w:rPr>
            <w:webHidden/>
          </w:rPr>
          <w:fldChar w:fldCharType="end"/>
        </w:r>
      </w:hyperlink>
    </w:p>
    <w:p w14:paraId="4A7547BB" w14:textId="7636FD0A" w:rsidR="006A3192" w:rsidRDefault="006A3192">
      <w:pPr>
        <w:pStyle w:val="TOC1"/>
        <w:rPr>
          <w:rFonts w:asciiTheme="minorHAnsi" w:eastAsiaTheme="minorEastAsia" w:hAnsiTheme="minorHAnsi" w:cstheme="minorBidi"/>
          <w:b w:val="0"/>
          <w:kern w:val="2"/>
          <w:sz w:val="24"/>
          <w:szCs w:val="24"/>
          <w:lang w:eastAsia="en-AU"/>
          <w14:ligatures w14:val="standardContextual"/>
        </w:rPr>
      </w:pPr>
      <w:hyperlink w:anchor="_Toc185415939" w:history="1">
        <w:r w:rsidRPr="00EF623E">
          <w:rPr>
            <w:rStyle w:val="Hyperlink"/>
          </w:rPr>
          <w:t>3. Performance and accountability framework</w:t>
        </w:r>
        <w:r>
          <w:rPr>
            <w:webHidden/>
          </w:rPr>
          <w:tab/>
        </w:r>
        <w:r>
          <w:rPr>
            <w:webHidden/>
          </w:rPr>
          <w:fldChar w:fldCharType="begin"/>
        </w:r>
        <w:r>
          <w:rPr>
            <w:webHidden/>
          </w:rPr>
          <w:instrText xml:space="preserve"> PAGEREF _Toc185415939 \h </w:instrText>
        </w:r>
        <w:r>
          <w:rPr>
            <w:webHidden/>
          </w:rPr>
        </w:r>
        <w:r>
          <w:rPr>
            <w:webHidden/>
          </w:rPr>
          <w:fldChar w:fldCharType="separate"/>
        </w:r>
        <w:r w:rsidR="00914576">
          <w:rPr>
            <w:webHidden/>
          </w:rPr>
          <w:t>9</w:t>
        </w:r>
        <w:r>
          <w:rPr>
            <w:webHidden/>
          </w:rPr>
          <w:fldChar w:fldCharType="end"/>
        </w:r>
      </w:hyperlink>
    </w:p>
    <w:p w14:paraId="104D9E0A" w14:textId="3F5E183C" w:rsidR="006A3192" w:rsidRDefault="006A3192">
      <w:pPr>
        <w:pStyle w:val="TOC2"/>
        <w:rPr>
          <w:rFonts w:asciiTheme="minorHAnsi" w:eastAsiaTheme="minorEastAsia" w:hAnsiTheme="minorHAnsi" w:cstheme="minorBidi"/>
          <w:kern w:val="2"/>
          <w:sz w:val="24"/>
          <w:szCs w:val="24"/>
          <w:lang w:eastAsia="en-AU"/>
          <w14:ligatures w14:val="standardContextual"/>
        </w:rPr>
      </w:pPr>
      <w:hyperlink w:anchor="_Toc185415940" w:history="1">
        <w:r w:rsidRPr="00EF623E">
          <w:rPr>
            <w:rStyle w:val="Hyperlink"/>
          </w:rPr>
          <w:t>3.1 Performance measures</w:t>
        </w:r>
        <w:r>
          <w:rPr>
            <w:webHidden/>
          </w:rPr>
          <w:tab/>
        </w:r>
        <w:r>
          <w:rPr>
            <w:webHidden/>
          </w:rPr>
          <w:fldChar w:fldCharType="begin"/>
        </w:r>
        <w:r>
          <w:rPr>
            <w:webHidden/>
          </w:rPr>
          <w:instrText xml:space="preserve"> PAGEREF _Toc185415940 \h </w:instrText>
        </w:r>
        <w:r>
          <w:rPr>
            <w:webHidden/>
          </w:rPr>
        </w:r>
        <w:r>
          <w:rPr>
            <w:webHidden/>
          </w:rPr>
          <w:fldChar w:fldCharType="separate"/>
        </w:r>
        <w:r w:rsidR="00914576">
          <w:rPr>
            <w:webHidden/>
          </w:rPr>
          <w:t>9</w:t>
        </w:r>
        <w:r>
          <w:rPr>
            <w:webHidden/>
          </w:rPr>
          <w:fldChar w:fldCharType="end"/>
        </w:r>
      </w:hyperlink>
    </w:p>
    <w:p w14:paraId="2DA0FF00" w14:textId="52887B83" w:rsidR="006A3192" w:rsidRDefault="006A3192">
      <w:pPr>
        <w:pStyle w:val="TOC2"/>
        <w:rPr>
          <w:rFonts w:asciiTheme="minorHAnsi" w:eastAsiaTheme="minorEastAsia" w:hAnsiTheme="minorHAnsi" w:cstheme="minorBidi"/>
          <w:kern w:val="2"/>
          <w:sz w:val="24"/>
          <w:szCs w:val="24"/>
          <w:lang w:eastAsia="en-AU"/>
          <w14:ligatures w14:val="standardContextual"/>
        </w:rPr>
      </w:pPr>
      <w:hyperlink w:anchor="_Toc185415943" w:history="1">
        <w:r w:rsidRPr="00EF623E">
          <w:rPr>
            <w:rStyle w:val="Hyperlink"/>
          </w:rPr>
          <w:t>3.2 Data collection and reporting</w:t>
        </w:r>
        <w:r>
          <w:rPr>
            <w:webHidden/>
          </w:rPr>
          <w:tab/>
        </w:r>
        <w:r>
          <w:rPr>
            <w:webHidden/>
          </w:rPr>
          <w:fldChar w:fldCharType="begin"/>
        </w:r>
        <w:r>
          <w:rPr>
            <w:webHidden/>
          </w:rPr>
          <w:instrText xml:space="preserve"> PAGEREF _Toc185415943 \h </w:instrText>
        </w:r>
        <w:r>
          <w:rPr>
            <w:webHidden/>
          </w:rPr>
        </w:r>
        <w:r>
          <w:rPr>
            <w:webHidden/>
          </w:rPr>
          <w:fldChar w:fldCharType="separate"/>
        </w:r>
        <w:r w:rsidR="00914576">
          <w:rPr>
            <w:webHidden/>
          </w:rPr>
          <w:t>10</w:t>
        </w:r>
        <w:r>
          <w:rPr>
            <w:webHidden/>
          </w:rPr>
          <w:fldChar w:fldCharType="end"/>
        </w:r>
      </w:hyperlink>
    </w:p>
    <w:p w14:paraId="233FFB53" w14:textId="1F7694DD" w:rsidR="006A3192" w:rsidRDefault="006A3192">
      <w:pPr>
        <w:pStyle w:val="TOC1"/>
        <w:rPr>
          <w:rFonts w:asciiTheme="minorHAnsi" w:eastAsiaTheme="minorEastAsia" w:hAnsiTheme="minorHAnsi" w:cstheme="minorBidi"/>
          <w:b w:val="0"/>
          <w:kern w:val="2"/>
          <w:sz w:val="24"/>
          <w:szCs w:val="24"/>
          <w:lang w:eastAsia="en-AU"/>
          <w14:ligatures w14:val="standardContextual"/>
        </w:rPr>
      </w:pPr>
      <w:hyperlink w:anchor="_Toc185415946" w:history="1">
        <w:r w:rsidRPr="00EF623E">
          <w:rPr>
            <w:rStyle w:val="Hyperlink"/>
          </w:rPr>
          <w:t>Appendix 1: Socio-Economic Indexes for Areas data</w:t>
        </w:r>
        <w:r>
          <w:rPr>
            <w:webHidden/>
          </w:rPr>
          <w:tab/>
        </w:r>
        <w:r>
          <w:rPr>
            <w:webHidden/>
          </w:rPr>
          <w:fldChar w:fldCharType="begin"/>
        </w:r>
        <w:r>
          <w:rPr>
            <w:webHidden/>
          </w:rPr>
          <w:instrText xml:space="preserve"> PAGEREF _Toc185415946 \h </w:instrText>
        </w:r>
        <w:r>
          <w:rPr>
            <w:webHidden/>
          </w:rPr>
        </w:r>
        <w:r>
          <w:rPr>
            <w:webHidden/>
          </w:rPr>
          <w:fldChar w:fldCharType="separate"/>
        </w:r>
        <w:r w:rsidR="00914576">
          <w:rPr>
            <w:webHidden/>
          </w:rPr>
          <w:t>11</w:t>
        </w:r>
        <w:r>
          <w:rPr>
            <w:webHidden/>
          </w:rPr>
          <w:fldChar w:fldCharType="end"/>
        </w:r>
      </w:hyperlink>
    </w:p>
    <w:p w14:paraId="727C7E88" w14:textId="7785D9B8" w:rsidR="006A3192" w:rsidRDefault="006A3192">
      <w:pPr>
        <w:pStyle w:val="TOC1"/>
        <w:rPr>
          <w:rFonts w:asciiTheme="minorHAnsi" w:eastAsiaTheme="minorEastAsia" w:hAnsiTheme="minorHAnsi" w:cstheme="minorBidi"/>
          <w:b w:val="0"/>
          <w:kern w:val="2"/>
          <w:sz w:val="24"/>
          <w:szCs w:val="24"/>
          <w:lang w:eastAsia="en-AU"/>
          <w14:ligatures w14:val="standardContextual"/>
        </w:rPr>
      </w:pPr>
      <w:hyperlink w:anchor="_Toc185415949" w:history="1">
        <w:r w:rsidRPr="00EF623E">
          <w:rPr>
            <w:rStyle w:val="Hyperlink"/>
          </w:rPr>
          <w:t>Appendix 2: Me as a parent questionnaire</w:t>
        </w:r>
        <w:r>
          <w:rPr>
            <w:webHidden/>
          </w:rPr>
          <w:tab/>
        </w:r>
        <w:r>
          <w:rPr>
            <w:webHidden/>
          </w:rPr>
          <w:fldChar w:fldCharType="begin"/>
        </w:r>
        <w:r>
          <w:rPr>
            <w:webHidden/>
          </w:rPr>
          <w:instrText xml:space="preserve"> PAGEREF _Toc185415949 \h </w:instrText>
        </w:r>
        <w:r>
          <w:rPr>
            <w:webHidden/>
          </w:rPr>
        </w:r>
        <w:r>
          <w:rPr>
            <w:webHidden/>
          </w:rPr>
          <w:fldChar w:fldCharType="separate"/>
        </w:r>
        <w:r w:rsidR="00914576">
          <w:rPr>
            <w:webHidden/>
          </w:rPr>
          <w:t>12</w:t>
        </w:r>
        <w:r>
          <w:rPr>
            <w:webHidden/>
          </w:rPr>
          <w:fldChar w:fldCharType="end"/>
        </w:r>
      </w:hyperlink>
    </w:p>
    <w:p w14:paraId="56D509EB" w14:textId="2CC4F482" w:rsidR="00FB1F6E" w:rsidDel="00DB7EB9" w:rsidRDefault="00DD25AB" w:rsidP="00DD25AB">
      <w:pPr>
        <w:pStyle w:val="Body"/>
      </w:pPr>
      <w:r>
        <w:fldChar w:fldCharType="end"/>
      </w:r>
      <w:r w:rsidR="00FB1F6E" w:rsidDel="00DB7EB9">
        <w:br w:type="page"/>
      </w:r>
    </w:p>
    <w:p w14:paraId="3C83CEB6" w14:textId="569D9358" w:rsidR="004027F0" w:rsidRPr="00351994" w:rsidDel="00DB7EB9" w:rsidRDefault="007F5517" w:rsidP="00A74161">
      <w:pPr>
        <w:pStyle w:val="Heading1"/>
      </w:pPr>
      <w:bookmarkStart w:id="1" w:name="_Toc42690028"/>
      <w:bookmarkStart w:id="2" w:name="_Toc42370785"/>
      <w:bookmarkStart w:id="3" w:name="_Toc102373753"/>
      <w:bookmarkStart w:id="4" w:name="_Toc185415923"/>
      <w:r w:rsidRPr="00351994" w:rsidDel="00DB7EB9">
        <w:t>Acknowledgement of Country</w:t>
      </w:r>
      <w:bookmarkEnd w:id="1"/>
      <w:bookmarkEnd w:id="2"/>
      <w:bookmarkEnd w:id="3"/>
      <w:bookmarkEnd w:id="4"/>
    </w:p>
    <w:p w14:paraId="5E18476F" w14:textId="2F997175" w:rsidR="007F5517" w:rsidRPr="00A74161" w:rsidRDefault="007F5517" w:rsidP="00292272">
      <w:pPr>
        <w:pStyle w:val="Body"/>
      </w:pPr>
      <w:r w:rsidRPr="00A74161">
        <w:t>We proudly acknowledge that we live and work on the lands of the Aboriginal people. We acknowledge that they are the Traditional Owners of these lands and pay respect to their stories and traditions. We respect, recognise, and celebrate the historical and continued connection that Aboriginal and Torres Strait Islander parents have to their lands, waters, culture, family, and communities.</w:t>
      </w:r>
    </w:p>
    <w:p w14:paraId="64794D01" w14:textId="47AD6A79" w:rsidR="007F5517" w:rsidRPr="00A74161" w:rsidRDefault="007F5517" w:rsidP="00292272">
      <w:pPr>
        <w:pStyle w:val="Body"/>
      </w:pPr>
      <w:r w:rsidRPr="00A74161">
        <w:t xml:space="preserve">We pay our respects to ancestors, Elders, knowledge holders and leaders – past and present. </w:t>
      </w:r>
    </w:p>
    <w:p w14:paraId="1C8C1DD8" w14:textId="620A1944" w:rsidR="007F5517" w:rsidRPr="00A74161" w:rsidRDefault="007F5517" w:rsidP="00292272">
      <w:pPr>
        <w:pStyle w:val="Body"/>
      </w:pPr>
      <w:r w:rsidRPr="00A74161">
        <w:t>We acknowledge the ongoing leadership role of the Aboriginal community in creating services and supports to ensure that all Aboriginal children are raised in safe, healthy, and culturally rich families and communities, and have every opportunity for a bright future. </w:t>
      </w:r>
    </w:p>
    <w:p w14:paraId="4661B252" w14:textId="70EB9822" w:rsidR="007F5517" w:rsidRPr="00A74161" w:rsidRDefault="007F5517" w:rsidP="00292272">
      <w:pPr>
        <w:pStyle w:val="Body"/>
      </w:pPr>
      <w:r w:rsidRPr="00A74161">
        <w:t>We believe in Aboriginal and Torres Strait people’s right to self-determination; the rights of the child, and we are committed to upholding the best interest of the child</w:t>
      </w:r>
      <w:r w:rsidR="001E76A6" w:rsidRPr="00A74161">
        <w:t xml:space="preserve">. </w:t>
      </w:r>
    </w:p>
    <w:p w14:paraId="76A1A764" w14:textId="77777777" w:rsidR="007F5517" w:rsidRDefault="007F5517" w:rsidP="00A74161">
      <w:pPr>
        <w:pStyle w:val="Heading1"/>
      </w:pPr>
      <w:bookmarkStart w:id="5" w:name="_Toc102373755"/>
      <w:bookmarkStart w:id="6" w:name="_Toc108791917"/>
      <w:bookmarkStart w:id="7" w:name="_Toc185415924"/>
      <w:r w:rsidRPr="00913284" w:rsidDel="00DB7EB9">
        <w:t>About th</w:t>
      </w:r>
      <w:r w:rsidDel="00DB7EB9">
        <w:t xml:space="preserve">ese </w:t>
      </w:r>
      <w:r w:rsidRPr="00913284" w:rsidDel="00DB7EB9">
        <w:t>guide</w:t>
      </w:r>
      <w:bookmarkEnd w:id="5"/>
      <w:r w:rsidDel="00DB7EB9">
        <w:t>lines</w:t>
      </w:r>
      <w:bookmarkEnd w:id="6"/>
      <w:bookmarkEnd w:id="7"/>
      <w:r w:rsidDel="00DB7EB9">
        <w:t xml:space="preserve"> </w:t>
      </w:r>
    </w:p>
    <w:p w14:paraId="784A3091" w14:textId="77777777" w:rsidR="00A500E2" w:rsidRPr="00A500E2" w:rsidRDefault="00A500E2" w:rsidP="00A500E2">
      <w:pPr>
        <w:pStyle w:val="Body"/>
      </w:pPr>
      <w:r w:rsidRPr="00A500E2">
        <w:t xml:space="preserve">These operational guidelines support the delivery of Regional Parenting Services (RPS). </w:t>
      </w:r>
    </w:p>
    <w:p w14:paraId="24A4FC18" w14:textId="5C6A3BAB" w:rsidR="00A500E2" w:rsidRPr="00A500E2" w:rsidRDefault="00A500E2" w:rsidP="00A500E2">
      <w:pPr>
        <w:pStyle w:val="Body"/>
      </w:pPr>
      <w:r>
        <w:t>They</w:t>
      </w:r>
      <w:r w:rsidRPr="00A500E2">
        <w:t xml:space="preserve"> set out what the Department of Families, Fairness and Housing (the department) expects of service providers.</w:t>
      </w:r>
    </w:p>
    <w:p w14:paraId="7A298AB7" w14:textId="5E75D77C" w:rsidR="00A500E2" w:rsidRPr="00A500E2" w:rsidDel="00DB7EB9" w:rsidRDefault="00A500E2" w:rsidP="00331A4F">
      <w:pPr>
        <w:pStyle w:val="Body"/>
      </w:pPr>
      <w:r w:rsidRPr="00A500E2">
        <w:t>Service providers should read these guidelines alongside their Service Agreement.</w:t>
      </w:r>
    </w:p>
    <w:p w14:paraId="583E226B" w14:textId="77777777" w:rsidR="006F74B1" w:rsidRPr="00331A4F" w:rsidRDefault="006F74B1" w:rsidP="00331A4F">
      <w:pPr>
        <w:pStyle w:val="Body"/>
      </w:pPr>
      <w:r>
        <w:br w:type="page"/>
      </w:r>
    </w:p>
    <w:p w14:paraId="3041DB6B" w14:textId="66FCE364" w:rsidR="00A14F84" w:rsidDel="00DB7EB9" w:rsidRDefault="00A14F84" w:rsidP="00A74161">
      <w:pPr>
        <w:pStyle w:val="Heading1"/>
      </w:pPr>
      <w:bookmarkStart w:id="8" w:name="_Toc102373756"/>
      <w:bookmarkStart w:id="9" w:name="_Toc108791918"/>
      <w:bookmarkStart w:id="10" w:name="_Toc185415925"/>
      <w:r w:rsidDel="00DB7EB9">
        <w:t>Terms used in this document</w:t>
      </w:r>
      <w:bookmarkEnd w:id="8"/>
      <w:bookmarkEnd w:id="9"/>
      <w:bookmarkEnd w:id="10"/>
    </w:p>
    <w:tbl>
      <w:tblPr>
        <w:tblStyle w:val="TableGrid"/>
        <w:tblW w:w="0" w:type="auto"/>
        <w:tblLook w:val="04A0" w:firstRow="1" w:lastRow="0" w:firstColumn="1" w:lastColumn="0" w:noHBand="0" w:noVBand="1"/>
      </w:tblPr>
      <w:tblGrid>
        <w:gridCol w:w="2032"/>
        <w:gridCol w:w="7256"/>
      </w:tblGrid>
      <w:tr w:rsidR="00A14F84" w:rsidDel="00DB7EB9" w14:paraId="56E17071" w14:textId="509DB9E9" w:rsidTr="6F2E5C68">
        <w:trPr>
          <w:tblHeader/>
        </w:trPr>
        <w:tc>
          <w:tcPr>
            <w:tcW w:w="2032" w:type="dxa"/>
            <w:tcBorders>
              <w:top w:val="single" w:sz="4" w:space="0" w:color="auto"/>
              <w:left w:val="single" w:sz="4" w:space="0" w:color="auto"/>
              <w:bottom w:val="single" w:sz="4" w:space="0" w:color="auto"/>
              <w:right w:val="single" w:sz="4" w:space="0" w:color="auto"/>
            </w:tcBorders>
            <w:hideMark/>
          </w:tcPr>
          <w:p w14:paraId="698B71EF" w14:textId="77777777" w:rsidR="00A14F84" w:rsidRPr="00DD25AB" w:rsidDel="00DB7EB9" w:rsidRDefault="00A14F84" w:rsidP="00DD25AB">
            <w:pPr>
              <w:pStyle w:val="Tablecolhead"/>
            </w:pPr>
            <w:r w:rsidRPr="00DD25AB" w:rsidDel="00DB7EB9">
              <w:t>Terms</w:t>
            </w:r>
          </w:p>
        </w:tc>
        <w:tc>
          <w:tcPr>
            <w:tcW w:w="7256" w:type="dxa"/>
            <w:tcBorders>
              <w:top w:val="single" w:sz="4" w:space="0" w:color="auto"/>
              <w:left w:val="single" w:sz="4" w:space="0" w:color="auto"/>
              <w:bottom w:val="single" w:sz="4" w:space="0" w:color="auto"/>
              <w:right w:val="single" w:sz="4" w:space="0" w:color="auto"/>
            </w:tcBorders>
            <w:hideMark/>
          </w:tcPr>
          <w:p w14:paraId="259EC467" w14:textId="77777777" w:rsidR="00A14F84" w:rsidRPr="00DD25AB" w:rsidDel="00DB7EB9" w:rsidRDefault="00A14F84" w:rsidP="00DD25AB">
            <w:pPr>
              <w:pStyle w:val="Tablecolhead"/>
            </w:pPr>
            <w:r w:rsidRPr="00DD25AB" w:rsidDel="00DB7EB9">
              <w:t>Definitions</w:t>
            </w:r>
          </w:p>
        </w:tc>
      </w:tr>
      <w:tr w:rsidR="00A14F84" w:rsidDel="00DB7EB9" w14:paraId="53DCAB37" w14:textId="556DD9CE" w:rsidTr="6F2E5C68">
        <w:tc>
          <w:tcPr>
            <w:tcW w:w="2032" w:type="dxa"/>
            <w:tcBorders>
              <w:top w:val="single" w:sz="4" w:space="0" w:color="auto"/>
              <w:left w:val="single" w:sz="4" w:space="0" w:color="auto"/>
              <w:bottom w:val="single" w:sz="4" w:space="0" w:color="auto"/>
              <w:right w:val="single" w:sz="4" w:space="0" w:color="auto"/>
            </w:tcBorders>
            <w:hideMark/>
          </w:tcPr>
          <w:p w14:paraId="21A394C4" w14:textId="2B8EB3D7" w:rsidR="00A14F84" w:rsidRPr="00DD25AB" w:rsidDel="00DB7EB9" w:rsidRDefault="00A14F84" w:rsidP="00DD25AB">
            <w:pPr>
              <w:pStyle w:val="Tabletext"/>
            </w:pPr>
            <w:r w:rsidRPr="00DD25AB" w:rsidDel="00DB7EB9">
              <w:t>Aboriginal</w:t>
            </w:r>
            <w:r w:rsidR="00505524" w:rsidRPr="00DD25AB">
              <w:t xml:space="preserve"> parents</w:t>
            </w:r>
          </w:p>
        </w:tc>
        <w:tc>
          <w:tcPr>
            <w:tcW w:w="7256" w:type="dxa"/>
            <w:tcBorders>
              <w:top w:val="single" w:sz="4" w:space="0" w:color="auto"/>
              <w:left w:val="single" w:sz="4" w:space="0" w:color="auto"/>
              <w:bottom w:val="single" w:sz="4" w:space="0" w:color="auto"/>
              <w:right w:val="single" w:sz="4" w:space="0" w:color="auto"/>
            </w:tcBorders>
            <w:hideMark/>
          </w:tcPr>
          <w:p w14:paraId="1B8EE465" w14:textId="6C8DDCAA" w:rsidR="00A14F84" w:rsidRPr="00DD25AB" w:rsidDel="00DB7EB9" w:rsidRDefault="00505524" w:rsidP="00DD25AB">
            <w:pPr>
              <w:pStyle w:val="Tabletext"/>
            </w:pPr>
            <w:r w:rsidRPr="00DD25AB">
              <w:t xml:space="preserve">Parents who are </w:t>
            </w:r>
            <w:r w:rsidR="00A14F84" w:rsidRPr="00DD25AB" w:rsidDel="00DB7EB9">
              <w:t xml:space="preserve">First Nations Aboriginal and Torres Strait Islander </w:t>
            </w:r>
            <w:r w:rsidR="001C7177" w:rsidRPr="00DD25AB">
              <w:t>peoples</w:t>
            </w:r>
            <w:r w:rsidR="00A14F84" w:rsidRPr="00DD25AB" w:rsidDel="00DB7EB9">
              <w:t xml:space="preserve">. We acknowledge the term ‘Aboriginal’ does not capture the diversity and complexity of Victoria’s Aboriginal and Torres Strait Islander </w:t>
            </w:r>
            <w:r w:rsidR="001C7177" w:rsidRPr="00DD25AB">
              <w:t>peoples</w:t>
            </w:r>
            <w:r w:rsidR="001C7177" w:rsidRPr="00DD25AB" w:rsidDel="00DB7EB9">
              <w:t xml:space="preserve"> </w:t>
            </w:r>
            <w:r w:rsidR="00A14F84" w:rsidRPr="00DD25AB" w:rsidDel="00DB7EB9">
              <w:t>and cultures. Our intent is always to use terms that are respectful, inclusive and accurate.</w:t>
            </w:r>
          </w:p>
        </w:tc>
      </w:tr>
      <w:tr w:rsidR="00FF7DFE" w:rsidDel="00DB7EB9" w14:paraId="474D5E93" w14:textId="60FD8299" w:rsidTr="6F2E5C68">
        <w:tc>
          <w:tcPr>
            <w:tcW w:w="2032" w:type="dxa"/>
            <w:tcBorders>
              <w:top w:val="single" w:sz="4" w:space="0" w:color="auto"/>
              <w:left w:val="single" w:sz="4" w:space="0" w:color="auto"/>
              <w:bottom w:val="single" w:sz="4" w:space="0" w:color="auto"/>
              <w:right w:val="single" w:sz="4" w:space="0" w:color="auto"/>
            </w:tcBorders>
          </w:tcPr>
          <w:p w14:paraId="7B6D665F" w14:textId="3AB25C23" w:rsidR="00FF7DFE" w:rsidRPr="00DD25AB" w:rsidDel="00DB7EB9" w:rsidRDefault="007042C3" w:rsidP="00DD25AB">
            <w:pPr>
              <w:pStyle w:val="Tabletext"/>
            </w:pPr>
            <w:r w:rsidRPr="00DD25AB" w:rsidDel="00DB7EB9">
              <w:t>Evidence</w:t>
            </w:r>
            <w:r w:rsidR="008E14B3" w:rsidRPr="00DD25AB" w:rsidDel="00DB7EB9">
              <w:t>-based</w:t>
            </w:r>
            <w:r w:rsidRPr="00DD25AB" w:rsidDel="00DB7EB9">
              <w:t xml:space="preserve"> practice</w:t>
            </w:r>
          </w:p>
        </w:tc>
        <w:tc>
          <w:tcPr>
            <w:tcW w:w="7256" w:type="dxa"/>
            <w:tcBorders>
              <w:top w:val="single" w:sz="4" w:space="0" w:color="auto"/>
              <w:left w:val="single" w:sz="4" w:space="0" w:color="auto"/>
              <w:bottom w:val="single" w:sz="4" w:space="0" w:color="auto"/>
              <w:right w:val="single" w:sz="4" w:space="0" w:color="auto"/>
            </w:tcBorders>
          </w:tcPr>
          <w:p w14:paraId="2EFD525C" w14:textId="1F17C22C" w:rsidR="00FA2F7C" w:rsidRPr="00DD25AB" w:rsidDel="00DB7EB9" w:rsidRDefault="000B6328" w:rsidP="00DD25AB">
            <w:pPr>
              <w:pStyle w:val="Tabletext"/>
            </w:pPr>
            <w:r w:rsidRPr="00DD25AB">
              <w:t>Service delivery that</w:t>
            </w:r>
            <w:r w:rsidRPr="00DD25AB" w:rsidDel="00DB7EB9">
              <w:t xml:space="preserve"> </w:t>
            </w:r>
            <w:r w:rsidRPr="00DD25AB">
              <w:t>integrates</w:t>
            </w:r>
            <w:r w:rsidR="008B0596" w:rsidRPr="00DD25AB" w:rsidDel="00DB7EB9">
              <w:t xml:space="preserve"> </w:t>
            </w:r>
            <w:r w:rsidR="001C7177" w:rsidRPr="00DD25AB">
              <w:t xml:space="preserve">the </w:t>
            </w:r>
            <w:r w:rsidR="008B0596" w:rsidRPr="00DD25AB" w:rsidDel="00DB7EB9">
              <w:t xml:space="preserve">best </w:t>
            </w:r>
            <w:r w:rsidR="194FE140" w:rsidRPr="00DD25AB" w:rsidDel="00DB7EB9">
              <w:t>research</w:t>
            </w:r>
            <w:r w:rsidR="008B0596" w:rsidRPr="00DD25AB" w:rsidDel="00DB7EB9">
              <w:t xml:space="preserve"> evidence</w:t>
            </w:r>
            <w:r w:rsidR="5CF2E94D" w:rsidRPr="00DD25AB" w:rsidDel="00DB7EB9">
              <w:t xml:space="preserve"> with practice </w:t>
            </w:r>
            <w:r w:rsidR="008B0596" w:rsidRPr="00DD25AB" w:rsidDel="00DB7EB9">
              <w:t xml:space="preserve">expertise and </w:t>
            </w:r>
            <w:r w:rsidR="00E2FE7D" w:rsidRPr="00DD25AB" w:rsidDel="00DB7EB9">
              <w:t>cl</w:t>
            </w:r>
            <w:r w:rsidR="008B0596" w:rsidRPr="00DD25AB" w:rsidDel="00DB7EB9">
              <w:t xml:space="preserve">ient </w:t>
            </w:r>
            <w:r w:rsidR="522E5893" w:rsidRPr="00DD25AB" w:rsidDel="00DB7EB9">
              <w:t>preferences</w:t>
            </w:r>
            <w:r w:rsidR="008B0596" w:rsidRPr="00DD25AB" w:rsidDel="00DB7EB9">
              <w:t xml:space="preserve"> and </w:t>
            </w:r>
            <w:r w:rsidR="00000C20" w:rsidRPr="00DD25AB" w:rsidDel="00DB7EB9">
              <w:t>values</w:t>
            </w:r>
            <w:r w:rsidR="0051489A" w:rsidRPr="00DD25AB">
              <w:t>.</w:t>
            </w:r>
            <w:r w:rsidR="00431C9C" w:rsidRPr="003F51BB" w:rsidDel="00DB7EB9">
              <w:rPr>
                <w:rStyle w:val="FootnoteReference"/>
                <w:rFonts w:eastAsia="Times" w:cs="Arial"/>
              </w:rPr>
              <w:footnoteReference w:id="2"/>
            </w:r>
          </w:p>
        </w:tc>
      </w:tr>
      <w:tr w:rsidR="00A14F84" w:rsidDel="00DB7EB9" w14:paraId="13A54808" w14:textId="1539B0AD" w:rsidTr="6F2E5C68">
        <w:tc>
          <w:tcPr>
            <w:tcW w:w="2032" w:type="dxa"/>
            <w:tcBorders>
              <w:top w:val="single" w:sz="4" w:space="0" w:color="auto"/>
              <w:left w:val="single" w:sz="4" w:space="0" w:color="auto"/>
              <w:bottom w:val="single" w:sz="4" w:space="0" w:color="auto"/>
              <w:right w:val="single" w:sz="4" w:space="0" w:color="auto"/>
            </w:tcBorders>
          </w:tcPr>
          <w:p w14:paraId="3B97AAB9" w14:textId="1CECF42A" w:rsidR="00A14F84" w:rsidRPr="00DD25AB" w:rsidDel="00DB7EB9" w:rsidRDefault="00A14F84" w:rsidP="00DD25AB">
            <w:pPr>
              <w:pStyle w:val="Tabletext"/>
            </w:pPr>
            <w:r w:rsidRPr="00DD25AB" w:rsidDel="00DB7EB9">
              <w:t xml:space="preserve">RPS practitioner </w:t>
            </w:r>
          </w:p>
        </w:tc>
        <w:tc>
          <w:tcPr>
            <w:tcW w:w="7256" w:type="dxa"/>
            <w:tcBorders>
              <w:top w:val="single" w:sz="4" w:space="0" w:color="auto"/>
              <w:left w:val="single" w:sz="4" w:space="0" w:color="auto"/>
              <w:bottom w:val="single" w:sz="4" w:space="0" w:color="auto"/>
              <w:right w:val="single" w:sz="4" w:space="0" w:color="auto"/>
            </w:tcBorders>
          </w:tcPr>
          <w:p w14:paraId="447D3D4B" w14:textId="0C05EEA2" w:rsidR="00A14F84" w:rsidRPr="00DD25AB" w:rsidDel="00DB7EB9" w:rsidRDefault="000B6328" w:rsidP="00DD25AB">
            <w:pPr>
              <w:pStyle w:val="Tabletext"/>
            </w:pPr>
            <w:r w:rsidRPr="00DD25AB">
              <w:t>The</w:t>
            </w:r>
            <w:r w:rsidR="00A14F84" w:rsidRPr="00DD25AB" w:rsidDel="00DB7EB9">
              <w:t xml:space="preserve"> practitioner </w:t>
            </w:r>
            <w:r w:rsidR="00AA3724" w:rsidRPr="00DD25AB" w:rsidDel="00DB7EB9">
              <w:t>employed to deliver</w:t>
            </w:r>
            <w:r w:rsidR="00A14F84" w:rsidRPr="00DD25AB" w:rsidDel="00DB7EB9">
              <w:t xml:space="preserve"> </w:t>
            </w:r>
            <w:r w:rsidR="4D014356" w:rsidRPr="00DD25AB" w:rsidDel="00DB7EB9">
              <w:t>parenting supports</w:t>
            </w:r>
            <w:r w:rsidR="00A14F84" w:rsidRPr="00DD25AB" w:rsidDel="00DB7EB9">
              <w:t xml:space="preserve"> to families </w:t>
            </w:r>
            <w:r w:rsidR="28FC1B49" w:rsidRPr="00DD25AB" w:rsidDel="00DB7EB9">
              <w:t xml:space="preserve">as </w:t>
            </w:r>
            <w:r w:rsidR="00A14F84" w:rsidRPr="00DD25AB" w:rsidDel="00DB7EB9">
              <w:t>specified in these guidelines</w:t>
            </w:r>
            <w:r w:rsidR="00D90132" w:rsidRPr="00DD25AB" w:rsidDel="00DB7EB9">
              <w:t>.</w:t>
            </w:r>
          </w:p>
        </w:tc>
      </w:tr>
      <w:tr w:rsidR="00A14F84" w:rsidDel="00DB7EB9" w14:paraId="250DBAC5" w14:textId="68084866" w:rsidTr="6F2E5C68">
        <w:tc>
          <w:tcPr>
            <w:tcW w:w="2032" w:type="dxa"/>
            <w:tcBorders>
              <w:top w:val="single" w:sz="4" w:space="0" w:color="auto"/>
              <w:left w:val="single" w:sz="4" w:space="0" w:color="auto"/>
              <w:bottom w:val="single" w:sz="4" w:space="0" w:color="auto"/>
              <w:right w:val="single" w:sz="4" w:space="0" w:color="auto"/>
            </w:tcBorders>
            <w:hideMark/>
          </w:tcPr>
          <w:p w14:paraId="035FA7C7" w14:textId="77777777" w:rsidR="00A14F84" w:rsidRPr="00DD25AB" w:rsidDel="00DB7EB9" w:rsidRDefault="00A14F84" w:rsidP="00DD25AB">
            <w:pPr>
              <w:pStyle w:val="Tabletext"/>
            </w:pPr>
            <w:r w:rsidRPr="00DD25AB" w:rsidDel="00DB7EB9">
              <w:t>Child (or young person)</w:t>
            </w:r>
          </w:p>
        </w:tc>
        <w:tc>
          <w:tcPr>
            <w:tcW w:w="7256" w:type="dxa"/>
            <w:tcBorders>
              <w:top w:val="single" w:sz="4" w:space="0" w:color="auto"/>
              <w:left w:val="single" w:sz="4" w:space="0" w:color="auto"/>
              <w:bottom w:val="single" w:sz="4" w:space="0" w:color="auto"/>
              <w:right w:val="single" w:sz="4" w:space="0" w:color="auto"/>
            </w:tcBorders>
            <w:hideMark/>
          </w:tcPr>
          <w:p w14:paraId="07B42575" w14:textId="73FFB582" w:rsidR="00A14F84" w:rsidRPr="00DD25AB" w:rsidDel="00DB7EB9" w:rsidRDefault="00F42633" w:rsidP="00DD25AB">
            <w:pPr>
              <w:pStyle w:val="Tabletext"/>
            </w:pPr>
            <w:r w:rsidRPr="00DD25AB">
              <w:t>A child is a person aged</w:t>
            </w:r>
            <w:r w:rsidR="00A14F84" w:rsidRPr="00DD25AB" w:rsidDel="00DB7EB9">
              <w:t xml:space="preserve"> from birth to 18 years.</w:t>
            </w:r>
          </w:p>
        </w:tc>
      </w:tr>
      <w:tr w:rsidR="00A14F84" w:rsidDel="00DB7EB9" w14:paraId="3F25A214" w14:textId="23585356" w:rsidTr="6F2E5C68">
        <w:tc>
          <w:tcPr>
            <w:tcW w:w="2032" w:type="dxa"/>
            <w:tcBorders>
              <w:top w:val="single" w:sz="4" w:space="0" w:color="auto"/>
              <w:left w:val="single" w:sz="4" w:space="0" w:color="auto"/>
              <w:bottom w:val="single" w:sz="4" w:space="0" w:color="auto"/>
              <w:right w:val="single" w:sz="4" w:space="0" w:color="auto"/>
            </w:tcBorders>
          </w:tcPr>
          <w:p w14:paraId="4008D90C" w14:textId="4D0C08D4" w:rsidR="00A14F84" w:rsidRPr="00DD25AB" w:rsidDel="00DB7EB9" w:rsidRDefault="00A14F84" w:rsidP="00DD25AB">
            <w:pPr>
              <w:pStyle w:val="Tabletext"/>
            </w:pPr>
            <w:r w:rsidRPr="00DD25AB" w:rsidDel="00DB7EB9">
              <w:t>Department of Families, Fairness and Housing (</w:t>
            </w:r>
            <w:r w:rsidR="000E58E9" w:rsidRPr="00DD25AB" w:rsidDel="00DB7EB9">
              <w:t>the department</w:t>
            </w:r>
            <w:r w:rsidRPr="00DD25AB" w:rsidDel="00DB7EB9">
              <w:t>)</w:t>
            </w:r>
          </w:p>
        </w:tc>
        <w:tc>
          <w:tcPr>
            <w:tcW w:w="7256" w:type="dxa"/>
            <w:tcBorders>
              <w:top w:val="single" w:sz="4" w:space="0" w:color="auto"/>
              <w:left w:val="single" w:sz="4" w:space="0" w:color="auto"/>
              <w:bottom w:val="single" w:sz="4" w:space="0" w:color="auto"/>
              <w:right w:val="single" w:sz="4" w:space="0" w:color="auto"/>
            </w:tcBorders>
          </w:tcPr>
          <w:p w14:paraId="2E7B86BD" w14:textId="33E338C2" w:rsidR="00A14F84" w:rsidRPr="00DD25AB" w:rsidDel="00DB7EB9" w:rsidRDefault="00F42633" w:rsidP="00DD25AB">
            <w:pPr>
              <w:pStyle w:val="Tabletext"/>
            </w:pPr>
            <w:r w:rsidRPr="00DD25AB">
              <w:t>The department d</w:t>
            </w:r>
            <w:r w:rsidRPr="00DD25AB" w:rsidDel="00DB7EB9">
              <w:t xml:space="preserve">evelops </w:t>
            </w:r>
            <w:r w:rsidR="00A14F84" w:rsidRPr="00DD25AB" w:rsidDel="00DB7EB9">
              <w:t>and delivers policies, programs and services that support and enhance the wellbeing of all Victorians.</w:t>
            </w:r>
          </w:p>
          <w:p w14:paraId="53ECD148" w14:textId="62BCF4CE" w:rsidR="00A14F84" w:rsidRPr="00DD25AB" w:rsidDel="00DB7EB9" w:rsidRDefault="6DC67392" w:rsidP="0B54AB7C">
            <w:pPr>
              <w:pStyle w:val="Tabletext"/>
              <w:rPr>
                <w:rStyle w:val="BodyChar"/>
              </w:rPr>
            </w:pPr>
            <w:r>
              <w:t xml:space="preserve">For further information, refer to the </w:t>
            </w:r>
            <w:hyperlink r:id="rId18">
              <w:r w:rsidRPr="6F2E5C68">
                <w:rPr>
                  <w:rStyle w:val="Hyperlink"/>
                </w:rPr>
                <w:t>department’s website</w:t>
              </w:r>
            </w:hyperlink>
            <w:r w:rsidRPr="6F2E5C68">
              <w:rPr>
                <w:rStyle w:val="BodyChar"/>
              </w:rPr>
              <w:t xml:space="preserve"> </w:t>
            </w:r>
            <w:r>
              <w:t>https://www.vic.gov.au/department-families-fairness-and-housing</w:t>
            </w:r>
            <w:r w:rsidR="5A25FE93" w:rsidRPr="6F2E5C68">
              <w:rPr>
                <w:rStyle w:val="BodyChar"/>
              </w:rPr>
              <w:t xml:space="preserve"> </w:t>
            </w:r>
          </w:p>
        </w:tc>
      </w:tr>
      <w:tr w:rsidR="00A14F84" w:rsidDel="00DB7EB9" w14:paraId="39F61803" w14:textId="2519E2A5" w:rsidTr="6F2E5C68">
        <w:tc>
          <w:tcPr>
            <w:tcW w:w="2032" w:type="dxa"/>
            <w:tcBorders>
              <w:top w:val="single" w:sz="4" w:space="0" w:color="auto"/>
              <w:left w:val="single" w:sz="4" w:space="0" w:color="auto"/>
              <w:bottom w:val="single" w:sz="4" w:space="0" w:color="auto"/>
              <w:right w:val="single" w:sz="4" w:space="0" w:color="auto"/>
            </w:tcBorders>
            <w:hideMark/>
          </w:tcPr>
          <w:p w14:paraId="21C7BAD3" w14:textId="77777777" w:rsidR="00A14F84" w:rsidRPr="00DD25AB" w:rsidDel="00DB7EB9" w:rsidRDefault="00A14F84" w:rsidP="00DD25AB">
            <w:pPr>
              <w:pStyle w:val="Tabletext"/>
            </w:pPr>
            <w:r w:rsidRPr="00DD25AB" w:rsidDel="00DB7EB9">
              <w:t>Family</w:t>
            </w:r>
          </w:p>
        </w:tc>
        <w:tc>
          <w:tcPr>
            <w:tcW w:w="7256" w:type="dxa"/>
            <w:tcBorders>
              <w:top w:val="single" w:sz="4" w:space="0" w:color="auto"/>
              <w:left w:val="single" w:sz="4" w:space="0" w:color="auto"/>
              <w:bottom w:val="single" w:sz="4" w:space="0" w:color="auto"/>
              <w:right w:val="single" w:sz="4" w:space="0" w:color="auto"/>
            </w:tcBorders>
            <w:hideMark/>
          </w:tcPr>
          <w:p w14:paraId="0656F72A" w14:textId="15D4793D" w:rsidR="00A14F84" w:rsidRPr="00DD25AB" w:rsidDel="00DB7EB9" w:rsidRDefault="001C7177" w:rsidP="00DD25AB">
            <w:pPr>
              <w:pStyle w:val="Tabletext"/>
            </w:pPr>
            <w:r w:rsidRPr="00DD25AB">
              <w:t>S</w:t>
            </w:r>
            <w:r w:rsidR="00A14F84" w:rsidRPr="00DD25AB" w:rsidDel="00DB7EB9">
              <w:t xml:space="preserve">ervice </w:t>
            </w:r>
            <w:r w:rsidR="3A7FE961" w:rsidRPr="00DD25AB" w:rsidDel="00DB7EB9">
              <w:t>user</w:t>
            </w:r>
            <w:r w:rsidRPr="00DD25AB">
              <w:t>s define who is</w:t>
            </w:r>
            <w:r w:rsidR="000B6328" w:rsidRPr="00DD25AB">
              <w:t xml:space="preserve"> part of their</w:t>
            </w:r>
            <w:r w:rsidRPr="00DD25AB">
              <w:t xml:space="preserve"> family. </w:t>
            </w:r>
            <w:r w:rsidR="000B6328" w:rsidRPr="00DD25AB">
              <w:t>It</w:t>
            </w:r>
            <w:r w:rsidRPr="00DD25AB">
              <w:t xml:space="preserve"> is </w:t>
            </w:r>
            <w:r w:rsidR="00F42633" w:rsidRPr="00DD25AB">
              <w:t>an</w:t>
            </w:r>
            <w:r w:rsidRPr="00DD25AB">
              <w:t xml:space="preserve"> inclusive</w:t>
            </w:r>
            <w:r w:rsidR="00F42633" w:rsidRPr="00DD25AB">
              <w:t xml:space="preserve"> definition</w:t>
            </w:r>
            <w:r w:rsidR="000B6328" w:rsidRPr="00DD25AB">
              <w:t>. Family</w:t>
            </w:r>
            <w:r w:rsidR="00A14F84" w:rsidRPr="00DD25AB" w:rsidDel="00DB7EB9">
              <w:t xml:space="preserve"> may </w:t>
            </w:r>
            <w:r w:rsidR="000B6328" w:rsidRPr="00DD25AB">
              <w:t xml:space="preserve">include </w:t>
            </w:r>
            <w:r w:rsidR="00A14F84" w:rsidRPr="00DD25AB" w:rsidDel="00DB7EB9">
              <w:t xml:space="preserve">children, stepchildren, parents, intimate partners, domestic relationships, grandparents, siblings, cousins, kinship relations and others who may or may not be living together. </w:t>
            </w:r>
          </w:p>
          <w:p w14:paraId="5154B6D0" w14:textId="7B42970F" w:rsidR="00A14F84" w:rsidRPr="00DD25AB" w:rsidDel="00DB7EB9" w:rsidRDefault="00F42633" w:rsidP="00DD25AB">
            <w:pPr>
              <w:pStyle w:val="Tabletext"/>
            </w:pPr>
            <w:r w:rsidRPr="00DD25AB">
              <w:t xml:space="preserve">This </w:t>
            </w:r>
            <w:r w:rsidR="000B6328" w:rsidRPr="00DD25AB">
              <w:t xml:space="preserve">is a </w:t>
            </w:r>
            <w:r w:rsidRPr="00DD25AB">
              <w:t>client-led definition of family</w:t>
            </w:r>
            <w:r w:rsidR="000B6328" w:rsidRPr="00DD25AB">
              <w:t>.</w:t>
            </w:r>
            <w:r w:rsidRPr="00DD25AB">
              <w:t xml:space="preserve"> </w:t>
            </w:r>
            <w:r w:rsidR="000B6328" w:rsidRPr="00DD25AB">
              <w:t xml:space="preserve">It uses the </w:t>
            </w:r>
            <w:r w:rsidRPr="00DD25AB">
              <w:t>p</w:t>
            </w:r>
            <w:r w:rsidR="00A14F84" w:rsidRPr="00DD25AB" w:rsidDel="00DB7EB9">
              <w:t>rinciples of family-centred care, diversity and cultural safety</w:t>
            </w:r>
            <w:r w:rsidRPr="00DD25AB">
              <w:t>.</w:t>
            </w:r>
          </w:p>
        </w:tc>
      </w:tr>
      <w:tr w:rsidR="00A14F84" w:rsidDel="00DB7EB9" w14:paraId="5039C5CA" w14:textId="6E48C0F8" w:rsidTr="6F2E5C68">
        <w:tc>
          <w:tcPr>
            <w:tcW w:w="2032" w:type="dxa"/>
            <w:tcBorders>
              <w:top w:val="single" w:sz="4" w:space="0" w:color="auto"/>
              <w:left w:val="single" w:sz="4" w:space="0" w:color="auto"/>
              <w:bottom w:val="single" w:sz="4" w:space="0" w:color="auto"/>
              <w:right w:val="single" w:sz="4" w:space="0" w:color="auto"/>
            </w:tcBorders>
            <w:hideMark/>
          </w:tcPr>
          <w:p w14:paraId="31040BC0" w14:textId="77777777" w:rsidR="00A14F84" w:rsidRPr="00DD25AB" w:rsidDel="00DB7EB9" w:rsidRDefault="00A14F84" w:rsidP="00DD25AB">
            <w:pPr>
              <w:pStyle w:val="Tabletext"/>
            </w:pPr>
            <w:r w:rsidRPr="00DD25AB" w:rsidDel="00DB7EB9">
              <w:t xml:space="preserve">Parenting skills and confidence </w:t>
            </w:r>
          </w:p>
        </w:tc>
        <w:tc>
          <w:tcPr>
            <w:tcW w:w="7256" w:type="dxa"/>
            <w:tcBorders>
              <w:top w:val="single" w:sz="4" w:space="0" w:color="auto"/>
              <w:left w:val="single" w:sz="4" w:space="0" w:color="auto"/>
              <w:bottom w:val="single" w:sz="4" w:space="0" w:color="auto"/>
              <w:right w:val="single" w:sz="4" w:space="0" w:color="auto"/>
            </w:tcBorders>
            <w:hideMark/>
          </w:tcPr>
          <w:p w14:paraId="0343845E" w14:textId="62535863" w:rsidR="00A14F84" w:rsidRPr="00DD25AB" w:rsidDel="00DB7EB9" w:rsidRDefault="00F42633" w:rsidP="00DD25AB">
            <w:pPr>
              <w:pStyle w:val="Tabletext"/>
            </w:pPr>
            <w:r w:rsidRPr="00DD25AB">
              <w:t>This r</w:t>
            </w:r>
            <w:r w:rsidRPr="00DD25AB" w:rsidDel="00DB7EB9">
              <w:t xml:space="preserve">efers </w:t>
            </w:r>
            <w:r w:rsidR="00A14F84" w:rsidRPr="00DD25AB" w:rsidDel="00DB7EB9">
              <w:t xml:space="preserve">to the ability and strengths of </w:t>
            </w:r>
            <w:r w:rsidR="005934D4" w:rsidRPr="00DD25AB">
              <w:t>parents and carers</w:t>
            </w:r>
            <w:r w:rsidRPr="00DD25AB">
              <w:t xml:space="preserve"> </w:t>
            </w:r>
            <w:r w:rsidR="00A14F84" w:rsidRPr="00DD25AB" w:rsidDel="00DB7EB9">
              <w:t>to contribute to the safety, wellbeing and development of children</w:t>
            </w:r>
            <w:r w:rsidRPr="00DD25AB">
              <w:t>. It also means having a positive approach to managing parenting challenges.</w:t>
            </w:r>
          </w:p>
        </w:tc>
      </w:tr>
      <w:tr w:rsidR="00A14F84" w:rsidDel="00DB7EB9" w14:paraId="39438E20" w14:textId="01EBD2E5" w:rsidTr="6F2E5C68">
        <w:tc>
          <w:tcPr>
            <w:tcW w:w="2032" w:type="dxa"/>
            <w:tcBorders>
              <w:top w:val="single" w:sz="4" w:space="0" w:color="auto"/>
              <w:left w:val="single" w:sz="4" w:space="0" w:color="auto"/>
              <w:bottom w:val="single" w:sz="4" w:space="0" w:color="auto"/>
              <w:right w:val="single" w:sz="4" w:space="0" w:color="auto"/>
            </w:tcBorders>
          </w:tcPr>
          <w:p w14:paraId="5365C6B4" w14:textId="77777777" w:rsidR="00A14F84" w:rsidRPr="00DD25AB" w:rsidDel="00DB7EB9" w:rsidRDefault="00A14F84" w:rsidP="00DD25AB">
            <w:pPr>
              <w:pStyle w:val="Tabletext"/>
            </w:pPr>
            <w:r w:rsidRPr="00DD25AB" w:rsidDel="00DB7EB9">
              <w:t>Parents</w:t>
            </w:r>
          </w:p>
        </w:tc>
        <w:tc>
          <w:tcPr>
            <w:tcW w:w="7256" w:type="dxa"/>
            <w:tcBorders>
              <w:top w:val="single" w:sz="4" w:space="0" w:color="auto"/>
              <w:left w:val="single" w:sz="4" w:space="0" w:color="auto"/>
              <w:bottom w:val="single" w:sz="4" w:space="0" w:color="auto"/>
              <w:right w:val="single" w:sz="4" w:space="0" w:color="auto"/>
            </w:tcBorders>
          </w:tcPr>
          <w:p w14:paraId="0284BC97" w14:textId="2695ED89" w:rsidR="00A14F84" w:rsidRPr="00DD25AB" w:rsidDel="00DB7EB9" w:rsidRDefault="00F42633" w:rsidP="00DD25AB">
            <w:pPr>
              <w:pStyle w:val="Tabletext"/>
            </w:pPr>
            <w:r w:rsidRPr="00DD25AB">
              <w:t>Parents include</w:t>
            </w:r>
            <w:r w:rsidRPr="00DD25AB" w:rsidDel="00DB7EB9">
              <w:t xml:space="preserve"> </w:t>
            </w:r>
            <w:r w:rsidR="00A14F84" w:rsidRPr="00DD25AB" w:rsidDel="00DB7EB9">
              <w:t xml:space="preserve">all adults responsible for the </w:t>
            </w:r>
            <w:r w:rsidR="7859DEA4" w:rsidRPr="00DD25AB" w:rsidDel="00DB7EB9">
              <w:t>day-to-day</w:t>
            </w:r>
            <w:r w:rsidR="00A14F84" w:rsidRPr="00DD25AB" w:rsidDel="00DB7EB9">
              <w:t xml:space="preserve"> care of </w:t>
            </w:r>
            <w:r w:rsidR="00A413A4" w:rsidRPr="00DD25AB" w:rsidDel="00DB7EB9">
              <w:t>a child</w:t>
            </w:r>
            <w:r w:rsidRPr="00DD25AB">
              <w:t>.</w:t>
            </w:r>
          </w:p>
        </w:tc>
      </w:tr>
    </w:tbl>
    <w:p w14:paraId="0AF18A86" w14:textId="77777777" w:rsidR="006A0976" w:rsidRPr="000027E4" w:rsidDel="00DB7EB9" w:rsidRDefault="006A0976" w:rsidP="000027E4">
      <w:pPr>
        <w:pStyle w:val="Body"/>
      </w:pPr>
      <w:bookmarkStart w:id="11" w:name="_Toc108791920"/>
      <w:r w:rsidDel="00DB7EB9">
        <w:br w:type="page"/>
      </w:r>
    </w:p>
    <w:p w14:paraId="0898C93D" w14:textId="4492B570" w:rsidR="008C708A" w:rsidDel="00DB7EB9" w:rsidRDefault="008C708A" w:rsidP="008C708A">
      <w:pPr>
        <w:pStyle w:val="Heading1"/>
        <w:spacing w:before="0"/>
      </w:pPr>
      <w:bookmarkStart w:id="12" w:name="_Toc185415926"/>
      <w:r w:rsidDel="00DB7EB9">
        <w:t>1.</w:t>
      </w:r>
      <w:r w:rsidR="00027E65">
        <w:t xml:space="preserve"> </w:t>
      </w:r>
      <w:r w:rsidR="2E1D78A3" w:rsidDel="00DB7EB9">
        <w:t>Evidence base</w:t>
      </w:r>
      <w:r w:rsidDel="00DB7EB9">
        <w:t xml:space="preserve"> and context</w:t>
      </w:r>
      <w:bookmarkEnd w:id="11"/>
      <w:bookmarkEnd w:id="12"/>
      <w:r w:rsidDel="00DB7EB9">
        <w:t xml:space="preserve"> </w:t>
      </w:r>
    </w:p>
    <w:p w14:paraId="686CDB0F" w14:textId="1A8C4570" w:rsidR="008C708A" w:rsidRPr="00E71D59" w:rsidDel="00DB7EB9" w:rsidRDefault="008C708A" w:rsidP="00E71D59">
      <w:pPr>
        <w:pStyle w:val="Heading2"/>
      </w:pPr>
      <w:bookmarkStart w:id="13" w:name="_Toc185415927"/>
      <w:bookmarkStart w:id="14" w:name="_Toc108791921"/>
      <w:r w:rsidRPr="00E71D59" w:rsidDel="00DB7EB9">
        <w:t>1.1</w:t>
      </w:r>
      <w:r w:rsidR="00027E65">
        <w:t xml:space="preserve"> </w:t>
      </w:r>
      <w:r w:rsidR="4AA9D5E7" w:rsidRPr="00E71D59" w:rsidDel="00DB7EB9">
        <w:t>Evidence base for R</w:t>
      </w:r>
      <w:r w:rsidR="00094AC7" w:rsidDel="00DB7EB9">
        <w:t>egional Parenting Services</w:t>
      </w:r>
      <w:bookmarkEnd w:id="13"/>
      <w:r w:rsidR="00094AC7" w:rsidDel="00DB7EB9">
        <w:t xml:space="preserve"> </w:t>
      </w:r>
      <w:bookmarkEnd w:id="14"/>
    </w:p>
    <w:p w14:paraId="15DF6FBE" w14:textId="02EA494E" w:rsidR="00E52EBF" w:rsidRPr="00E52EBF" w:rsidDel="00DB7EB9" w:rsidRDefault="00F42633" w:rsidP="00315893">
      <w:pPr>
        <w:pStyle w:val="Body"/>
        <w:rPr>
          <w:rFonts w:eastAsia="MS Mincho" w:cs="Arial"/>
        </w:rPr>
      </w:pPr>
      <w:r>
        <w:t xml:space="preserve">Evidence shows that </w:t>
      </w:r>
      <w:r w:rsidR="005F5A77">
        <w:t xml:space="preserve">the quality of </w:t>
      </w:r>
      <w:r w:rsidR="00E52EBF" w:rsidDel="00DB7EB9">
        <w:t xml:space="preserve">parenting </w:t>
      </w:r>
      <w:r>
        <w:t>is</w:t>
      </w:r>
      <w:r w:rsidR="00E52EBF" w:rsidDel="00DB7EB9">
        <w:t xml:space="preserve"> the strongest determinant of how well </w:t>
      </w:r>
      <w:r w:rsidR="004E44CA">
        <w:t>a child will</w:t>
      </w:r>
      <w:r w:rsidR="004E44CA" w:rsidDel="00DB7EB9">
        <w:t xml:space="preserve"> </w:t>
      </w:r>
      <w:r w:rsidR="00E52EBF" w:rsidDel="00DB7EB9">
        <w:t>do in life.</w:t>
      </w:r>
      <w:r w:rsidR="00B644DF">
        <w:rPr>
          <w:rStyle w:val="FootnoteReference"/>
        </w:rPr>
        <w:footnoteReference w:id="3"/>
      </w:r>
      <w:r w:rsidR="00E52EBF" w:rsidDel="00DB7EB9">
        <w:t xml:space="preserve"> </w:t>
      </w:r>
      <w:r>
        <w:t xml:space="preserve">For healthy </w:t>
      </w:r>
      <w:r w:rsidR="00391C18">
        <w:t xml:space="preserve">wellbeing </w:t>
      </w:r>
      <w:r w:rsidR="00B34E31">
        <w:t xml:space="preserve">and </w:t>
      </w:r>
      <w:r>
        <w:t xml:space="preserve">development, </w:t>
      </w:r>
      <w:r w:rsidR="004E44CA">
        <w:t>children</w:t>
      </w:r>
      <w:r>
        <w:t xml:space="preserve"> need an environment that is</w:t>
      </w:r>
      <w:r w:rsidR="004E44CA" w:rsidRPr="485F15E8">
        <w:rPr>
          <w:rFonts w:eastAsia="MS Mincho" w:cs="Arial"/>
        </w:rPr>
        <w:t xml:space="preserve"> </w:t>
      </w:r>
      <w:r w:rsidR="00E52EBF" w:rsidRPr="485F15E8" w:rsidDel="00DB7EB9">
        <w:rPr>
          <w:rFonts w:eastAsia="MS Mincho" w:cs="Arial"/>
        </w:rPr>
        <w:t>safe</w:t>
      </w:r>
      <w:r w:rsidR="004E44CA" w:rsidRPr="485F15E8">
        <w:rPr>
          <w:rFonts w:eastAsia="MS Mincho" w:cs="Arial"/>
        </w:rPr>
        <w:t xml:space="preserve">, </w:t>
      </w:r>
      <w:r w:rsidR="00E52EBF" w:rsidRPr="485F15E8" w:rsidDel="00DB7EB9">
        <w:rPr>
          <w:rFonts w:eastAsia="MS Mincho" w:cs="Arial"/>
        </w:rPr>
        <w:t xml:space="preserve">stable </w:t>
      </w:r>
      <w:r w:rsidR="004E44CA" w:rsidRPr="485F15E8">
        <w:rPr>
          <w:rFonts w:eastAsia="MS Mincho" w:cs="Arial"/>
        </w:rPr>
        <w:t xml:space="preserve">and </w:t>
      </w:r>
      <w:r w:rsidR="00E52EBF" w:rsidRPr="485F15E8" w:rsidDel="00DB7EB9">
        <w:rPr>
          <w:rFonts w:eastAsia="MS Mincho" w:cs="Arial"/>
        </w:rPr>
        <w:t xml:space="preserve">nurturing. </w:t>
      </w:r>
    </w:p>
    <w:p w14:paraId="15CD2C82" w14:textId="7B49EC96" w:rsidR="00CF7028" w:rsidDel="00DB7EB9" w:rsidRDefault="00914576" w:rsidP="00DD25AB">
      <w:pPr>
        <w:pStyle w:val="Body"/>
      </w:pPr>
      <w:r>
        <w:t>O</w:t>
      </w:r>
      <w:r w:rsidR="000B6328">
        <w:t>ften, p</w:t>
      </w:r>
      <w:r w:rsidR="00CF7028" w:rsidRPr="007F1870" w:rsidDel="00DB7EB9">
        <w:t>arents</w:t>
      </w:r>
      <w:r w:rsidR="00CF7028" w:rsidRPr="00BB3198" w:rsidDel="00DB7EB9">
        <w:t xml:space="preserve"> do not </w:t>
      </w:r>
      <w:r w:rsidR="000B6328">
        <w:t>seek help</w:t>
      </w:r>
      <w:r w:rsidR="00CF7028" w:rsidRPr="00BB3198" w:rsidDel="00DB7EB9">
        <w:t xml:space="preserve"> until problems become </w:t>
      </w:r>
      <w:r w:rsidR="00CF7028" w:rsidRPr="00BB3198">
        <w:t>entrenched</w:t>
      </w:r>
      <w:r w:rsidR="00F42633">
        <w:t xml:space="preserve">. This is particularly the case for </w:t>
      </w:r>
      <w:r w:rsidR="009815FE">
        <w:t>parents</w:t>
      </w:r>
      <w:r w:rsidR="00F42633">
        <w:t xml:space="preserve"> </w:t>
      </w:r>
      <w:r w:rsidR="00CF7028" w:rsidDel="00DB7EB9">
        <w:t>experiencin</w:t>
      </w:r>
      <w:r w:rsidR="004E44CA">
        <w:t xml:space="preserve">g </w:t>
      </w:r>
      <w:r w:rsidR="00CF7028" w:rsidRPr="00BB3198" w:rsidDel="00DB7EB9">
        <w:t>disadvantage</w:t>
      </w:r>
      <w:r w:rsidR="004E44CA">
        <w:t xml:space="preserve">, </w:t>
      </w:r>
      <w:r w:rsidR="00CF7028" w:rsidDel="00DB7EB9">
        <w:t>s</w:t>
      </w:r>
      <w:r w:rsidR="00CF7028" w:rsidRPr="00BB3198" w:rsidDel="00DB7EB9">
        <w:t>tress</w:t>
      </w:r>
      <w:r w:rsidR="00CF7028" w:rsidRPr="00BB3198">
        <w:t xml:space="preserve"> </w:t>
      </w:r>
      <w:r w:rsidR="00CF7028">
        <w:t>or</w:t>
      </w:r>
      <w:r w:rsidR="0064092B">
        <w:t xml:space="preserve"> </w:t>
      </w:r>
      <w:r w:rsidR="00CF7028" w:rsidRPr="00BB3198" w:rsidDel="00DB7EB9">
        <w:t>isolation</w:t>
      </w:r>
      <w:r w:rsidR="00CF7028" w:rsidDel="00DB7EB9">
        <w:t>.</w:t>
      </w:r>
    </w:p>
    <w:p w14:paraId="7B312E25" w14:textId="61D26F8A" w:rsidR="00CF7028" w:rsidRPr="00772AAE" w:rsidDel="00DB7EB9" w:rsidRDefault="004E44CA" w:rsidP="00DD25AB">
      <w:pPr>
        <w:pStyle w:val="Body"/>
      </w:pPr>
      <w:r>
        <w:t xml:space="preserve">Children in </w:t>
      </w:r>
      <w:r w:rsidRPr="00DD25AB">
        <w:t>these</w:t>
      </w:r>
      <w:r>
        <w:t xml:space="preserve"> environments may not have </w:t>
      </w:r>
      <w:r w:rsidR="009505CF">
        <w:t>the</w:t>
      </w:r>
      <w:r w:rsidR="00CF7028" w:rsidRPr="00772AAE" w:rsidDel="00DB7EB9">
        <w:t xml:space="preserve"> support </w:t>
      </w:r>
      <w:r w:rsidR="009505CF">
        <w:t>they need</w:t>
      </w:r>
      <w:r>
        <w:t>. This can affect their</w:t>
      </w:r>
      <w:r w:rsidR="00CF7028" w:rsidRPr="00772AAE" w:rsidDel="00DB7EB9">
        <w:t xml:space="preserve"> wellbeing and development.</w:t>
      </w:r>
    </w:p>
    <w:p w14:paraId="1CD02D5F" w14:textId="6F38390D" w:rsidR="00C64E9C" w:rsidRPr="00C64E9C" w:rsidDel="00DB7EB9" w:rsidRDefault="00D76E66" w:rsidP="00DD25AB">
      <w:pPr>
        <w:pStyle w:val="Body"/>
        <w:rPr>
          <w:rFonts w:cs="Arial"/>
        </w:rPr>
      </w:pPr>
      <w:r w:rsidRPr="00D76E66">
        <w:t xml:space="preserve">Parenting supports </w:t>
      </w:r>
      <w:r w:rsidRPr="00DD25AB">
        <w:t>using</w:t>
      </w:r>
      <w:r w:rsidRPr="00D76E66">
        <w:t xml:space="preserve"> evidence-based practices </w:t>
      </w:r>
      <w:r w:rsidR="00C24676">
        <w:t>are</w:t>
      </w:r>
      <w:r w:rsidRPr="00D76E66">
        <w:t xml:space="preserve"> beneficial for children. Research shows immediate and long-term improvements in children’s behaviour and overall wellbeing.</w:t>
      </w:r>
      <w:r w:rsidR="00A818AF">
        <w:rPr>
          <w:rStyle w:val="FootnoteReference"/>
          <w:rFonts w:cs="Arial"/>
        </w:rPr>
        <w:footnoteReference w:id="4"/>
      </w:r>
    </w:p>
    <w:p w14:paraId="3660B1EE" w14:textId="753BA10F" w:rsidR="00BB5D05" w:rsidDel="00DB7EB9" w:rsidRDefault="009505CF" w:rsidP="006F3074">
      <w:pPr>
        <w:pStyle w:val="Body"/>
      </w:pPr>
      <w:r>
        <w:t>Evidence-based p</w:t>
      </w:r>
      <w:r w:rsidR="00C64E9C" w:rsidRPr="00A23523" w:rsidDel="00DB7EB9">
        <w:t xml:space="preserve">arenting </w:t>
      </w:r>
      <w:r w:rsidR="00C64E9C" w:rsidRPr="004E44CA" w:rsidDel="00DB7EB9">
        <w:t>interventions</w:t>
      </w:r>
      <w:r w:rsidR="00C64E9C" w:rsidRPr="00A23523" w:rsidDel="00DB7EB9">
        <w:t xml:space="preserve"> </w:t>
      </w:r>
      <w:r w:rsidR="00F644B1" w:rsidDel="00DB7EB9">
        <w:t xml:space="preserve">that </w:t>
      </w:r>
      <w:r w:rsidR="00C64E9C" w:rsidRPr="00A23523" w:rsidDel="00DB7EB9">
        <w:t>involve both fathers</w:t>
      </w:r>
      <w:r w:rsidR="00416999" w:rsidDel="00DB7EB9">
        <w:t xml:space="preserve"> </w:t>
      </w:r>
      <w:r w:rsidR="008C708A" w:rsidRPr="00A23523" w:rsidDel="00DB7EB9">
        <w:t xml:space="preserve">and </w:t>
      </w:r>
      <w:r w:rsidR="00C64E9C" w:rsidRPr="00A23523" w:rsidDel="00DB7EB9">
        <w:t>mothers</w:t>
      </w:r>
      <w:r w:rsidR="004E44CA">
        <w:t xml:space="preserve"> lead to</w:t>
      </w:r>
      <w:r w:rsidR="00966542">
        <w:t>:</w:t>
      </w:r>
    </w:p>
    <w:p w14:paraId="20F781BD" w14:textId="60374CC3" w:rsidR="00BB5D05" w:rsidRPr="00BD5102" w:rsidDel="00DB7EB9" w:rsidRDefault="009505CF" w:rsidP="004427C1">
      <w:pPr>
        <w:pStyle w:val="Bullet1"/>
      </w:pPr>
      <w:r>
        <w:t>more</w:t>
      </w:r>
      <w:r w:rsidR="00C64E9C" w:rsidRPr="00BD5102" w:rsidDel="00DB7EB9">
        <w:t xml:space="preserve"> positive </w:t>
      </w:r>
      <w:r w:rsidR="00C64E9C" w:rsidRPr="00BD5102">
        <w:t xml:space="preserve">changes in children’s </w:t>
      </w:r>
      <w:r w:rsidR="00C64E9C" w:rsidRPr="00BD5102" w:rsidDel="00DB7EB9">
        <w:t xml:space="preserve">behaviour </w:t>
      </w:r>
    </w:p>
    <w:p w14:paraId="22C08B9D" w14:textId="7A79591C" w:rsidR="00C64E9C" w:rsidDel="00DB7EB9" w:rsidRDefault="00C64E9C" w:rsidP="004427C1">
      <w:pPr>
        <w:pStyle w:val="Bullet1"/>
      </w:pPr>
      <w:r w:rsidRPr="00A23523">
        <w:t>improvements in</w:t>
      </w:r>
      <w:r w:rsidRPr="00A23523" w:rsidDel="00DB7EB9">
        <w:t xml:space="preserve"> parenting practices</w:t>
      </w:r>
      <w:r w:rsidR="00BB5D05" w:rsidDel="00DB7EB9">
        <w:t>.</w:t>
      </w:r>
      <w:r w:rsidR="00A818AF">
        <w:rPr>
          <w:rStyle w:val="FootnoteReference"/>
        </w:rPr>
        <w:footnoteReference w:id="5"/>
      </w:r>
    </w:p>
    <w:p w14:paraId="51694D0C" w14:textId="653D2B79" w:rsidR="00343AD1" w:rsidRDefault="008C10D6" w:rsidP="00343AD1">
      <w:pPr>
        <w:pStyle w:val="Bodyafterbullets"/>
      </w:pPr>
      <w:r>
        <w:t>Many</w:t>
      </w:r>
      <w:r w:rsidR="001A0A3E" w:rsidDel="00DB7EB9">
        <w:t xml:space="preserve"> Victorian parents do not know </w:t>
      </w:r>
      <w:r w:rsidR="00F1774A">
        <w:t>where</w:t>
      </w:r>
      <w:r>
        <w:t xml:space="preserve"> to get</w:t>
      </w:r>
      <w:r w:rsidR="001A0A3E" w:rsidDel="00DB7EB9">
        <w:t xml:space="preserve"> help with parenting</w:t>
      </w:r>
      <w:r w:rsidR="00A818AF">
        <w:t>.</w:t>
      </w:r>
      <w:r w:rsidR="00A818AF">
        <w:rPr>
          <w:rStyle w:val="FootnoteReference"/>
        </w:rPr>
        <w:footnoteReference w:id="6"/>
      </w:r>
      <w:r w:rsidR="008C708A" w:rsidRPr="00BB3198" w:rsidDel="00DB7EB9">
        <w:t xml:space="preserve"> </w:t>
      </w:r>
      <w:r w:rsidR="006F4EDF" w:rsidDel="00DB7EB9">
        <w:t>T</w:t>
      </w:r>
      <w:r w:rsidR="008C708A" w:rsidRPr="00BB3198" w:rsidDel="00DB7EB9">
        <w:t xml:space="preserve">his </w:t>
      </w:r>
      <w:r>
        <w:t>is particularly the case for</w:t>
      </w:r>
      <w:r w:rsidR="008C708A" w:rsidRPr="00BB3198" w:rsidDel="00DB7EB9">
        <w:t xml:space="preserve"> families </w:t>
      </w:r>
      <w:r>
        <w:t>with</w:t>
      </w:r>
      <w:r w:rsidR="004E44CA" w:rsidRPr="00BB3198" w:rsidDel="00DB7EB9">
        <w:t xml:space="preserve"> </w:t>
      </w:r>
      <w:r w:rsidR="008C708A" w:rsidRPr="00BB3198" w:rsidDel="00DB7EB9">
        <w:t xml:space="preserve">children </w:t>
      </w:r>
      <w:r w:rsidR="00343AD1">
        <w:t>with</w:t>
      </w:r>
      <w:r w:rsidR="00343AD1" w:rsidRPr="00BB3198" w:rsidDel="00DB7EB9">
        <w:t xml:space="preserve"> </w:t>
      </w:r>
      <w:r w:rsidR="008C708A" w:rsidRPr="00BB3198" w:rsidDel="00DB7EB9">
        <w:t xml:space="preserve">social, </w:t>
      </w:r>
      <w:bookmarkStart w:id="15" w:name="_Int_NqFcUM7q"/>
      <w:r w:rsidR="008C708A" w:rsidRPr="00BB3198" w:rsidDel="00DB7EB9">
        <w:t>emotional</w:t>
      </w:r>
      <w:bookmarkEnd w:id="15"/>
      <w:r w:rsidR="008C708A" w:rsidRPr="00BB3198" w:rsidDel="00DB7EB9">
        <w:t xml:space="preserve"> and behavioural issues.</w:t>
      </w:r>
      <w:r w:rsidR="0016683D" w:rsidDel="00DB7EB9">
        <w:t xml:space="preserve"> </w:t>
      </w:r>
    </w:p>
    <w:p w14:paraId="25C34E87" w14:textId="175BE9AA" w:rsidR="008C708A" w:rsidDel="00DB7EB9" w:rsidRDefault="008C708A" w:rsidP="00DD25AB">
      <w:pPr>
        <w:pStyle w:val="Body"/>
        <w:rPr>
          <w:rFonts w:ascii="Segoe UI" w:hAnsi="Segoe UI" w:cs="Segoe UI"/>
          <w:sz w:val="18"/>
          <w:szCs w:val="18"/>
        </w:rPr>
      </w:pPr>
      <w:r>
        <w:t>Parents who did seek support reported that they</w:t>
      </w:r>
      <w:r w:rsidDel="00DB7EB9">
        <w:t xml:space="preserve"> </w:t>
      </w:r>
      <w:r w:rsidRPr="00BB3198" w:rsidDel="00DB7EB9">
        <w:t>often</w:t>
      </w:r>
      <w:r w:rsidRPr="00BB3198">
        <w:t xml:space="preserve"> felt </w:t>
      </w:r>
      <w:r w:rsidRPr="00BB3198" w:rsidDel="00DB7EB9">
        <w:t>blamed or criticised</w:t>
      </w:r>
      <w:r w:rsidRPr="00BB3198">
        <w:t>.</w:t>
      </w:r>
    </w:p>
    <w:p w14:paraId="2E23FC4B" w14:textId="15517CD2" w:rsidR="004E44CA" w:rsidRDefault="004E44CA" w:rsidP="00DD25AB">
      <w:pPr>
        <w:pStyle w:val="Body"/>
      </w:pPr>
      <w:r>
        <w:t xml:space="preserve">In addition, </w:t>
      </w:r>
      <w:r w:rsidR="009240B7" w:rsidRPr="009240B7" w:rsidDel="00DB7EB9">
        <w:t>Australian</w:t>
      </w:r>
      <w:r w:rsidR="00343AD1">
        <w:t>s</w:t>
      </w:r>
      <w:r w:rsidR="009240B7" w:rsidRPr="009240B7" w:rsidDel="00DB7EB9">
        <w:t xml:space="preserve"> </w:t>
      </w:r>
      <w:r>
        <w:t xml:space="preserve">tend to see </w:t>
      </w:r>
      <w:r w:rsidR="009240B7" w:rsidRPr="009240B7" w:rsidDel="00DB7EB9">
        <w:t xml:space="preserve">parenting </w:t>
      </w:r>
      <w:r w:rsidR="009240B7" w:rsidRPr="00DD25AB" w:rsidDel="00DB7EB9">
        <w:t>as</w:t>
      </w:r>
      <w:r w:rsidR="009240B7" w:rsidRPr="009240B7" w:rsidDel="00DB7EB9">
        <w:t xml:space="preserve"> a set of innate skills</w:t>
      </w:r>
      <w:r w:rsidR="007A45A8">
        <w:t xml:space="preserve"> that</w:t>
      </w:r>
      <w:r w:rsidR="009240B7">
        <w:t xml:space="preserve"> </w:t>
      </w:r>
      <w:r w:rsidR="008C708A" w:rsidRPr="25B99DE8">
        <w:t xml:space="preserve">are influenced to some degree by early experience. </w:t>
      </w:r>
    </w:p>
    <w:p w14:paraId="45B18222" w14:textId="19384ABF" w:rsidR="002A10FF" w:rsidRPr="00DD25AB" w:rsidDel="00DB7EB9" w:rsidRDefault="008C708A" w:rsidP="00DD25AB">
      <w:pPr>
        <w:pStyle w:val="Body"/>
      </w:pPr>
      <w:r w:rsidRPr="25B99DE8" w:rsidDel="00DB7EB9">
        <w:t xml:space="preserve">This </w:t>
      </w:r>
      <w:r w:rsidR="00FD0A65">
        <w:t>discourages</w:t>
      </w:r>
      <w:r w:rsidRPr="25B99DE8" w:rsidDel="00DB7EB9">
        <w:t xml:space="preserve"> parents </w:t>
      </w:r>
      <w:r w:rsidR="004E44CA">
        <w:t xml:space="preserve">from getting professional </w:t>
      </w:r>
      <w:r w:rsidR="00FD0A65">
        <w:t>support</w:t>
      </w:r>
      <w:r w:rsidR="004E44CA">
        <w:t xml:space="preserve"> because</w:t>
      </w:r>
      <w:r w:rsidR="002A10FF" w:rsidRPr="25B99DE8" w:rsidDel="00DB7EB9">
        <w:t>:</w:t>
      </w:r>
    </w:p>
    <w:p w14:paraId="7C3DCBC0" w14:textId="1EBD4FA0" w:rsidR="006324CF" w:rsidRPr="006324CF" w:rsidDel="00DB7EB9" w:rsidRDefault="008C708A" w:rsidP="004427C1">
      <w:pPr>
        <w:pStyle w:val="Bullet1"/>
      </w:pPr>
      <w:r w:rsidRPr="00BB3198" w:rsidDel="00DB7EB9">
        <w:t xml:space="preserve">they </w:t>
      </w:r>
      <w:r w:rsidR="004E44CA">
        <w:t xml:space="preserve">feel like </w:t>
      </w:r>
      <w:r w:rsidRPr="00BB3198">
        <w:t>that seeking assistance</w:t>
      </w:r>
      <w:r w:rsidRPr="00BB3198" w:rsidDel="00DB7EB9">
        <w:t xml:space="preserve"> </w:t>
      </w:r>
      <w:r w:rsidRPr="00BB3198">
        <w:t>reflects negatively on them</w:t>
      </w:r>
      <w:r w:rsidR="006324CF">
        <w:t>, and</w:t>
      </w:r>
    </w:p>
    <w:p w14:paraId="5A885EAA" w14:textId="125094A9" w:rsidR="006324CF" w:rsidRPr="006324CF" w:rsidDel="00DB7EB9" w:rsidRDefault="004E44CA" w:rsidP="004427C1">
      <w:pPr>
        <w:pStyle w:val="Bullet1"/>
      </w:pPr>
      <w:r>
        <w:t xml:space="preserve">they do not believe that </w:t>
      </w:r>
      <w:r w:rsidR="00820956">
        <w:t>support</w:t>
      </w:r>
      <w:r w:rsidR="008C708A" w:rsidRPr="00BB3198" w:rsidDel="00DB7EB9">
        <w:t xml:space="preserve"> </w:t>
      </w:r>
      <w:r>
        <w:t xml:space="preserve">will </w:t>
      </w:r>
      <w:r w:rsidR="006362CC">
        <w:t>be effective</w:t>
      </w:r>
      <w:r w:rsidR="008C708A" w:rsidRPr="00BB3198" w:rsidDel="00DB7EB9">
        <w:t>.</w:t>
      </w:r>
    </w:p>
    <w:p w14:paraId="50A85A19" w14:textId="3CD2DCED" w:rsidR="008C708A" w:rsidDel="00DB7EB9" w:rsidRDefault="004E44CA" w:rsidP="25B99DE8">
      <w:pPr>
        <w:pStyle w:val="Bodyafterbullets"/>
        <w:rPr>
          <w:rStyle w:val="eop"/>
          <w:rFonts w:cs="Arial"/>
        </w:rPr>
      </w:pPr>
      <w:r>
        <w:t xml:space="preserve">In fact, research shows that </w:t>
      </w:r>
      <w:r w:rsidR="008C708A" w:rsidRPr="006324CF">
        <w:t>parenting comprises a set of skills that parents learn</w:t>
      </w:r>
      <w:r w:rsidR="008C708A" w:rsidRPr="006324CF" w:rsidDel="00DB7EB9">
        <w:t xml:space="preserve"> over </w:t>
      </w:r>
      <w:r w:rsidR="008C10D6">
        <w:t>their</w:t>
      </w:r>
      <w:r w:rsidR="008C10D6" w:rsidRPr="006324CF" w:rsidDel="00DB7EB9">
        <w:t xml:space="preserve"> </w:t>
      </w:r>
      <w:r>
        <w:t>whole lives</w:t>
      </w:r>
      <w:r w:rsidR="008C708A" w:rsidRPr="25B99DE8" w:rsidDel="00DB7EB9">
        <w:rPr>
          <w:rFonts w:eastAsia="MS Mincho" w:cs="Arial"/>
        </w:rPr>
        <w:t>.</w:t>
      </w:r>
      <w:r w:rsidR="00A818AF">
        <w:rPr>
          <w:rStyle w:val="FootnoteReference"/>
          <w:rFonts w:eastAsia="MS Mincho" w:cs="Arial"/>
        </w:rPr>
        <w:footnoteReference w:id="7"/>
      </w:r>
    </w:p>
    <w:p w14:paraId="73D68788" w14:textId="5B26BAAF" w:rsidR="002D6CD2" w:rsidRDefault="00966F26" w:rsidP="00DD25AB">
      <w:pPr>
        <w:pStyle w:val="Body"/>
        <w:rPr>
          <w:lang w:eastAsia="en-AU"/>
        </w:rPr>
      </w:pPr>
      <w:r w:rsidDel="00DB7EB9">
        <w:rPr>
          <w:lang w:eastAsia="en-AU"/>
        </w:rPr>
        <w:t>This</w:t>
      </w:r>
      <w:r w:rsidR="00C64E9C" w:rsidRPr="00966F26" w:rsidDel="00DB7EB9">
        <w:rPr>
          <w:lang w:eastAsia="en-AU"/>
        </w:rPr>
        <w:t xml:space="preserve"> </w:t>
      </w:r>
      <w:r w:rsidR="009505CF">
        <w:rPr>
          <w:lang w:eastAsia="en-AU"/>
        </w:rPr>
        <w:t xml:space="preserve">is why community-based parenting </w:t>
      </w:r>
      <w:r w:rsidR="00A03F90">
        <w:rPr>
          <w:lang w:eastAsia="en-AU"/>
        </w:rPr>
        <w:t xml:space="preserve">supports </w:t>
      </w:r>
      <w:r w:rsidR="009505CF">
        <w:rPr>
          <w:lang w:eastAsia="en-AU"/>
        </w:rPr>
        <w:t>are so important. These supports need to be easy to access and acceptable to parents.</w:t>
      </w:r>
    </w:p>
    <w:p w14:paraId="2F3BCE07" w14:textId="77777777" w:rsidR="00FE211D" w:rsidRPr="00966F26" w:rsidDel="00DB7EB9" w:rsidRDefault="00FE211D" w:rsidP="00DD25AB">
      <w:pPr>
        <w:pStyle w:val="Body"/>
      </w:pPr>
    </w:p>
    <w:p w14:paraId="5DD02D9A" w14:textId="2DDA178B" w:rsidR="00FA254C" w:rsidRPr="00E71D59" w:rsidDel="00DB7EB9" w:rsidRDefault="00CB43E2" w:rsidP="00E71D59">
      <w:pPr>
        <w:pStyle w:val="Heading2"/>
      </w:pPr>
      <w:bookmarkStart w:id="16" w:name="_Toc185415928"/>
      <w:r w:rsidRPr="00E71D59" w:rsidDel="00DB7EB9">
        <w:t>1.2</w:t>
      </w:r>
      <w:r w:rsidR="00027E65">
        <w:t xml:space="preserve"> </w:t>
      </w:r>
      <w:r w:rsidR="00DA6836" w:rsidRPr="00E71D59" w:rsidDel="00DB7EB9">
        <w:t xml:space="preserve">Service </w:t>
      </w:r>
      <w:r w:rsidR="0063689D" w:rsidRPr="00E71D59" w:rsidDel="00DB7EB9">
        <w:t>delivery context</w:t>
      </w:r>
      <w:bookmarkEnd w:id="16"/>
    </w:p>
    <w:p w14:paraId="782BD230" w14:textId="43FF03FD" w:rsidR="008E4958" w:rsidDel="00DB7EB9" w:rsidRDefault="00B54CFF" w:rsidP="008E4958">
      <w:pPr>
        <w:pStyle w:val="Body"/>
      </w:pPr>
      <w:r w:rsidDel="00DB7EB9">
        <w:t>RPS</w:t>
      </w:r>
      <w:r w:rsidR="009A4F51" w:rsidDel="00DB7EB9">
        <w:t xml:space="preserve"> </w:t>
      </w:r>
      <w:r w:rsidR="006718F4" w:rsidDel="00DB7EB9">
        <w:t>deliver</w:t>
      </w:r>
      <w:r w:rsidR="003E786D" w:rsidDel="00DB7EB9">
        <w:t xml:space="preserve"> evidence</w:t>
      </w:r>
      <w:r w:rsidR="0688C981" w:rsidDel="00DB7EB9">
        <w:t>-</w:t>
      </w:r>
      <w:r w:rsidR="003E786D" w:rsidDel="00DB7EB9">
        <w:t xml:space="preserve">based parenting </w:t>
      </w:r>
      <w:r w:rsidR="00113ED3" w:rsidDel="00DB7EB9">
        <w:t xml:space="preserve">supports </w:t>
      </w:r>
      <w:r w:rsidR="008E4958" w:rsidDel="00DB7EB9">
        <w:t>to:</w:t>
      </w:r>
    </w:p>
    <w:p w14:paraId="442B6709" w14:textId="77777777" w:rsidR="008E4958" w:rsidDel="00DB7EB9" w:rsidRDefault="008E4958" w:rsidP="004427C1">
      <w:pPr>
        <w:pStyle w:val="Bullet1"/>
      </w:pPr>
      <w:r w:rsidRPr="00E71D59" w:rsidDel="00DB7EB9">
        <w:t>address emerging needs</w:t>
      </w:r>
    </w:p>
    <w:p w14:paraId="501C97D0" w14:textId="77777777" w:rsidR="008E4958" w:rsidDel="00DB7EB9" w:rsidRDefault="008E4958" w:rsidP="004427C1">
      <w:pPr>
        <w:pStyle w:val="Bullet1"/>
      </w:pPr>
      <w:r w:rsidRPr="00E71D59" w:rsidDel="00DB7EB9">
        <w:t>reduce risk factors</w:t>
      </w:r>
    </w:p>
    <w:p w14:paraId="73F8F4B4" w14:textId="77777777" w:rsidR="008E4958" w:rsidDel="00DB7EB9" w:rsidRDefault="008E4958" w:rsidP="004427C1">
      <w:pPr>
        <w:pStyle w:val="Bullet1"/>
      </w:pPr>
      <w:r w:rsidRPr="00E71D59" w:rsidDel="00DB7EB9">
        <w:t>increase protective factors for families</w:t>
      </w:r>
    </w:p>
    <w:p w14:paraId="30D09E0B" w14:textId="30A55ECC" w:rsidR="008E4958" w:rsidRPr="00E71D59" w:rsidDel="00DB7EB9" w:rsidRDefault="008E4958" w:rsidP="004427C1">
      <w:pPr>
        <w:pStyle w:val="Bullet1"/>
      </w:pPr>
      <w:r w:rsidRPr="00E71D59" w:rsidDel="00DB7EB9">
        <w:t>provide</w:t>
      </w:r>
      <w:r w:rsidR="003F092A">
        <w:t xml:space="preserve"> early</w:t>
      </w:r>
      <w:r w:rsidRPr="00E71D59" w:rsidDel="00DB7EB9">
        <w:t xml:space="preserve"> support </w:t>
      </w:r>
      <w:r w:rsidR="003F092A">
        <w:t>to give</w:t>
      </w:r>
      <w:r w:rsidRPr="00E71D59" w:rsidDel="00DB7EB9">
        <w:t xml:space="preserve"> the best chance </w:t>
      </w:r>
      <w:r w:rsidR="003F092A">
        <w:t>of resolving the problem</w:t>
      </w:r>
      <w:r w:rsidRPr="00E71D59" w:rsidDel="00DB7EB9">
        <w:t xml:space="preserve">. </w:t>
      </w:r>
    </w:p>
    <w:p w14:paraId="1562BADE" w14:textId="024496EB" w:rsidR="00124A7C" w:rsidDel="00DB7EB9" w:rsidRDefault="009B510B" w:rsidP="00124A7C">
      <w:pPr>
        <w:pStyle w:val="Bodyafterbullets"/>
      </w:pPr>
      <w:r w:rsidDel="00DB7EB9">
        <w:t>Parenting supports</w:t>
      </w:r>
      <w:r w:rsidR="00124A7C" w:rsidDel="00DB7EB9">
        <w:t xml:space="preserve"> </w:t>
      </w:r>
      <w:r w:rsidR="00124A7C" w:rsidRPr="00E71D59" w:rsidDel="00DB7EB9">
        <w:t xml:space="preserve">focus on building parents’ skills and confidence </w:t>
      </w:r>
      <w:r w:rsidR="00B87C4B">
        <w:t>so that parents can</w:t>
      </w:r>
      <w:r w:rsidR="00124A7C" w:rsidDel="00DB7EB9">
        <w:t>:</w:t>
      </w:r>
    </w:p>
    <w:p w14:paraId="07A7A002" w14:textId="31BDF723" w:rsidR="00124A7C" w:rsidDel="00DB7EB9" w:rsidRDefault="00124A7C" w:rsidP="004427C1">
      <w:pPr>
        <w:pStyle w:val="Bullet1"/>
      </w:pPr>
      <w:r w:rsidRPr="00E71D59">
        <w:t xml:space="preserve">promote </w:t>
      </w:r>
      <w:r w:rsidR="00A634E0">
        <w:t xml:space="preserve">their </w:t>
      </w:r>
      <w:r w:rsidRPr="00E71D59" w:rsidDel="00DB7EB9">
        <w:t>child’s wellbeing and development</w:t>
      </w:r>
    </w:p>
    <w:p w14:paraId="44B21989" w14:textId="0E55A241" w:rsidR="00124A7C" w:rsidRPr="00E71D59" w:rsidDel="00DB7EB9" w:rsidRDefault="00124A7C" w:rsidP="004427C1">
      <w:pPr>
        <w:pStyle w:val="Bullet1"/>
      </w:pPr>
      <w:r w:rsidRPr="00E71D59" w:rsidDel="00DB7EB9">
        <w:t xml:space="preserve">respond positively to parenting challenges. </w:t>
      </w:r>
    </w:p>
    <w:p w14:paraId="3FB4B1CF" w14:textId="77777777" w:rsidR="004C325C" w:rsidRDefault="004C325C" w:rsidP="004C325C">
      <w:pPr>
        <w:pStyle w:val="Bodyafterbullets"/>
      </w:pPr>
      <w:r>
        <w:t xml:space="preserve">Key activities of RPS are: </w:t>
      </w:r>
    </w:p>
    <w:p w14:paraId="5D7A4834" w14:textId="77777777" w:rsidR="008F77BA" w:rsidRDefault="008F77BA" w:rsidP="007768EF">
      <w:pPr>
        <w:pStyle w:val="Bullet1"/>
      </w:pPr>
      <w:r>
        <w:t xml:space="preserve">family based parenting supports </w:t>
      </w:r>
    </w:p>
    <w:p w14:paraId="27F74624" w14:textId="38257FA1" w:rsidR="004C325C" w:rsidRPr="004415C3" w:rsidDel="00DB7EB9" w:rsidRDefault="004C325C" w:rsidP="008F77BA">
      <w:pPr>
        <w:pStyle w:val="Bullet1"/>
      </w:pPr>
      <w:r>
        <w:t xml:space="preserve">group based parenting supports. </w:t>
      </w:r>
    </w:p>
    <w:p w14:paraId="52C8752B" w14:textId="34867D1F" w:rsidR="00B84E8E" w:rsidRPr="000A3DC8" w:rsidDel="00DB7EB9" w:rsidRDefault="00B84E8E" w:rsidP="005C50D6">
      <w:pPr>
        <w:pStyle w:val="Heading1"/>
        <w:rPr>
          <w:b/>
          <w:color w:val="365F91" w:themeColor="accent1" w:themeShade="BF"/>
        </w:rPr>
      </w:pPr>
      <w:bookmarkStart w:id="17" w:name="_Toc108791928"/>
      <w:bookmarkStart w:id="18" w:name="_Toc185415929"/>
      <w:r w:rsidRPr="00C73515" w:rsidDel="00DB7EB9">
        <w:t>2.</w:t>
      </w:r>
      <w:r w:rsidDel="00DB7EB9">
        <w:t xml:space="preserve"> </w:t>
      </w:r>
      <w:r w:rsidRPr="00143610" w:rsidDel="00DB7EB9">
        <w:t>Service model overview</w:t>
      </w:r>
      <w:bookmarkEnd w:id="17"/>
      <w:bookmarkEnd w:id="18"/>
      <w:r w:rsidRPr="000A3DC8" w:rsidDel="00DB7EB9">
        <w:rPr>
          <w:color w:val="365F91" w:themeColor="accent1" w:themeShade="BF"/>
        </w:rPr>
        <w:t xml:space="preserve"> </w:t>
      </w:r>
    </w:p>
    <w:p w14:paraId="2D4954DF" w14:textId="139B53E1" w:rsidR="009F063A" w:rsidRPr="00E71D59" w:rsidDel="00DB7EB9" w:rsidRDefault="00B84E8E" w:rsidP="00E71D59">
      <w:pPr>
        <w:pStyle w:val="Heading2"/>
      </w:pPr>
      <w:bookmarkStart w:id="19" w:name="_Toc185415930"/>
      <w:r w:rsidRPr="00E71D59" w:rsidDel="00DB7EB9">
        <w:t xml:space="preserve">2.1 </w:t>
      </w:r>
      <w:bookmarkStart w:id="20" w:name="_Toc108791930"/>
      <w:r w:rsidR="009F063A" w:rsidRPr="00E71D59" w:rsidDel="00DB7EB9">
        <w:t>Outcomes</w:t>
      </w:r>
      <w:bookmarkEnd w:id="19"/>
      <w:bookmarkEnd w:id="20"/>
    </w:p>
    <w:p w14:paraId="7149AF5F" w14:textId="3A4C7787" w:rsidR="009F063A" w:rsidRPr="001352AE" w:rsidDel="00DB7EB9" w:rsidRDefault="009C4D2C" w:rsidP="00DD25AB">
      <w:pPr>
        <w:pStyle w:val="Body"/>
      </w:pPr>
      <w:r w:rsidDel="00DB7EB9">
        <w:t xml:space="preserve">RPS aim to </w:t>
      </w:r>
      <w:r w:rsidR="003F092A">
        <w:t>improve</w:t>
      </w:r>
      <w:r w:rsidDel="00DB7EB9">
        <w:t xml:space="preserve">: </w:t>
      </w:r>
    </w:p>
    <w:p w14:paraId="32D9D0D7" w14:textId="2292489E" w:rsidR="009F063A" w:rsidRPr="001F39FC" w:rsidDel="00DB7EB9" w:rsidRDefault="009F063A" w:rsidP="006A3192">
      <w:pPr>
        <w:pStyle w:val="Bullet1"/>
      </w:pPr>
      <w:r w:rsidRPr="00C7208D">
        <w:t>the quality of parent</w:t>
      </w:r>
      <w:r w:rsidR="009C4D2C">
        <w:t>-</w:t>
      </w:r>
      <w:r w:rsidRPr="00C7208D">
        <w:t>child interactions</w:t>
      </w:r>
    </w:p>
    <w:p w14:paraId="25A57EE2" w14:textId="00CCF75A" w:rsidR="00820956" w:rsidRPr="001F39FC" w:rsidRDefault="003F092A" w:rsidP="006A3192">
      <w:pPr>
        <w:pStyle w:val="Bullet1"/>
      </w:pPr>
      <w:r>
        <w:t>parents’</w:t>
      </w:r>
      <w:r w:rsidRPr="00C7208D" w:rsidDel="00DB7EB9">
        <w:t xml:space="preserve"> </w:t>
      </w:r>
      <w:r w:rsidR="00EC5722" w:rsidDel="00DB7EB9">
        <w:t>skills</w:t>
      </w:r>
      <w:r w:rsidR="00820956">
        <w:t xml:space="preserve"> and</w:t>
      </w:r>
      <w:r>
        <w:t xml:space="preserve"> </w:t>
      </w:r>
      <w:r w:rsidR="009F063A" w:rsidRPr="00C7208D" w:rsidDel="00DB7EB9">
        <w:t xml:space="preserve">confidence </w:t>
      </w:r>
    </w:p>
    <w:p w14:paraId="3A0022DB" w14:textId="2F2F406B" w:rsidR="00FB3820" w:rsidRPr="001F39FC" w:rsidDel="00DB7EB9" w:rsidRDefault="00820956" w:rsidP="006A3192">
      <w:pPr>
        <w:pStyle w:val="Bullet1"/>
      </w:pPr>
      <w:r>
        <w:t xml:space="preserve">parents’ </w:t>
      </w:r>
      <w:r w:rsidR="003F092A">
        <w:t xml:space="preserve">ability </w:t>
      </w:r>
      <w:r w:rsidR="009F063A" w:rsidRPr="00C7208D" w:rsidDel="00DB7EB9">
        <w:t>to respond positively to parenting challenges</w:t>
      </w:r>
    </w:p>
    <w:p w14:paraId="548FC8FF" w14:textId="6291B1CC" w:rsidR="009F063A" w:rsidRPr="001F39FC" w:rsidDel="00DB7EB9" w:rsidRDefault="003F092A" w:rsidP="006A3192">
      <w:pPr>
        <w:pStyle w:val="Bullet1"/>
      </w:pPr>
      <w:r>
        <w:t xml:space="preserve">children’s </w:t>
      </w:r>
      <w:r w:rsidR="009F063A" w:rsidRPr="00C7208D" w:rsidDel="00DB7EB9">
        <w:t xml:space="preserve">participation in Maternal and Child </w:t>
      </w:r>
      <w:r w:rsidR="009F063A" w:rsidRPr="001F39FC" w:rsidDel="00DB7EB9">
        <w:t>Health (MCH), kindergarten and school</w:t>
      </w:r>
    </w:p>
    <w:p w14:paraId="04D6D6F4" w14:textId="7B86FAEF" w:rsidR="00A06312" w:rsidRPr="001F39FC" w:rsidDel="00DB7EB9" w:rsidRDefault="003F092A" w:rsidP="006A3192">
      <w:pPr>
        <w:pStyle w:val="Bullet1"/>
      </w:pPr>
      <w:r>
        <w:t>children’s</w:t>
      </w:r>
      <w:r w:rsidRPr="00C7208D" w:rsidDel="00DB7EB9">
        <w:t xml:space="preserve"> </w:t>
      </w:r>
      <w:r w:rsidR="00A06312" w:rsidRPr="00C7208D" w:rsidDel="00DB7EB9">
        <w:t>outcomes</w:t>
      </w:r>
      <w:r w:rsidR="00BE3D71" w:rsidRPr="001F39FC" w:rsidDel="00DB7EB9">
        <w:t>.</w:t>
      </w:r>
    </w:p>
    <w:p w14:paraId="038201F8" w14:textId="058E672C" w:rsidR="00EF3687" w:rsidRPr="00E71D59" w:rsidDel="00DB7EB9" w:rsidRDefault="00FC6173" w:rsidP="00305AE3">
      <w:pPr>
        <w:pStyle w:val="Heading2"/>
      </w:pPr>
      <w:bookmarkStart w:id="21" w:name="_Toc108791931"/>
      <w:bookmarkStart w:id="22" w:name="_Toc185415931"/>
      <w:r>
        <w:t>2.2</w:t>
      </w:r>
      <w:r w:rsidR="007F0202" w:rsidDel="00DB7EB9">
        <w:t xml:space="preserve"> </w:t>
      </w:r>
      <w:r w:rsidR="00EF3687" w:rsidRPr="00E71D59" w:rsidDel="00DB7EB9">
        <w:t>Target group</w:t>
      </w:r>
      <w:bookmarkEnd w:id="21"/>
      <w:bookmarkEnd w:id="22"/>
    </w:p>
    <w:p w14:paraId="7CFB8B00" w14:textId="6FE39A4D" w:rsidR="00E141FE" w:rsidDel="00DB7EB9" w:rsidRDefault="00AC731E" w:rsidP="00D80F4C">
      <w:pPr>
        <w:pStyle w:val="Body"/>
      </w:pPr>
      <w:r w:rsidDel="00DB7EB9">
        <w:t xml:space="preserve">RPS is for </w:t>
      </w:r>
      <w:r w:rsidR="00D911FC" w:rsidDel="00DB7EB9">
        <w:t>families</w:t>
      </w:r>
      <w:r w:rsidR="00D911FC">
        <w:t xml:space="preserve"> </w:t>
      </w:r>
      <w:r w:rsidR="00BA5ED6" w:rsidDel="00DB7EB9">
        <w:t>experiencing parenting challenges</w:t>
      </w:r>
      <w:r w:rsidR="00820956">
        <w:t xml:space="preserve"> with children aged from birth to 18 years.</w:t>
      </w:r>
    </w:p>
    <w:p w14:paraId="6D2157A1" w14:textId="584A83D7" w:rsidR="00675750" w:rsidRPr="006309C5" w:rsidDel="00DB7EB9" w:rsidRDefault="00675750" w:rsidP="006309C5">
      <w:pPr>
        <w:pStyle w:val="Body"/>
      </w:pPr>
      <w:r w:rsidRPr="006309C5" w:rsidDel="00DB7EB9">
        <w:t xml:space="preserve">Providers deliver parenting supports in suburbs </w:t>
      </w:r>
      <w:r w:rsidRPr="006309C5">
        <w:t>where families with emerging needs reside</w:t>
      </w:r>
      <w:r w:rsidRPr="006309C5" w:rsidDel="00DB7EB9">
        <w:t>.</w:t>
      </w:r>
    </w:p>
    <w:p w14:paraId="78AF27D6" w14:textId="3977E0EC" w:rsidR="00801133" w:rsidRPr="00801133" w:rsidDel="00DB7EB9" w:rsidRDefault="00801133" w:rsidP="006309C5">
      <w:pPr>
        <w:pStyle w:val="Body"/>
      </w:pPr>
      <w:r w:rsidRPr="00801133">
        <w:t>Evidence shows that locations with higher numbers of families experiencing social and economic disadvantage are associated with:</w:t>
      </w:r>
    </w:p>
    <w:p w14:paraId="72982FD4" w14:textId="73E589DE" w:rsidR="00801133" w:rsidRPr="00801133" w:rsidDel="00DB7EB9" w:rsidRDefault="00801133" w:rsidP="006A3192">
      <w:pPr>
        <w:pStyle w:val="Bullet1"/>
      </w:pPr>
      <w:r w:rsidRPr="00801133" w:rsidDel="00DB7EB9">
        <w:t>poorer child outcomes</w:t>
      </w:r>
    </w:p>
    <w:p w14:paraId="536FD838" w14:textId="03C5754A" w:rsidR="00801133" w:rsidRPr="00801133" w:rsidDel="00DB7EB9" w:rsidRDefault="00801133" w:rsidP="006A3192">
      <w:pPr>
        <w:pStyle w:val="Bullet1"/>
      </w:pPr>
      <w:r w:rsidRPr="001F39FC" w:rsidDel="00DB7EB9">
        <w:t>in</w:t>
      </w:r>
      <w:r w:rsidRPr="00801133" w:rsidDel="00DB7EB9">
        <w:rPr>
          <w:szCs w:val="21"/>
        </w:rPr>
        <w:t>cr</w:t>
      </w:r>
      <w:r w:rsidRPr="00801133" w:rsidDel="00DB7EB9">
        <w:t xml:space="preserve">eased demand for family services and </w:t>
      </w:r>
      <w:r w:rsidR="00D911FC">
        <w:t>c</w:t>
      </w:r>
      <w:r w:rsidR="00D911FC" w:rsidRPr="00801133" w:rsidDel="00DB7EB9">
        <w:t xml:space="preserve">hild </w:t>
      </w:r>
      <w:r w:rsidR="00D911FC">
        <w:t>p</w:t>
      </w:r>
      <w:r w:rsidR="00D911FC" w:rsidRPr="00801133" w:rsidDel="00DB7EB9">
        <w:t xml:space="preserve">rotection </w:t>
      </w:r>
      <w:r w:rsidRPr="00801133" w:rsidDel="00DB7EB9">
        <w:t>services.</w:t>
      </w:r>
    </w:p>
    <w:p w14:paraId="7F289FCB" w14:textId="03498624" w:rsidR="007F0202" w:rsidRPr="00E71D59" w:rsidDel="00DB7EB9" w:rsidRDefault="007F0202" w:rsidP="007F0202">
      <w:pPr>
        <w:pStyle w:val="Heading2"/>
      </w:pPr>
      <w:bookmarkStart w:id="23" w:name="_Toc185415932"/>
      <w:bookmarkStart w:id="24" w:name="_Toc108791932"/>
      <w:r w:rsidRPr="00E71D59" w:rsidDel="00DB7EB9">
        <w:t>2.</w:t>
      </w:r>
      <w:r w:rsidDel="00DB7EB9">
        <w:t>3</w:t>
      </w:r>
      <w:r w:rsidRPr="00E71D59" w:rsidDel="00DB7EB9">
        <w:t xml:space="preserve"> Service location</w:t>
      </w:r>
      <w:bookmarkEnd w:id="23"/>
    </w:p>
    <w:p w14:paraId="69C05748" w14:textId="00A8D96E" w:rsidR="0034702B" w:rsidDel="00DB7EB9" w:rsidRDefault="00743727" w:rsidP="00072F84">
      <w:pPr>
        <w:pStyle w:val="Body"/>
      </w:pPr>
      <w:r w:rsidDel="00DB7EB9">
        <w:t xml:space="preserve">Parenting supports </w:t>
      </w:r>
      <w:r w:rsidRPr="004427C1" w:rsidDel="00DB7EB9">
        <w:t>should</w:t>
      </w:r>
      <w:r w:rsidDel="00DB7EB9">
        <w:t xml:space="preserve"> </w:t>
      </w:r>
      <w:r w:rsidR="00221D59">
        <w:t>be delivered i</w:t>
      </w:r>
      <w:r w:rsidR="00820956">
        <w:t>n</w:t>
      </w:r>
      <w:r w:rsidR="00D911FC">
        <w:t xml:space="preserve"> suburbs with </w:t>
      </w:r>
      <w:r w:rsidR="0034702B" w:rsidDel="00DB7EB9">
        <w:t xml:space="preserve">high numbers of families </w:t>
      </w:r>
      <w:r w:rsidR="00AF1736" w:rsidDel="00DB7EB9">
        <w:t>in the target group</w:t>
      </w:r>
      <w:r w:rsidR="0034702B" w:rsidDel="00DB7EB9">
        <w:t>.</w:t>
      </w:r>
    </w:p>
    <w:p w14:paraId="4C92D83E" w14:textId="30994EBF" w:rsidR="007F0202" w:rsidDel="00DB7EB9" w:rsidRDefault="00D911FC" w:rsidP="002720A5">
      <w:pPr>
        <w:pStyle w:val="Body"/>
      </w:pPr>
      <w:r>
        <w:t>R</w:t>
      </w:r>
      <w:r w:rsidR="007F0202" w:rsidDel="00DB7EB9">
        <w:t xml:space="preserve">efer to the </w:t>
      </w:r>
      <w:r w:rsidR="007F0202" w:rsidRPr="0036786A" w:rsidDel="00DB7EB9">
        <w:t xml:space="preserve">Socio-economic </w:t>
      </w:r>
      <w:r w:rsidR="007F0202" w:rsidRPr="004427C1" w:rsidDel="00DB7EB9">
        <w:t>Indexes</w:t>
      </w:r>
      <w:r w:rsidR="007F0202" w:rsidRPr="0036786A" w:rsidDel="00DB7EB9">
        <w:t xml:space="preserve"> for Areas (SEIFA)</w:t>
      </w:r>
      <w:r w:rsidR="00E978A6" w:rsidDel="00DB7EB9">
        <w:t xml:space="preserve"> data</w:t>
      </w:r>
      <w:r>
        <w:t xml:space="preserve"> (</w:t>
      </w:r>
      <w:r w:rsidR="007F0202" w:rsidRPr="00654648" w:rsidDel="00DB7EB9">
        <w:rPr>
          <w:b/>
          <w:bCs/>
        </w:rPr>
        <w:t>Appendix 1</w:t>
      </w:r>
      <w:r w:rsidRPr="002720A5">
        <w:t>)</w:t>
      </w:r>
      <w:r w:rsidR="00E978A6" w:rsidDel="00DB7EB9">
        <w:t xml:space="preserve">. </w:t>
      </w:r>
    </w:p>
    <w:p w14:paraId="7C6F6505" w14:textId="4CE98002" w:rsidR="00D911FC" w:rsidRPr="004427C1" w:rsidRDefault="007F0202" w:rsidP="003636C0">
      <w:pPr>
        <w:pStyle w:val="Body"/>
      </w:pPr>
      <w:r w:rsidRPr="004427C1" w:rsidDel="00DB7EB9">
        <w:t>Providers should consider suitable settings to engage parents.</w:t>
      </w:r>
    </w:p>
    <w:p w14:paraId="6D807F19" w14:textId="058CCB54" w:rsidR="007F0202" w:rsidRPr="004427C1" w:rsidDel="00DB7EB9" w:rsidRDefault="007F0202" w:rsidP="003636C0">
      <w:pPr>
        <w:pStyle w:val="Body"/>
      </w:pPr>
      <w:r w:rsidRPr="004427C1" w:rsidDel="00DB7EB9">
        <w:t xml:space="preserve">This can include </w:t>
      </w:r>
      <w:r w:rsidR="00D911FC" w:rsidRPr="004427C1">
        <w:t xml:space="preserve">providing </w:t>
      </w:r>
      <w:r w:rsidR="769AE8DE" w:rsidRPr="004427C1" w:rsidDel="00DB7EB9">
        <w:t>topic-based</w:t>
      </w:r>
      <w:r w:rsidRPr="004427C1" w:rsidDel="00DB7EB9">
        <w:t xml:space="preserve"> parenting supports </w:t>
      </w:r>
      <w:r w:rsidR="00D911FC" w:rsidRPr="004427C1">
        <w:t>in</w:t>
      </w:r>
      <w:r w:rsidRPr="004427C1" w:rsidDel="00DB7EB9">
        <w:t>:</w:t>
      </w:r>
    </w:p>
    <w:p w14:paraId="7598E4C1" w14:textId="1172F75F" w:rsidR="007F0202" w:rsidDel="00DB7EB9" w:rsidRDefault="00D911FC" w:rsidP="004427C1">
      <w:pPr>
        <w:pStyle w:val="Bullet1"/>
      </w:pPr>
      <w:r>
        <w:t>workplaces</w:t>
      </w:r>
    </w:p>
    <w:p w14:paraId="058CB7ED" w14:textId="3F5361FC" w:rsidR="007F0202" w:rsidDel="00DB7EB9" w:rsidRDefault="007F0202" w:rsidP="004427C1">
      <w:pPr>
        <w:pStyle w:val="Bullet1"/>
      </w:pPr>
      <w:r w:rsidRPr="00946615" w:rsidDel="00DB7EB9">
        <w:t>community and universal services</w:t>
      </w:r>
      <w:r w:rsidRPr="00946615">
        <w:t xml:space="preserve"> where families commonly gather</w:t>
      </w:r>
      <w:r w:rsidRPr="00946615" w:rsidDel="00DB7EB9">
        <w:t xml:space="preserve">. </w:t>
      </w:r>
    </w:p>
    <w:p w14:paraId="0278C3A9" w14:textId="43EFAF7D" w:rsidR="007F0202" w:rsidRPr="003E7D35" w:rsidDel="00DB7EB9" w:rsidRDefault="007F0202" w:rsidP="007F0202">
      <w:pPr>
        <w:pStyle w:val="Bodyafterbullets"/>
        <w:rPr>
          <w:szCs w:val="21"/>
        </w:rPr>
      </w:pPr>
      <w:r w:rsidDel="00DB7EB9">
        <w:t xml:space="preserve">The department’s </w:t>
      </w:r>
      <w:r w:rsidDel="00DB7EB9">
        <w:rPr>
          <w:szCs w:val="21"/>
        </w:rPr>
        <w:t xml:space="preserve">Agency Performance and Service System (APSS) </w:t>
      </w:r>
      <w:r w:rsidRPr="000E4C98" w:rsidDel="00DB7EB9">
        <w:rPr>
          <w:szCs w:val="21"/>
        </w:rPr>
        <w:t>team</w:t>
      </w:r>
      <w:r w:rsidDel="00DB7EB9">
        <w:rPr>
          <w:szCs w:val="21"/>
        </w:rPr>
        <w:t xml:space="preserve"> </w:t>
      </w:r>
      <w:r w:rsidDel="00DB7EB9">
        <w:t xml:space="preserve">can </w:t>
      </w:r>
      <w:r w:rsidR="00D911FC">
        <w:t>help</w:t>
      </w:r>
      <w:r w:rsidR="00D911FC" w:rsidDel="00DB7EB9">
        <w:t xml:space="preserve"> </w:t>
      </w:r>
      <w:r w:rsidDel="00DB7EB9">
        <w:t xml:space="preserve">providers </w:t>
      </w:r>
      <w:r w:rsidRPr="00A62EE2" w:rsidDel="00DB7EB9">
        <w:rPr>
          <w:szCs w:val="21"/>
        </w:rPr>
        <w:t>plan</w:t>
      </w:r>
      <w:r w:rsidDel="00DB7EB9">
        <w:t xml:space="preserve"> </w:t>
      </w:r>
      <w:r w:rsidR="00F972AF" w:rsidDel="00DB7EB9">
        <w:t>service location</w:t>
      </w:r>
      <w:r w:rsidR="00D911FC">
        <w:t>s</w:t>
      </w:r>
      <w:r w:rsidDel="00DB7EB9">
        <w:t>.</w:t>
      </w:r>
    </w:p>
    <w:p w14:paraId="332689CD" w14:textId="3CE44737" w:rsidR="001E398F" w:rsidRPr="00E71D59" w:rsidDel="00DB7EB9" w:rsidRDefault="001E398F" w:rsidP="00BA5ED6">
      <w:pPr>
        <w:pStyle w:val="Heading2"/>
      </w:pPr>
      <w:bookmarkStart w:id="25" w:name="_Toc185415933"/>
      <w:r w:rsidRPr="00E71D59" w:rsidDel="00DB7EB9">
        <w:t>2.</w:t>
      </w:r>
      <w:r w:rsidR="007B38FD" w:rsidDel="00DB7EB9">
        <w:t>4</w:t>
      </w:r>
      <w:r w:rsidRPr="00E71D59" w:rsidDel="00DB7EB9">
        <w:t xml:space="preserve"> Interventions</w:t>
      </w:r>
      <w:bookmarkEnd w:id="24"/>
      <w:bookmarkEnd w:id="25"/>
    </w:p>
    <w:p w14:paraId="1E598CC7" w14:textId="105FE147" w:rsidR="00F23BDD" w:rsidRPr="00EB7341" w:rsidDel="00DB7EB9" w:rsidRDefault="002767CB" w:rsidP="00F23BDD">
      <w:pPr>
        <w:pStyle w:val="Bodyafterbullets"/>
        <w:rPr>
          <w:szCs w:val="21"/>
        </w:rPr>
      </w:pPr>
      <w:r>
        <w:t xml:space="preserve">Service providers are expected to deliver </w:t>
      </w:r>
      <w:r w:rsidR="00885907">
        <w:t>family-based and group-based parenting supports</w:t>
      </w:r>
      <w:r w:rsidR="00883ECB">
        <w:t>, mainly</w:t>
      </w:r>
      <w:r w:rsidR="00D911FC" w:rsidRPr="00EE27DE" w:rsidDel="00DB7EB9">
        <w:t xml:space="preserve"> </w:t>
      </w:r>
      <w:r w:rsidR="00883ECB">
        <w:t>in person</w:t>
      </w:r>
      <w:r w:rsidR="00B917C0" w:rsidRPr="00EE27DE" w:rsidDel="00DB7EB9">
        <w:t xml:space="preserve">. </w:t>
      </w:r>
      <w:r w:rsidR="00DA337B">
        <w:t xml:space="preserve">Parenting supports should be evidence-based. </w:t>
      </w:r>
      <w:r w:rsidR="00D911FC">
        <w:t>A</w:t>
      </w:r>
      <w:r w:rsidR="00F23BDD" w:rsidRPr="00A96EFA" w:rsidDel="00DB7EB9">
        <w:rPr>
          <w:szCs w:val="21"/>
        </w:rPr>
        <w:t>pproximately 10</w:t>
      </w:r>
      <w:r w:rsidR="00D911FC">
        <w:rPr>
          <w:szCs w:val="21"/>
        </w:rPr>
        <w:t>–</w:t>
      </w:r>
      <w:r w:rsidR="00F23BDD" w:rsidRPr="00A96EFA" w:rsidDel="00DB7EB9">
        <w:rPr>
          <w:szCs w:val="21"/>
        </w:rPr>
        <w:t>20</w:t>
      </w:r>
      <w:r w:rsidR="00031099">
        <w:rPr>
          <w:szCs w:val="21"/>
        </w:rPr>
        <w:t xml:space="preserve"> per cent</w:t>
      </w:r>
      <w:r w:rsidR="00F23BDD" w:rsidRPr="00A96EFA" w:rsidDel="00DB7EB9">
        <w:rPr>
          <w:szCs w:val="21"/>
        </w:rPr>
        <w:t xml:space="preserve"> </w:t>
      </w:r>
      <w:r w:rsidR="003E55CA">
        <w:rPr>
          <w:szCs w:val="21"/>
        </w:rPr>
        <w:t xml:space="preserve">of service delivery </w:t>
      </w:r>
      <w:r w:rsidR="00F23BDD" w:rsidRPr="00EB7341" w:rsidDel="00DB7EB9">
        <w:rPr>
          <w:szCs w:val="21"/>
        </w:rPr>
        <w:t>should occur outside usual business hours</w:t>
      </w:r>
      <w:r w:rsidR="00F23BDD" w:rsidDel="00DB7EB9">
        <w:rPr>
          <w:szCs w:val="21"/>
        </w:rPr>
        <w:t>.</w:t>
      </w:r>
    </w:p>
    <w:p w14:paraId="183FFB82" w14:textId="7D4F61B6" w:rsidR="00C3653F" w:rsidDel="00DB7EB9" w:rsidRDefault="00D911FC" w:rsidP="00C321BD">
      <w:pPr>
        <w:pStyle w:val="Heading3"/>
      </w:pPr>
      <w:bookmarkStart w:id="26" w:name="_Toc182811727"/>
      <w:bookmarkStart w:id="27" w:name="_Toc184820861"/>
      <w:bookmarkStart w:id="28" w:name="_Toc185415934"/>
      <w:r w:rsidRPr="78E4BDB1" w:rsidDel="00DB7EB9">
        <w:t>Family</w:t>
      </w:r>
      <w:r>
        <w:t>-</w:t>
      </w:r>
      <w:r w:rsidR="001D06A8" w:rsidRPr="78E4BDB1" w:rsidDel="00DB7EB9">
        <w:t>based</w:t>
      </w:r>
      <w:r w:rsidR="001E398F" w:rsidRPr="78E4BDB1" w:rsidDel="00DB7EB9">
        <w:t xml:space="preserve"> </w:t>
      </w:r>
      <w:r w:rsidR="00CA5569" w:rsidRPr="78E4BDB1" w:rsidDel="00DB7EB9">
        <w:t xml:space="preserve">parenting </w:t>
      </w:r>
      <w:r w:rsidR="001E398F" w:rsidRPr="78E4BDB1" w:rsidDel="00DB7EB9">
        <w:t>support</w:t>
      </w:r>
      <w:r w:rsidR="00EB3995" w:rsidRPr="78E4BDB1" w:rsidDel="00DB7EB9">
        <w:t>s</w:t>
      </w:r>
      <w:bookmarkEnd w:id="26"/>
      <w:bookmarkEnd w:id="27"/>
      <w:bookmarkEnd w:id="28"/>
    </w:p>
    <w:p w14:paraId="3B5EAF66" w14:textId="109775F8" w:rsidR="001E398F" w:rsidRPr="00B63AA0" w:rsidDel="00DB7EB9" w:rsidRDefault="00B43882" w:rsidP="00DD25AB">
      <w:pPr>
        <w:pStyle w:val="Body"/>
      </w:pPr>
      <w:r w:rsidRPr="25B99DE8" w:rsidDel="00DB7EB9">
        <w:t>RPS</w:t>
      </w:r>
      <w:r w:rsidR="001E398F" w:rsidRPr="25B99DE8" w:rsidDel="00DB7EB9">
        <w:t xml:space="preserve"> practitioner</w:t>
      </w:r>
      <w:r w:rsidR="004C0B07" w:rsidRPr="25B99DE8" w:rsidDel="00DB7EB9">
        <w:t>s</w:t>
      </w:r>
      <w:r w:rsidR="001E398F" w:rsidRPr="25B99DE8" w:rsidDel="00DB7EB9">
        <w:t xml:space="preserve"> </w:t>
      </w:r>
      <w:r w:rsidR="00101D39" w:rsidRPr="25B99DE8" w:rsidDel="00DB7EB9">
        <w:t>deliver</w:t>
      </w:r>
      <w:r w:rsidR="001E398F" w:rsidRPr="25B99DE8" w:rsidDel="00DB7EB9">
        <w:t xml:space="preserve"> </w:t>
      </w:r>
      <w:r w:rsidR="327847BF" w:rsidRPr="25B99DE8" w:rsidDel="00DB7EB9">
        <w:t>family-</w:t>
      </w:r>
      <w:r w:rsidR="327847BF" w:rsidRPr="00DD25AB" w:rsidDel="00DB7EB9">
        <w:t>based</w:t>
      </w:r>
      <w:r w:rsidR="00F74E4D" w:rsidRPr="25B99DE8" w:rsidDel="00DB7EB9">
        <w:t xml:space="preserve"> parenting supports </w:t>
      </w:r>
      <w:r w:rsidR="001E398F" w:rsidRPr="25B99DE8" w:rsidDel="00DB7EB9">
        <w:t xml:space="preserve">to </w:t>
      </w:r>
      <w:r w:rsidR="00EA1154" w:rsidRPr="25B99DE8" w:rsidDel="00DB7EB9">
        <w:t>individual</w:t>
      </w:r>
      <w:r w:rsidR="001E398F" w:rsidRPr="25B99DE8" w:rsidDel="00DB7EB9">
        <w:t xml:space="preserve"> </w:t>
      </w:r>
      <w:r w:rsidR="00AA142E">
        <w:t>families</w:t>
      </w:r>
      <w:r w:rsidR="001E398F" w:rsidRPr="25B99DE8" w:rsidDel="00DB7EB9">
        <w:t>:</w:t>
      </w:r>
    </w:p>
    <w:p w14:paraId="3A7BA257" w14:textId="007BB92C" w:rsidR="001E398F" w:rsidRPr="004427C1" w:rsidDel="00DB7EB9" w:rsidRDefault="001E398F" w:rsidP="00CD44AE">
      <w:pPr>
        <w:pStyle w:val="Bullet1"/>
      </w:pPr>
      <w:r w:rsidRPr="004427C1" w:rsidDel="00DB7EB9">
        <w:t xml:space="preserve">where </w:t>
      </w:r>
      <w:r w:rsidR="000B6F5E" w:rsidRPr="004427C1">
        <w:t>parents</w:t>
      </w:r>
      <w:r w:rsidRPr="004427C1" w:rsidDel="00DB7EB9">
        <w:t xml:space="preserve"> directly seek support from the </w:t>
      </w:r>
      <w:r w:rsidR="00B43882" w:rsidRPr="004427C1" w:rsidDel="00DB7EB9">
        <w:t>RPS</w:t>
      </w:r>
      <w:r w:rsidRPr="004427C1" w:rsidDel="00DB7EB9">
        <w:t xml:space="preserve"> practitioner</w:t>
      </w:r>
      <w:r w:rsidR="004C0B07" w:rsidRPr="004427C1" w:rsidDel="00DB7EB9">
        <w:t>(</w:t>
      </w:r>
      <w:r w:rsidRPr="004427C1" w:rsidDel="00DB7EB9">
        <w:t>s</w:t>
      </w:r>
      <w:r w:rsidR="004C0B07" w:rsidRPr="004427C1" w:rsidDel="00DB7EB9">
        <w:t>)</w:t>
      </w:r>
      <w:r w:rsidRPr="004427C1" w:rsidDel="00DB7EB9">
        <w:t xml:space="preserve"> </w:t>
      </w:r>
    </w:p>
    <w:p w14:paraId="340FA59E" w14:textId="67A41126" w:rsidR="001E398F" w:rsidRPr="004427C1" w:rsidDel="00DB7EB9" w:rsidRDefault="001E398F" w:rsidP="00CD44AE">
      <w:pPr>
        <w:pStyle w:val="Bullet1"/>
      </w:pPr>
      <w:r w:rsidRPr="004427C1" w:rsidDel="00DB7EB9">
        <w:t>as a follow</w:t>
      </w:r>
      <w:r w:rsidR="00820956">
        <w:t>-</w:t>
      </w:r>
      <w:r w:rsidRPr="004427C1" w:rsidDel="00DB7EB9">
        <w:t xml:space="preserve">up to </w:t>
      </w:r>
      <w:r w:rsidR="1CE42F0B" w:rsidRPr="004427C1" w:rsidDel="00DB7EB9">
        <w:t>group-based</w:t>
      </w:r>
      <w:r w:rsidR="00F82085" w:rsidRPr="004427C1" w:rsidDel="00DB7EB9">
        <w:t xml:space="preserve"> parenting supports</w:t>
      </w:r>
      <w:r w:rsidRPr="004427C1" w:rsidDel="00DB7EB9">
        <w:t xml:space="preserve">, </w:t>
      </w:r>
      <w:r w:rsidR="00AE6839" w:rsidRPr="004427C1" w:rsidDel="00DB7EB9">
        <w:t>or</w:t>
      </w:r>
    </w:p>
    <w:p w14:paraId="5F842E78" w14:textId="6E749D9F" w:rsidR="00B43882" w:rsidRPr="004427C1" w:rsidDel="00DB7EB9" w:rsidRDefault="00B43882" w:rsidP="00CD44AE">
      <w:pPr>
        <w:pStyle w:val="Bullet1"/>
      </w:pPr>
      <w:r w:rsidRPr="004427C1" w:rsidDel="00DB7EB9">
        <w:t xml:space="preserve">where </w:t>
      </w:r>
      <w:r w:rsidR="000B6F5E" w:rsidRPr="004427C1">
        <w:t>parents</w:t>
      </w:r>
      <w:r w:rsidRPr="004427C1" w:rsidDel="00DB7EB9">
        <w:t xml:space="preserve"> are directly referred to RPS</w:t>
      </w:r>
      <w:r w:rsidR="00AE6839" w:rsidRPr="004427C1" w:rsidDel="00DB7EB9">
        <w:t xml:space="preserve">. </w:t>
      </w:r>
    </w:p>
    <w:p w14:paraId="656BA4EA" w14:textId="24426A27" w:rsidR="005966A4" w:rsidDel="00DB7EB9" w:rsidRDefault="004219D6" w:rsidP="25B99DE8">
      <w:pPr>
        <w:pStyle w:val="Bodyafterbullets"/>
      </w:pPr>
      <w:r>
        <w:t xml:space="preserve">Practitioners also </w:t>
      </w:r>
      <w:r w:rsidR="003E55CA">
        <w:t xml:space="preserve">help </w:t>
      </w:r>
      <w:r w:rsidR="3C057743">
        <w:t>parents</w:t>
      </w:r>
      <w:r w:rsidR="56EB4BF1">
        <w:t xml:space="preserve"> to navigate and connect with other services and supports</w:t>
      </w:r>
      <w:r w:rsidR="00011411">
        <w:t>.</w:t>
      </w:r>
      <w:r w:rsidR="56EB4BF1">
        <w:t xml:space="preserve"> </w:t>
      </w:r>
      <w:r w:rsidR="00271E97">
        <w:t xml:space="preserve">For example, </w:t>
      </w:r>
      <w:r w:rsidR="003E55CA">
        <w:t xml:space="preserve">this might include </w:t>
      </w:r>
      <w:r w:rsidR="56EB4BF1">
        <w:t xml:space="preserve">speech pathology </w:t>
      </w:r>
      <w:r w:rsidR="003E55CA">
        <w:t xml:space="preserve">or </w:t>
      </w:r>
      <w:r w:rsidR="56EB4BF1">
        <w:t>mental health support.</w:t>
      </w:r>
      <w:r w:rsidR="18A73516">
        <w:t xml:space="preserve"> </w:t>
      </w:r>
    </w:p>
    <w:p w14:paraId="493D4AAA" w14:textId="72C7F710" w:rsidR="00C321BD" w:rsidDel="00DB7EB9" w:rsidRDefault="003E55CA" w:rsidP="00C321BD">
      <w:pPr>
        <w:pStyle w:val="Heading3"/>
      </w:pPr>
      <w:bookmarkStart w:id="29" w:name="_Toc182811728"/>
      <w:bookmarkStart w:id="30" w:name="_Toc184820862"/>
      <w:bookmarkStart w:id="31" w:name="_Toc185415935"/>
      <w:r w:rsidRPr="44652159" w:rsidDel="00DB7EB9">
        <w:t>Group</w:t>
      </w:r>
      <w:r>
        <w:t>-</w:t>
      </w:r>
      <w:r w:rsidR="273B78AD" w:rsidRPr="44652159" w:rsidDel="00DB7EB9">
        <w:t xml:space="preserve">based </w:t>
      </w:r>
      <w:r w:rsidR="7826587B" w:rsidRPr="44652159" w:rsidDel="00DB7EB9">
        <w:t>parenting support</w:t>
      </w:r>
      <w:r w:rsidR="23E91B05" w:rsidRPr="44652159" w:rsidDel="00DB7EB9">
        <w:t>s</w:t>
      </w:r>
      <w:bookmarkEnd w:id="29"/>
      <w:bookmarkEnd w:id="30"/>
      <w:bookmarkEnd w:id="31"/>
      <w:r w:rsidR="7826587B" w:rsidRPr="44652159" w:rsidDel="00DB7EB9">
        <w:t xml:space="preserve"> </w:t>
      </w:r>
    </w:p>
    <w:p w14:paraId="3FF7CFB5" w14:textId="1AF30A4E" w:rsidR="00214C64" w:rsidDel="00DB7EB9" w:rsidRDefault="00207F08" w:rsidP="00245878">
      <w:pPr>
        <w:pStyle w:val="Body"/>
      </w:pPr>
      <w:r w:rsidDel="00DB7EB9">
        <w:t>RPS practitioner</w:t>
      </w:r>
      <w:r w:rsidR="004C0B07" w:rsidDel="00DB7EB9">
        <w:t>s</w:t>
      </w:r>
      <w:r w:rsidDel="00DB7EB9">
        <w:t xml:space="preserve"> deliver </w:t>
      </w:r>
      <w:r w:rsidR="00C46C1C">
        <w:rPr>
          <w:szCs w:val="21"/>
        </w:rPr>
        <w:t>evidence-based parenting supports to a group of parents</w:t>
      </w:r>
      <w:r w:rsidR="00BC4C03">
        <w:rPr>
          <w:szCs w:val="21"/>
        </w:rPr>
        <w:t xml:space="preserve"> on a range of parenting topics</w:t>
      </w:r>
      <w:r w:rsidR="00D127D9">
        <w:rPr>
          <w:szCs w:val="21"/>
        </w:rPr>
        <w:t xml:space="preserve">. </w:t>
      </w:r>
      <w:r w:rsidR="00234832">
        <w:t>This</w:t>
      </w:r>
      <w:r w:rsidR="00214C64">
        <w:t xml:space="preserve"> can be delivered as</w:t>
      </w:r>
      <w:r w:rsidR="00214C64" w:rsidDel="00DB7EB9">
        <w:t xml:space="preserve"> </w:t>
      </w:r>
      <w:r w:rsidR="00214C64">
        <w:t xml:space="preserve">single </w:t>
      </w:r>
      <w:r w:rsidR="00406D50" w:rsidDel="00DB7EB9">
        <w:t>session</w:t>
      </w:r>
      <w:r w:rsidR="009A3455" w:rsidDel="00DB7EB9">
        <w:t xml:space="preserve"> </w:t>
      </w:r>
      <w:r w:rsidR="00214C64" w:rsidDel="00DB7EB9">
        <w:t>or multi-session groups</w:t>
      </w:r>
      <w:r w:rsidR="00245878" w:rsidDel="00DB7EB9">
        <w:t>.</w:t>
      </w:r>
      <w:r w:rsidR="00245878">
        <w:t xml:space="preserve"> </w:t>
      </w:r>
    </w:p>
    <w:p w14:paraId="1106F0E9" w14:textId="67E3F224" w:rsidR="003D333B" w:rsidDel="00DB7EB9" w:rsidRDefault="003E55CA" w:rsidP="00DD25AB">
      <w:pPr>
        <w:pStyle w:val="Body"/>
      </w:pPr>
      <w:r>
        <w:rPr>
          <w:rFonts w:eastAsia="MS Gothic" w:cs="Arial"/>
        </w:rPr>
        <w:t xml:space="preserve">Practitioners should cover </w:t>
      </w:r>
      <w:r w:rsidRPr="00DD25AB">
        <w:t>topics</w:t>
      </w:r>
      <w:r>
        <w:rPr>
          <w:rFonts w:eastAsia="MS Gothic" w:cs="Arial"/>
        </w:rPr>
        <w:t xml:space="preserve"> </w:t>
      </w:r>
      <w:r w:rsidR="00820956">
        <w:rPr>
          <w:rFonts w:eastAsia="MS Gothic" w:cs="Arial"/>
        </w:rPr>
        <w:t>that are important to</w:t>
      </w:r>
      <w:r>
        <w:rPr>
          <w:rFonts w:eastAsia="MS Gothic" w:cs="Arial"/>
        </w:rPr>
        <w:t xml:space="preserve"> </w:t>
      </w:r>
      <w:r w:rsidR="00245878" w:rsidDel="00DB7EB9">
        <w:rPr>
          <w:rFonts w:eastAsia="MS Gothic" w:cs="Arial"/>
        </w:rPr>
        <w:t>parents</w:t>
      </w:r>
      <w:r>
        <w:rPr>
          <w:rFonts w:eastAsia="MS Gothic" w:cs="Arial"/>
        </w:rPr>
        <w:t>.</w:t>
      </w:r>
      <w:r w:rsidR="00245878" w:rsidDel="00DB7EB9">
        <w:rPr>
          <w:rFonts w:eastAsia="MS Gothic" w:cs="Arial"/>
        </w:rPr>
        <w:t xml:space="preserve"> </w:t>
      </w:r>
      <w:r w:rsidR="00AD20B0">
        <w:rPr>
          <w:rFonts w:eastAsia="MS Gothic" w:cs="Arial"/>
        </w:rPr>
        <w:t>Practitioners</w:t>
      </w:r>
      <w:r w:rsidR="00C963E1">
        <w:rPr>
          <w:rFonts w:eastAsia="MS Gothic" w:cs="Arial"/>
        </w:rPr>
        <w:t xml:space="preserve"> can </w:t>
      </w:r>
      <w:r w:rsidR="00AD20B0">
        <w:rPr>
          <w:rFonts w:eastAsia="MS Gothic" w:cs="Arial"/>
        </w:rPr>
        <w:t>consider t</w:t>
      </w:r>
      <w:r>
        <w:t xml:space="preserve">he department-funded </w:t>
      </w:r>
      <w:r w:rsidRPr="25B99DE8" w:rsidDel="00DB7EB9">
        <w:t>Parenting Today in Victoria survey</w:t>
      </w:r>
      <w:r>
        <w:t xml:space="preserve"> </w:t>
      </w:r>
      <w:r w:rsidR="00AD20B0">
        <w:t>that</w:t>
      </w:r>
      <w:r w:rsidR="00315D1F">
        <w:t xml:space="preserve"> </w:t>
      </w:r>
      <w:r>
        <w:t>highlights c</w:t>
      </w:r>
      <w:r w:rsidR="00235203" w:rsidRPr="25B99DE8" w:rsidDel="00DB7EB9">
        <w:t>ommon parenting challenges</w:t>
      </w:r>
      <w:r w:rsidR="001421E0" w:rsidDel="00DB7EB9">
        <w:rPr>
          <w:szCs w:val="21"/>
        </w:rPr>
        <w:t>.</w:t>
      </w:r>
      <w:r w:rsidR="00820956" w:rsidRPr="485F15E8">
        <w:rPr>
          <w:rStyle w:val="FootnoteReference"/>
        </w:rPr>
        <w:footnoteReference w:id="8"/>
      </w:r>
    </w:p>
    <w:p w14:paraId="739D2EC1" w14:textId="67043A74" w:rsidR="6B7996B9" w:rsidDel="00DB7EB9" w:rsidRDefault="006225BA" w:rsidP="00874034">
      <w:pPr>
        <w:pStyle w:val="Heading2"/>
      </w:pPr>
      <w:bookmarkStart w:id="32" w:name="_Toc108791933"/>
      <w:bookmarkStart w:id="33" w:name="_Toc185415936"/>
      <w:r w:rsidRPr="00E71D59" w:rsidDel="00DB7EB9">
        <w:t xml:space="preserve">2.5 </w:t>
      </w:r>
      <w:bookmarkEnd w:id="32"/>
      <w:r w:rsidR="009F04F8" w:rsidDel="00DB7EB9">
        <w:t>Role of the</w:t>
      </w:r>
      <w:r w:rsidR="006A261D" w:rsidDel="00DB7EB9">
        <w:t xml:space="preserve"> RPS </w:t>
      </w:r>
      <w:r w:rsidR="003E55CA">
        <w:t>p</w:t>
      </w:r>
      <w:r w:rsidR="003E55CA" w:rsidDel="00DB7EB9">
        <w:t>ractitioners</w:t>
      </w:r>
      <w:bookmarkEnd w:id="33"/>
    </w:p>
    <w:p w14:paraId="3C45D4F0" w14:textId="76DD188B" w:rsidR="00593A13" w:rsidDel="00DB7EB9" w:rsidRDefault="00593A13" w:rsidP="00DD25AB">
      <w:pPr>
        <w:pStyle w:val="Body"/>
      </w:pPr>
      <w:r w:rsidDel="00DB7EB9">
        <w:t xml:space="preserve">RPS </w:t>
      </w:r>
      <w:r w:rsidRPr="00DD25AB" w:rsidDel="00DB7EB9">
        <w:t>practi</w:t>
      </w:r>
      <w:r w:rsidR="02D02DD1" w:rsidRPr="00DD25AB" w:rsidDel="00DB7EB9">
        <w:t>ti</w:t>
      </w:r>
      <w:r w:rsidRPr="00DD25AB" w:rsidDel="00DB7EB9">
        <w:t>oners</w:t>
      </w:r>
      <w:r w:rsidDel="00DB7EB9">
        <w:t>:</w:t>
      </w:r>
    </w:p>
    <w:p w14:paraId="3F199F84" w14:textId="68264187" w:rsidR="00BD68C6" w:rsidRPr="00A852D1" w:rsidDel="00DB7EB9" w:rsidRDefault="00BD68C6" w:rsidP="006A3192">
      <w:pPr>
        <w:pStyle w:val="Bullet1"/>
      </w:pPr>
      <w:r w:rsidRPr="00A852D1" w:rsidDel="00DB7EB9">
        <w:t xml:space="preserve">deliver evidence-based </w:t>
      </w:r>
      <w:r w:rsidR="003A449C" w:rsidDel="00DB7EB9">
        <w:t>parenting supports</w:t>
      </w:r>
      <w:r w:rsidRPr="00A852D1" w:rsidDel="00DB7EB9">
        <w:t xml:space="preserve"> to </w:t>
      </w:r>
      <w:r w:rsidR="00850F2F" w:rsidDel="00DB7EB9">
        <w:t xml:space="preserve">the target </w:t>
      </w:r>
      <w:r w:rsidR="00F87D0E" w:rsidDel="00DB7EB9">
        <w:t xml:space="preserve">group </w:t>
      </w:r>
      <w:r w:rsidRPr="00A852D1" w:rsidDel="00DB7EB9">
        <w:t xml:space="preserve">to achieve </w:t>
      </w:r>
      <w:r w:rsidR="00EC5722" w:rsidRPr="00A852D1" w:rsidDel="00DB7EB9">
        <w:t xml:space="preserve">service outcomes </w:t>
      </w:r>
    </w:p>
    <w:p w14:paraId="532DBBBA" w14:textId="4A0FAC97" w:rsidR="00893797" w:rsidRPr="00A852D1" w:rsidDel="00DB7EB9" w:rsidRDefault="009D06F7" w:rsidP="006A3192">
      <w:pPr>
        <w:pStyle w:val="Bullet1"/>
      </w:pPr>
      <w:r w:rsidRPr="00A852D1" w:rsidDel="00DB7EB9">
        <w:t xml:space="preserve">provide </w:t>
      </w:r>
      <w:r w:rsidR="003A449C" w:rsidDel="00DB7EB9">
        <w:t>parenting supports</w:t>
      </w:r>
      <w:r w:rsidR="002B194F" w:rsidRPr="00A852D1" w:rsidDel="00DB7EB9">
        <w:t xml:space="preserve"> that are accessible and acceptable to parents</w:t>
      </w:r>
    </w:p>
    <w:p w14:paraId="75D52120" w14:textId="156C7057" w:rsidR="009B0D67" w:rsidRPr="00A852D1" w:rsidDel="00DB7EB9" w:rsidRDefault="009B0D67" w:rsidP="006A3192">
      <w:pPr>
        <w:pStyle w:val="Bullet1"/>
      </w:pPr>
      <w:r w:rsidDel="00DB7EB9">
        <w:t>d</w:t>
      </w:r>
      <w:r w:rsidR="00A416DD" w:rsidDel="00DB7EB9">
        <w:t>eliver</w:t>
      </w:r>
      <w:r w:rsidR="00526F94" w:rsidDel="00DB7EB9">
        <w:t xml:space="preserve"> </w:t>
      </w:r>
      <w:r w:rsidR="56E02A15" w:rsidDel="00DB7EB9">
        <w:t>10</w:t>
      </w:r>
      <w:r w:rsidR="004A537B">
        <w:t>–</w:t>
      </w:r>
      <w:r w:rsidR="56E02A15" w:rsidDel="00DB7EB9">
        <w:t>20</w:t>
      </w:r>
      <w:r w:rsidR="00031099">
        <w:t xml:space="preserve"> per cent</w:t>
      </w:r>
      <w:r w:rsidR="00526F94" w:rsidDel="00DB7EB9">
        <w:t xml:space="preserve"> of service</w:t>
      </w:r>
      <w:r w:rsidR="00820956">
        <w:t>s</w:t>
      </w:r>
      <w:r w:rsidR="00526F94" w:rsidDel="00DB7EB9">
        <w:t xml:space="preserve"> outside </w:t>
      </w:r>
      <w:r w:rsidR="00820956">
        <w:t>usual</w:t>
      </w:r>
      <w:r w:rsidR="00820956" w:rsidDel="00DB7EB9">
        <w:t xml:space="preserve"> </w:t>
      </w:r>
      <w:r w:rsidR="00526F94" w:rsidDel="00DB7EB9">
        <w:t>business hours</w:t>
      </w:r>
      <w:r w:rsidR="008E69B9" w:rsidDel="00DB7EB9">
        <w:t xml:space="preserve"> (9</w:t>
      </w:r>
      <w:r w:rsidR="004A537B">
        <w:t xml:space="preserve"> </w:t>
      </w:r>
      <w:r w:rsidR="008E69B9" w:rsidDel="00DB7EB9">
        <w:t>am</w:t>
      </w:r>
      <w:r w:rsidR="004A537B">
        <w:t xml:space="preserve"> to </w:t>
      </w:r>
      <w:r w:rsidR="008E69B9" w:rsidDel="00DB7EB9">
        <w:t>5</w:t>
      </w:r>
      <w:r w:rsidR="004A537B">
        <w:t xml:space="preserve"> </w:t>
      </w:r>
      <w:r w:rsidR="008E69B9" w:rsidDel="00DB7EB9">
        <w:t>pm</w:t>
      </w:r>
      <w:r w:rsidR="00396CF6" w:rsidDel="00DB7EB9">
        <w:t xml:space="preserve"> weekdays</w:t>
      </w:r>
      <w:r w:rsidR="008E69B9" w:rsidDel="00DB7EB9">
        <w:t>)</w:t>
      </w:r>
      <w:r w:rsidR="00070381">
        <w:t xml:space="preserve"> </w:t>
      </w:r>
      <w:r w:rsidR="00621C69">
        <w:t>and within the spread of hours. This encourages working parents and fathers to participate</w:t>
      </w:r>
      <w:r w:rsidR="004A537B">
        <w:t xml:space="preserve">. </w:t>
      </w:r>
    </w:p>
    <w:p w14:paraId="07999257" w14:textId="66ADD668" w:rsidR="009E0B2F" w:rsidRPr="00A852D1" w:rsidDel="00DB7EB9" w:rsidRDefault="004A537B" w:rsidP="006A3192">
      <w:pPr>
        <w:pStyle w:val="Bullet1"/>
      </w:pPr>
      <w:r>
        <w:t>build</w:t>
      </w:r>
      <w:r w:rsidRPr="00A852D1" w:rsidDel="00DB7EB9">
        <w:t xml:space="preserve"> </w:t>
      </w:r>
      <w:r w:rsidR="009E0B2F" w:rsidRPr="00A852D1" w:rsidDel="00DB7EB9">
        <w:t>professional relationships with referral organisations</w:t>
      </w:r>
    </w:p>
    <w:p w14:paraId="3B39F43C" w14:textId="3607344A" w:rsidR="009E0B2F" w:rsidRPr="00A852D1" w:rsidDel="00DB7EB9" w:rsidRDefault="009E0B2F" w:rsidP="006A3192">
      <w:pPr>
        <w:pStyle w:val="Bullet1"/>
      </w:pPr>
      <w:r w:rsidRPr="00A852D1" w:rsidDel="00DB7EB9">
        <w:t>engage families in parenting supports</w:t>
      </w:r>
      <w:r w:rsidR="004A537B">
        <w:t>,</w:t>
      </w:r>
      <w:r w:rsidR="00B90A06" w:rsidRPr="00A852D1" w:rsidDel="00DB7EB9">
        <w:t xml:space="preserve"> including outreach</w:t>
      </w:r>
    </w:p>
    <w:p w14:paraId="3A52E310" w14:textId="10FAD3C2" w:rsidR="006B1BF7" w:rsidRPr="00A852D1" w:rsidDel="00DB7EB9" w:rsidRDefault="00437DF2" w:rsidP="006A3192">
      <w:pPr>
        <w:pStyle w:val="Bullet1"/>
      </w:pPr>
      <w:r w:rsidDel="00DB7EB9">
        <w:t>collect</w:t>
      </w:r>
      <w:r w:rsidR="007D7BAD" w:rsidDel="00DB7EB9">
        <w:t xml:space="preserve">, </w:t>
      </w:r>
      <w:bookmarkStart w:id="34" w:name="_Int_2Y8Na7IL"/>
      <w:r w:rsidR="007D7BAD" w:rsidDel="00DB7EB9">
        <w:t>use</w:t>
      </w:r>
      <w:bookmarkEnd w:id="34"/>
      <w:r w:rsidR="007D7BAD" w:rsidDel="00DB7EB9">
        <w:t xml:space="preserve"> and report </w:t>
      </w:r>
      <w:r w:rsidR="004A537B">
        <w:t>service</w:t>
      </w:r>
      <w:r w:rsidR="0089336E">
        <w:t xml:space="preserve"> delivery</w:t>
      </w:r>
      <w:r w:rsidR="004A537B">
        <w:t xml:space="preserve"> </w:t>
      </w:r>
      <w:r w:rsidDel="00DB7EB9">
        <w:t xml:space="preserve">data </w:t>
      </w:r>
      <w:r w:rsidR="004A537B">
        <w:t>for</w:t>
      </w:r>
      <w:r w:rsidR="004A537B" w:rsidDel="00DB7EB9">
        <w:t xml:space="preserve"> </w:t>
      </w:r>
      <w:r w:rsidR="004F0871" w:rsidDel="00DB7EB9">
        <w:t>monitor</w:t>
      </w:r>
      <w:r w:rsidR="004A537B">
        <w:t>ing</w:t>
      </w:r>
      <w:r w:rsidR="004F0871" w:rsidDel="00DB7EB9">
        <w:t xml:space="preserve"> and evaluat</w:t>
      </w:r>
      <w:r w:rsidR="004A537B">
        <w:t>ion.</w:t>
      </w:r>
    </w:p>
    <w:p w14:paraId="01A1A673" w14:textId="1E6275B5" w:rsidR="00804FAD" w:rsidRPr="00B064F9" w:rsidDel="00DB7EB9" w:rsidRDefault="00231194" w:rsidP="006E18B5">
      <w:pPr>
        <w:pStyle w:val="Bodyafterbullets"/>
      </w:pPr>
      <w:r w:rsidDel="00DB7EB9">
        <w:t xml:space="preserve">Practitioners must </w:t>
      </w:r>
      <w:r w:rsidR="004A537B">
        <w:t>have</w:t>
      </w:r>
      <w:r w:rsidDel="00DB7EB9">
        <w:t xml:space="preserve"> with r</w:t>
      </w:r>
      <w:r w:rsidR="00804FAD" w:rsidDel="00DB7EB9">
        <w:t>egular professional supervision from a qualified and experienced supervisor. This ensures accountability</w:t>
      </w:r>
      <w:r w:rsidR="004A537B">
        <w:t>.</w:t>
      </w:r>
      <w:r w:rsidR="00804FAD" w:rsidDel="00DB7EB9">
        <w:t xml:space="preserve"> </w:t>
      </w:r>
      <w:r w:rsidR="004A537B">
        <w:t>It also</w:t>
      </w:r>
      <w:r w:rsidR="004A537B" w:rsidDel="00DB7EB9">
        <w:t xml:space="preserve"> </w:t>
      </w:r>
      <w:r w:rsidR="00804FAD" w:rsidDel="00DB7EB9">
        <w:t xml:space="preserve">provides </w:t>
      </w:r>
      <w:r w:rsidR="004A537B">
        <w:t xml:space="preserve">practitioners with support </w:t>
      </w:r>
      <w:r w:rsidR="00804FAD" w:rsidDel="00DB7EB9">
        <w:t>and developmen</w:t>
      </w:r>
      <w:r w:rsidR="004A537B">
        <w:t>t.</w:t>
      </w:r>
    </w:p>
    <w:p w14:paraId="48072746" w14:textId="23E3E29C" w:rsidR="006D38FD" w:rsidDel="00DB7EB9" w:rsidRDefault="006924C8" w:rsidP="000357DC">
      <w:pPr>
        <w:pStyle w:val="Heading3"/>
      </w:pPr>
      <w:bookmarkStart w:id="35" w:name="_Toc182811730"/>
      <w:bookmarkStart w:id="36" w:name="_Toc184820864"/>
      <w:bookmarkStart w:id="37" w:name="_Toc185415937"/>
      <w:r w:rsidDel="00DB7EB9">
        <w:t>Qualifications</w:t>
      </w:r>
      <w:bookmarkEnd w:id="35"/>
      <w:bookmarkEnd w:id="36"/>
      <w:bookmarkEnd w:id="37"/>
    </w:p>
    <w:p w14:paraId="54315BCF" w14:textId="11D803FB" w:rsidR="0012605E" w:rsidDel="00DB7EB9" w:rsidRDefault="00AA3CEB" w:rsidP="000027E4">
      <w:pPr>
        <w:pStyle w:val="Body"/>
      </w:pPr>
      <w:r w:rsidRPr="00B50EC4" w:rsidDel="00DB7EB9">
        <w:t>RPS</w:t>
      </w:r>
      <w:r w:rsidRPr="00BB3E0A" w:rsidDel="00DB7EB9">
        <w:t xml:space="preserve"> </w:t>
      </w:r>
      <w:r w:rsidR="00D76CAE" w:rsidRPr="00BB3E0A" w:rsidDel="00DB7EB9">
        <w:t>practitioners are encouraged to have</w:t>
      </w:r>
      <w:r w:rsidR="0012605E" w:rsidDel="00DB7EB9">
        <w:t>:</w:t>
      </w:r>
    </w:p>
    <w:p w14:paraId="38250BA0" w14:textId="3FA486FD" w:rsidR="0012605E" w:rsidDel="00DB7EB9" w:rsidRDefault="00D76CAE" w:rsidP="004427C1">
      <w:pPr>
        <w:pStyle w:val="Bullet1"/>
      </w:pPr>
      <w:r w:rsidRPr="00BB3E0A" w:rsidDel="00DB7EB9">
        <w:t>degree</w:t>
      </w:r>
      <w:r w:rsidR="004A537B">
        <w:t>-</w:t>
      </w:r>
      <w:r w:rsidRPr="00BB3E0A" w:rsidDel="00DB7EB9">
        <w:t>level qualifications (or equivalent) in an applied field</w:t>
      </w:r>
      <w:r w:rsidR="00820956">
        <w:t xml:space="preserve"> such as </w:t>
      </w:r>
      <w:r w:rsidRPr="00BB3E0A" w:rsidDel="00DB7EB9">
        <w:t>social work or psychology</w:t>
      </w:r>
    </w:p>
    <w:p w14:paraId="209F72BD" w14:textId="2CDC63B7" w:rsidR="0012605E" w:rsidDel="00DB7EB9" w:rsidRDefault="00D76CAE" w:rsidP="004427C1">
      <w:pPr>
        <w:pStyle w:val="Bullet1"/>
      </w:pPr>
      <w:r w:rsidRPr="00BB3E0A" w:rsidDel="00DB7EB9">
        <w:t xml:space="preserve">experience in </w:t>
      </w:r>
      <w:r w:rsidR="004A537B">
        <w:t>delivering</w:t>
      </w:r>
      <w:r w:rsidRPr="00BB3E0A" w:rsidDel="00DB7EB9">
        <w:t xml:space="preserve"> evidence-based </w:t>
      </w:r>
      <w:r w:rsidR="00A04233" w:rsidDel="00DB7EB9">
        <w:t>parenting supports.</w:t>
      </w:r>
      <w:r w:rsidRPr="00BB3E0A" w:rsidDel="00DB7EB9">
        <w:t xml:space="preserve"> </w:t>
      </w:r>
    </w:p>
    <w:p w14:paraId="3C4BB568" w14:textId="6E71837B" w:rsidR="00D76CAE" w:rsidRPr="00BB3E0A" w:rsidDel="00DB7EB9" w:rsidRDefault="00B32ED4" w:rsidP="00B50EC4">
      <w:pPr>
        <w:pStyle w:val="Bodyafterbullets"/>
      </w:pPr>
      <w:r>
        <w:t>If</w:t>
      </w:r>
      <w:r w:rsidR="00D76CAE">
        <w:t xml:space="preserve"> </w:t>
      </w:r>
      <w:r>
        <w:t xml:space="preserve">providers cannot recruit </w:t>
      </w:r>
      <w:r w:rsidR="7D41B1AE">
        <w:t>practitioners</w:t>
      </w:r>
      <w:r w:rsidR="00D76CAE">
        <w:t xml:space="preserve"> with these qualifications and staff are available </w:t>
      </w:r>
      <w:r w:rsidR="00C33198">
        <w:t>with</w:t>
      </w:r>
      <w:r w:rsidR="00D76CAE">
        <w:t xml:space="preserve"> demonstrated relevant skills in similar roles, they could be considered for appointment.</w:t>
      </w:r>
    </w:p>
    <w:p w14:paraId="5F3FE143" w14:textId="199D1B41" w:rsidR="00887070" w:rsidDel="00DB7EB9" w:rsidRDefault="0082053D" w:rsidP="000357DC">
      <w:pPr>
        <w:pStyle w:val="Heading1"/>
      </w:pPr>
      <w:bookmarkStart w:id="38" w:name="_Toc185415938"/>
      <w:bookmarkStart w:id="39" w:name="_Toc108791936"/>
      <w:r w:rsidRPr="00335793" w:rsidDel="00DB7EB9">
        <w:t>3.</w:t>
      </w:r>
      <w:r w:rsidR="008E3796" w:rsidRPr="00335793" w:rsidDel="00DB7EB9">
        <w:t xml:space="preserve"> </w:t>
      </w:r>
      <w:r w:rsidR="00887070" w:rsidDel="00DB7EB9">
        <w:t>Funding</w:t>
      </w:r>
      <w:bookmarkEnd w:id="38"/>
    </w:p>
    <w:p w14:paraId="30B1C046" w14:textId="226C0AAF" w:rsidR="00887070" w:rsidRPr="00B57390" w:rsidDel="00DB7EB9" w:rsidRDefault="00FD3659" w:rsidP="00887070">
      <w:pPr>
        <w:pStyle w:val="Body"/>
      </w:pPr>
      <w:r w:rsidRPr="00B57390" w:rsidDel="00DB7EB9">
        <w:t>Service providers receive f</w:t>
      </w:r>
      <w:r w:rsidR="00887070" w:rsidRPr="00B57390" w:rsidDel="00DB7EB9">
        <w:t>unding to deliver RPS</w:t>
      </w:r>
      <w:r w:rsidR="00805C6C" w:rsidDel="00DB7EB9">
        <w:t xml:space="preserve"> </w:t>
      </w:r>
      <w:r w:rsidR="00805C6C" w:rsidRPr="00B57390" w:rsidDel="00DB7EB9">
        <w:t>in 10 departme</w:t>
      </w:r>
      <w:r w:rsidR="00805C6C" w:rsidDel="00DB7EB9">
        <w:t>ntal</w:t>
      </w:r>
      <w:r w:rsidR="00805C6C" w:rsidRPr="00B57390" w:rsidDel="00DB7EB9">
        <w:t xml:space="preserve"> </w:t>
      </w:r>
      <w:r w:rsidR="00B32ED4">
        <w:t>a</w:t>
      </w:r>
      <w:r w:rsidR="00B32ED4" w:rsidRPr="00B57390" w:rsidDel="00DB7EB9">
        <w:t>reas</w:t>
      </w:r>
      <w:r w:rsidR="00887070" w:rsidRPr="00B57390" w:rsidDel="00DB7EB9">
        <w:t>.</w:t>
      </w:r>
      <w:r w:rsidR="00D44D38" w:rsidRPr="00B57390" w:rsidDel="00DB7EB9">
        <w:t xml:space="preserve"> </w:t>
      </w:r>
      <w:r w:rsidR="00277BBD">
        <w:t>RPS</w:t>
      </w:r>
      <w:r w:rsidR="00887070">
        <w:t xml:space="preserve"> funding is </w:t>
      </w:r>
      <w:r w:rsidR="00B32ED4">
        <w:t>for</w:t>
      </w:r>
      <w:r w:rsidR="00887070">
        <w:t xml:space="preserve"> </w:t>
      </w:r>
      <w:r w:rsidR="00B32ED4">
        <w:t xml:space="preserve">the model of </w:t>
      </w:r>
      <w:r w:rsidR="00887070">
        <w:t xml:space="preserve">service delivery </w:t>
      </w:r>
      <w:r w:rsidR="00B32ED4">
        <w:t xml:space="preserve">set out in </w:t>
      </w:r>
      <w:r w:rsidR="00887070">
        <w:t>these guidelines.</w:t>
      </w:r>
    </w:p>
    <w:p w14:paraId="784430F7" w14:textId="04F616A3" w:rsidR="75F2F80F" w:rsidRDefault="75F2F80F" w:rsidP="20FDC365">
      <w:r w:rsidRPr="20FDC365">
        <w:rPr>
          <w:rFonts w:eastAsia="Arial" w:cs="Arial"/>
          <w:szCs w:val="21"/>
        </w:rPr>
        <w:t>Eighty per cent (80</w:t>
      </w:r>
      <w:r w:rsidR="00031099">
        <w:rPr>
          <w:rFonts w:eastAsia="Arial" w:cs="Arial"/>
          <w:szCs w:val="21"/>
        </w:rPr>
        <w:t xml:space="preserve"> per cent</w:t>
      </w:r>
      <w:r w:rsidRPr="20FDC365">
        <w:rPr>
          <w:rFonts w:eastAsia="Arial" w:cs="Arial"/>
          <w:szCs w:val="21"/>
        </w:rPr>
        <w:t>) of the RPS funding is for the salary and salary-related costs of employing the practitioner. This can include:</w:t>
      </w:r>
    </w:p>
    <w:p w14:paraId="1FC11051" w14:textId="178C5425" w:rsidR="75F2F80F" w:rsidRPr="00FB1561" w:rsidRDefault="75F2F80F" w:rsidP="00FB1561">
      <w:pPr>
        <w:pStyle w:val="Bullet1"/>
      </w:pPr>
      <w:r w:rsidRPr="00FB1561">
        <w:t>Long Service Leave</w:t>
      </w:r>
    </w:p>
    <w:p w14:paraId="0BA4DDA4" w14:textId="509D5264" w:rsidR="75F2F80F" w:rsidRPr="00FB1561" w:rsidRDefault="75F2F80F" w:rsidP="00FB1561">
      <w:pPr>
        <w:pStyle w:val="Bullet1"/>
      </w:pPr>
      <w:r w:rsidRPr="00FB1561">
        <w:t>WorkCover</w:t>
      </w:r>
    </w:p>
    <w:p w14:paraId="12DA2285" w14:textId="27FE69E2" w:rsidR="75F2F80F" w:rsidRDefault="75F2F80F" w:rsidP="00FB1561">
      <w:pPr>
        <w:pStyle w:val="Bullet1"/>
        <w:rPr>
          <w:rFonts w:eastAsia="Arial" w:cs="Arial"/>
          <w:szCs w:val="21"/>
        </w:rPr>
      </w:pPr>
      <w:r w:rsidRPr="00FB1561">
        <w:t>personal leave</w:t>
      </w:r>
      <w:r w:rsidRPr="20FDC365">
        <w:rPr>
          <w:rFonts w:eastAsia="Arial" w:cs="Arial"/>
          <w:szCs w:val="21"/>
        </w:rPr>
        <w:t>.</w:t>
      </w:r>
    </w:p>
    <w:p w14:paraId="188FA84E" w14:textId="79B5F2B2" w:rsidR="75F2F80F" w:rsidRDefault="75F2F80F" w:rsidP="20FDC365">
      <w:pPr>
        <w:spacing w:before="120"/>
      </w:pPr>
      <w:r w:rsidRPr="20FDC365">
        <w:rPr>
          <w:rFonts w:eastAsia="Arial" w:cs="Arial"/>
          <w:szCs w:val="21"/>
        </w:rPr>
        <w:t>Twenty per cent (20</w:t>
      </w:r>
      <w:r w:rsidR="00031099">
        <w:rPr>
          <w:rFonts w:eastAsia="Arial" w:cs="Arial"/>
          <w:szCs w:val="21"/>
        </w:rPr>
        <w:t xml:space="preserve"> per cent</w:t>
      </w:r>
      <w:r w:rsidRPr="20FDC365">
        <w:rPr>
          <w:rFonts w:eastAsia="Arial" w:cs="Arial"/>
          <w:szCs w:val="21"/>
        </w:rPr>
        <w:t>) of the funding is for the administration and operation of the RPS. This can include:</w:t>
      </w:r>
    </w:p>
    <w:p w14:paraId="3D4AE3FB" w14:textId="6C6B8182" w:rsidR="75F2F80F" w:rsidRDefault="75F2F80F" w:rsidP="00FB1561">
      <w:pPr>
        <w:pStyle w:val="Bullet1"/>
        <w:rPr>
          <w:rFonts w:eastAsia="Arial" w:cs="Arial"/>
          <w:szCs w:val="21"/>
        </w:rPr>
      </w:pPr>
      <w:r w:rsidRPr="00FB1561">
        <w:t>program</w:t>
      </w:r>
      <w:r w:rsidRPr="20FDC365">
        <w:rPr>
          <w:rFonts w:eastAsia="Arial" w:cs="Arial"/>
          <w:szCs w:val="21"/>
        </w:rPr>
        <w:t xml:space="preserve"> management</w:t>
      </w:r>
    </w:p>
    <w:p w14:paraId="3B1B951B" w14:textId="1946437A" w:rsidR="75F2F80F" w:rsidRDefault="75F2F80F" w:rsidP="00FB1561">
      <w:pPr>
        <w:pStyle w:val="Bullet1"/>
        <w:rPr>
          <w:rFonts w:eastAsia="Arial" w:cs="Arial"/>
          <w:szCs w:val="21"/>
        </w:rPr>
      </w:pPr>
      <w:r w:rsidRPr="00FB1561">
        <w:t>professional</w:t>
      </w:r>
      <w:r w:rsidRPr="20FDC365">
        <w:rPr>
          <w:rFonts w:eastAsia="Arial" w:cs="Arial"/>
          <w:szCs w:val="21"/>
        </w:rPr>
        <w:t xml:space="preserve"> supervision of the coordinator</w:t>
      </w:r>
    </w:p>
    <w:p w14:paraId="6F9270FC" w14:textId="6C38E49C" w:rsidR="75F2F80F" w:rsidRDefault="75F2F80F" w:rsidP="00FB1561">
      <w:pPr>
        <w:pStyle w:val="Bullet1"/>
        <w:rPr>
          <w:rFonts w:eastAsia="Arial" w:cs="Arial"/>
        </w:rPr>
      </w:pPr>
      <w:r w:rsidRPr="00FB1561">
        <w:t>capital</w:t>
      </w:r>
      <w:r w:rsidRPr="485F15E8">
        <w:rPr>
          <w:rFonts w:eastAsia="Arial" w:cs="Arial"/>
        </w:rPr>
        <w:t xml:space="preserve"> inputs into the program such as office equipment, venue hire, and technology to support service delivery.</w:t>
      </w:r>
    </w:p>
    <w:p w14:paraId="0EC9A8F1" w14:textId="04FCDAF1" w:rsidR="00B32ED4" w:rsidRDefault="00E16EA7" w:rsidP="20FDC365">
      <w:pPr>
        <w:spacing w:before="120"/>
        <w:rPr>
          <w:rFonts w:eastAsia="Arial" w:cs="Arial"/>
          <w:szCs w:val="21"/>
        </w:rPr>
      </w:pPr>
      <w:r>
        <w:t xml:space="preserve">Service providers </w:t>
      </w:r>
      <w:r w:rsidR="00B32ED4">
        <w:t>must</w:t>
      </w:r>
      <w:r>
        <w:t xml:space="preserve"> meet performance targets.</w:t>
      </w:r>
      <w:r w:rsidR="00D934E0">
        <w:t xml:space="preserve"> </w:t>
      </w:r>
      <w:r w:rsidR="00B32ED4">
        <w:t xml:space="preserve">If they do not, </w:t>
      </w:r>
      <w:r>
        <w:t xml:space="preserve">the department and the service provider will work together to identify the causes and implement remedial action. </w:t>
      </w:r>
    </w:p>
    <w:p w14:paraId="4DF2BE0B" w14:textId="5AEA1AA2" w:rsidR="00E16EA7" w:rsidDel="00DB7EB9" w:rsidRDefault="00B32ED4" w:rsidP="00E16EA7">
      <w:pPr>
        <w:pStyle w:val="Body"/>
      </w:pPr>
      <w:r>
        <w:t xml:space="preserve">Providers must </w:t>
      </w:r>
      <w:r w:rsidR="00820956">
        <w:t>acquit</w:t>
      </w:r>
      <w:r>
        <w:t xml:space="preserve"> funding a</w:t>
      </w:r>
      <w:r w:rsidR="00E16EA7" w:rsidDel="00DB7EB9">
        <w:t xml:space="preserve">t the end of each </w:t>
      </w:r>
      <w:bookmarkStart w:id="40" w:name="_Int_XzAa5kVM"/>
      <w:r w:rsidR="00E16EA7" w:rsidDel="00DB7EB9">
        <w:t>financial year</w:t>
      </w:r>
      <w:bookmarkEnd w:id="40"/>
      <w:r w:rsidR="00E16EA7" w:rsidDel="00DB7EB9">
        <w:t xml:space="preserve">. </w:t>
      </w:r>
      <w:r w:rsidR="00820956">
        <w:t>If</w:t>
      </w:r>
      <w:r>
        <w:t xml:space="preserve"> p</w:t>
      </w:r>
      <w:r w:rsidR="65112171" w:rsidDel="00DB7EB9">
        <w:t>ractitioner</w:t>
      </w:r>
      <w:r w:rsidR="00E16EA7" w:rsidDel="00DB7EB9">
        <w:t xml:space="preserve"> position</w:t>
      </w:r>
      <w:r w:rsidR="00CE634F" w:rsidDel="00DB7EB9">
        <w:t>s</w:t>
      </w:r>
      <w:r w:rsidR="00E16EA7" w:rsidDel="00DB7EB9">
        <w:t xml:space="preserve"> </w:t>
      </w:r>
      <w:r>
        <w:t>are</w:t>
      </w:r>
      <w:r w:rsidDel="00DB7EB9">
        <w:t xml:space="preserve"> </w:t>
      </w:r>
      <w:r w:rsidR="00E16EA7" w:rsidDel="00DB7EB9">
        <w:t>vacant</w:t>
      </w:r>
      <w:r w:rsidR="00820956">
        <w:t>,</w:t>
      </w:r>
      <w:r w:rsidR="00E16EA7" w:rsidDel="00DB7EB9">
        <w:t xml:space="preserve"> </w:t>
      </w:r>
      <w:r>
        <w:t>or</w:t>
      </w:r>
      <w:r w:rsidDel="00DB7EB9">
        <w:t xml:space="preserve"> </w:t>
      </w:r>
      <w:r w:rsidR="00E16EA7" w:rsidDel="00DB7EB9">
        <w:t xml:space="preserve">the program </w:t>
      </w:r>
      <w:r w:rsidR="000B626B">
        <w:t xml:space="preserve">was </w:t>
      </w:r>
      <w:r w:rsidR="00E16EA7">
        <w:t>not delivered</w:t>
      </w:r>
      <w:r w:rsidR="00E16EA7" w:rsidDel="00DB7EB9">
        <w:t xml:space="preserve"> for all or part of the year</w:t>
      </w:r>
      <w:r w:rsidR="00820956">
        <w:t>,</w:t>
      </w:r>
      <w:r w:rsidDel="00DB7EB9">
        <w:t xml:space="preserve"> </w:t>
      </w:r>
      <w:r w:rsidR="00E16EA7" w:rsidDel="00DB7EB9">
        <w:t xml:space="preserve">unexpended funding </w:t>
      </w:r>
      <w:r w:rsidR="00E16EA7">
        <w:t xml:space="preserve">will be recouped and returned </w:t>
      </w:r>
      <w:r w:rsidR="00E16EA7" w:rsidDel="00DB7EB9">
        <w:t>to the department</w:t>
      </w:r>
      <w:r w:rsidR="00DA0A70">
        <w:t xml:space="preserve">. </w:t>
      </w:r>
      <w:r>
        <w:t>T</w:t>
      </w:r>
      <w:r w:rsidR="00E16EA7" w:rsidDel="00DB7EB9">
        <w:t>he Service Agreement</w:t>
      </w:r>
      <w:r>
        <w:t xml:space="preserve"> between the department and the provider sets out these rules in more detail</w:t>
      </w:r>
      <w:r w:rsidR="00E16EA7" w:rsidDel="00DB7EB9">
        <w:t>.</w:t>
      </w:r>
    </w:p>
    <w:p w14:paraId="12F849AC" w14:textId="5F5C8E52" w:rsidR="0082053D" w:rsidRPr="00335793" w:rsidDel="00DB7EB9" w:rsidRDefault="0082053D" w:rsidP="009722AC">
      <w:pPr>
        <w:pStyle w:val="Heading1"/>
      </w:pPr>
      <w:bookmarkStart w:id="41" w:name="_Toc185415939"/>
      <w:r w:rsidDel="00DB7EB9">
        <w:t>3.</w:t>
      </w:r>
      <w:r w:rsidR="008E3796" w:rsidDel="00DB7EB9">
        <w:t xml:space="preserve"> P</w:t>
      </w:r>
      <w:r w:rsidDel="00DB7EB9">
        <w:t xml:space="preserve">erformance </w:t>
      </w:r>
      <w:bookmarkEnd w:id="39"/>
      <w:r w:rsidR="00AE4856" w:rsidDel="00DB7EB9">
        <w:t xml:space="preserve">and accountability </w:t>
      </w:r>
      <w:r w:rsidR="00F6152A" w:rsidDel="00DB7EB9">
        <w:t>f</w:t>
      </w:r>
      <w:r w:rsidDel="00DB7EB9">
        <w:t>ramework</w:t>
      </w:r>
      <w:bookmarkEnd w:id="41"/>
      <w:r w:rsidDel="00DB7EB9">
        <w:t xml:space="preserve"> </w:t>
      </w:r>
    </w:p>
    <w:p w14:paraId="3EB3AE58" w14:textId="7214FBD4" w:rsidR="00BD60DF" w:rsidDel="00DB7EB9" w:rsidRDefault="00BD60DF" w:rsidP="00BD60DF">
      <w:pPr>
        <w:pStyle w:val="Body"/>
      </w:pPr>
      <w:r w:rsidDel="00DB7EB9">
        <w:t xml:space="preserve">Service providers </w:t>
      </w:r>
      <w:r w:rsidR="00820956">
        <w:t>must</w:t>
      </w:r>
      <w:r w:rsidDel="00DB7EB9">
        <w:t>:</w:t>
      </w:r>
    </w:p>
    <w:p w14:paraId="0E342A15" w14:textId="2A0DDCEB" w:rsidR="00BD60DF" w:rsidDel="00DB7EB9" w:rsidRDefault="00BD60DF" w:rsidP="00DA0A70">
      <w:pPr>
        <w:pStyle w:val="Bullet1"/>
      </w:pPr>
      <w:r w:rsidDel="00DB7EB9">
        <w:t xml:space="preserve">deliver RPS consistent with </w:t>
      </w:r>
      <w:r w:rsidRPr="004427C1" w:rsidDel="00DB7EB9">
        <w:t>these</w:t>
      </w:r>
      <w:r w:rsidDel="00DB7EB9">
        <w:t xml:space="preserve"> guidelines</w:t>
      </w:r>
    </w:p>
    <w:p w14:paraId="023F1F61" w14:textId="70E0E23C" w:rsidR="00BD60DF" w:rsidDel="00DB7EB9" w:rsidRDefault="00BD60DF" w:rsidP="00DA0A70">
      <w:pPr>
        <w:pStyle w:val="Bullet1"/>
      </w:pPr>
      <w:r w:rsidDel="00DB7EB9">
        <w:t>meet performance targets</w:t>
      </w:r>
    </w:p>
    <w:p w14:paraId="4AA3851C" w14:textId="77777777" w:rsidR="00BD60DF" w:rsidDel="00DB7EB9" w:rsidRDefault="00BD60DF" w:rsidP="00DA0A70">
      <w:pPr>
        <w:pStyle w:val="Bullet1"/>
      </w:pPr>
      <w:r w:rsidDel="00DB7EB9">
        <w:t xml:space="preserve">provide quarterly reports to </w:t>
      </w:r>
      <w:r w:rsidRPr="004427C1" w:rsidDel="00DB7EB9">
        <w:t>the</w:t>
      </w:r>
      <w:r w:rsidDel="00DB7EB9">
        <w:t xml:space="preserve"> department.</w:t>
      </w:r>
    </w:p>
    <w:p w14:paraId="67197FF4" w14:textId="6A28EB4A" w:rsidR="00641977" w:rsidDel="00DB7EB9" w:rsidRDefault="006D1D09" w:rsidP="00C321BD">
      <w:pPr>
        <w:pStyle w:val="Heading2"/>
        <w:rPr>
          <w:highlight w:val="yellow"/>
        </w:rPr>
      </w:pPr>
      <w:bookmarkStart w:id="42" w:name="_Toc108791937"/>
      <w:bookmarkStart w:id="43" w:name="_Toc185415940"/>
      <w:r w:rsidRPr="00C321BD" w:rsidDel="00DB7EB9">
        <w:t>3.1</w:t>
      </w:r>
      <w:r w:rsidR="008E3796" w:rsidDel="00DB7EB9">
        <w:t xml:space="preserve"> </w:t>
      </w:r>
      <w:bookmarkStart w:id="44" w:name="_Hlk2257000"/>
      <w:bookmarkEnd w:id="42"/>
      <w:r w:rsidR="00BD60DF" w:rsidDel="00DB7EB9">
        <w:t xml:space="preserve">Performance </w:t>
      </w:r>
      <w:r w:rsidR="0095683E" w:rsidRPr="0095683E">
        <w:t>measures</w:t>
      </w:r>
      <w:bookmarkEnd w:id="43"/>
    </w:p>
    <w:p w14:paraId="09DAC7A2" w14:textId="442B68EC" w:rsidR="00BD60DF" w:rsidDel="00DB7EB9" w:rsidRDefault="00BD60DF" w:rsidP="00BD60DF">
      <w:pPr>
        <w:pStyle w:val="Body"/>
      </w:pPr>
      <w:r w:rsidRPr="25B99DE8" w:rsidDel="00DB7EB9">
        <w:rPr>
          <w:rFonts w:eastAsia="Times New Roman"/>
        </w:rPr>
        <w:t>Service</w:t>
      </w:r>
      <w:r w:rsidDel="00DB7EB9">
        <w:t xml:space="preserve"> providers are expected to report on the following performance </w:t>
      </w:r>
      <w:r w:rsidR="007E5707">
        <w:t>measures</w:t>
      </w:r>
      <w:r w:rsidDel="00DB7EB9">
        <w:t xml:space="preserve"> (see </w:t>
      </w:r>
      <w:r w:rsidR="0041074B" w:rsidRPr="25B99DE8" w:rsidDel="00DB7EB9">
        <w:rPr>
          <w:b/>
          <w:bCs/>
        </w:rPr>
        <w:t>3.2</w:t>
      </w:r>
      <w:r w:rsidRPr="25B99DE8" w:rsidDel="00DB7EB9">
        <w:rPr>
          <w:b/>
          <w:bCs/>
        </w:rPr>
        <w:t>. Data collection and reporting</w:t>
      </w:r>
      <w:r w:rsidDel="00DB7EB9">
        <w:t>)</w:t>
      </w:r>
      <w:r w:rsidR="2205F157" w:rsidDel="00DB7EB9">
        <w:t xml:space="preserve">. </w:t>
      </w:r>
    </w:p>
    <w:p w14:paraId="0BDB0A13" w14:textId="2E4707D0" w:rsidR="00E20B4B" w:rsidDel="00DB7EB9" w:rsidRDefault="00F12015" w:rsidP="00E20B4B">
      <w:pPr>
        <w:pStyle w:val="Heading3"/>
      </w:pPr>
      <w:bookmarkStart w:id="45" w:name="_Toc182811734"/>
      <w:bookmarkStart w:id="46" w:name="_Toc184820868"/>
      <w:bookmarkStart w:id="47" w:name="_Toc185415941"/>
      <w:r w:rsidDel="00DB7EB9">
        <w:t xml:space="preserve">Quantitative </w:t>
      </w:r>
      <w:bookmarkEnd w:id="45"/>
      <w:r w:rsidR="008338D2">
        <w:t>measures</w:t>
      </w:r>
      <w:bookmarkEnd w:id="46"/>
      <w:bookmarkEnd w:id="47"/>
    </w:p>
    <w:p w14:paraId="48A1404F" w14:textId="4852BA28" w:rsidR="004957E0" w:rsidRPr="004957E0" w:rsidDel="00DB7EB9" w:rsidRDefault="004957E0" w:rsidP="004957E0">
      <w:pPr>
        <w:pStyle w:val="Body"/>
      </w:pPr>
      <w:r w:rsidDel="00DB7EB9">
        <w:t xml:space="preserve">The quantitative </w:t>
      </w:r>
      <w:r w:rsidR="008338D2">
        <w:t>measures</w:t>
      </w:r>
      <w:r w:rsidDel="00DB7EB9">
        <w:t xml:space="preserve"> are:</w:t>
      </w:r>
    </w:p>
    <w:p w14:paraId="6D1E23E3" w14:textId="3687FCFE" w:rsidR="00E20B4B" w:rsidRPr="00B57390" w:rsidDel="00DB7EB9" w:rsidRDefault="0067041F" w:rsidP="004427C1">
      <w:pPr>
        <w:pStyle w:val="Bullet1"/>
      </w:pPr>
      <w:r w:rsidDel="00DB7EB9">
        <w:t>n</w:t>
      </w:r>
      <w:r w:rsidR="00E20B4B" w:rsidDel="00DB7EB9">
        <w:t xml:space="preserve">umber of </w:t>
      </w:r>
      <w:r w:rsidR="00CC26D9">
        <w:t>parents</w:t>
      </w:r>
      <w:r w:rsidR="00E20B4B" w:rsidDel="00DB7EB9">
        <w:t xml:space="preserve"> </w:t>
      </w:r>
      <w:r w:rsidR="00916D92">
        <w:t>engaged in</w:t>
      </w:r>
      <w:r w:rsidR="00E20B4B" w:rsidDel="00DB7EB9">
        <w:t xml:space="preserve"> </w:t>
      </w:r>
      <w:r w:rsidR="00E20B4B" w:rsidRPr="004427C1" w:rsidDel="00DB7EB9">
        <w:t>family</w:t>
      </w:r>
      <w:r w:rsidR="00E20B4B" w:rsidRPr="00B57390" w:rsidDel="00DB7EB9">
        <w:t>-based parenting supports</w:t>
      </w:r>
    </w:p>
    <w:p w14:paraId="3853A304" w14:textId="69D6EEA7" w:rsidR="00E20B4B" w:rsidRPr="00B57390" w:rsidDel="00DB7EB9" w:rsidRDefault="0067041F" w:rsidP="004427C1">
      <w:pPr>
        <w:pStyle w:val="Bullet1"/>
      </w:pPr>
      <w:r w:rsidDel="00DB7EB9">
        <w:t>n</w:t>
      </w:r>
      <w:r w:rsidR="00E20B4B" w:rsidRPr="00B57390" w:rsidDel="00DB7EB9">
        <w:t xml:space="preserve">umber of family-based </w:t>
      </w:r>
      <w:r w:rsidR="00745634" w:rsidRPr="00B57390" w:rsidDel="00DB7EB9">
        <w:t>parenting support</w:t>
      </w:r>
      <w:r w:rsidR="009C3B80" w:rsidRPr="00B57390" w:rsidDel="00DB7EB9">
        <w:t>s</w:t>
      </w:r>
      <w:r w:rsidR="00E20B4B" w:rsidRPr="00B57390" w:rsidDel="00DB7EB9">
        <w:t xml:space="preserve"> sessions delivered</w:t>
      </w:r>
      <w:r w:rsidR="00CE6D21">
        <w:t xml:space="preserve"> </w:t>
      </w:r>
    </w:p>
    <w:p w14:paraId="7BA1AB7D" w14:textId="51F93F8E" w:rsidR="00E20B4B" w:rsidRPr="00B57390" w:rsidDel="00DB7EB9" w:rsidRDefault="0067041F" w:rsidP="004427C1">
      <w:pPr>
        <w:pStyle w:val="Bullet1"/>
      </w:pPr>
      <w:r w:rsidDel="00DB7EB9">
        <w:t>n</w:t>
      </w:r>
      <w:r w:rsidR="00E20B4B" w:rsidDel="00DB7EB9">
        <w:t>umber of group-based parenting supports sessions delivered</w:t>
      </w:r>
      <w:r w:rsidR="003C1402">
        <w:t xml:space="preserve"> to parents</w:t>
      </w:r>
      <w:r w:rsidR="00E20B4B" w:rsidDel="00DB7EB9">
        <w:t xml:space="preserve"> </w:t>
      </w:r>
    </w:p>
    <w:p w14:paraId="043CCEDA" w14:textId="735E6B95" w:rsidR="00E20B4B" w:rsidDel="00DB7EB9" w:rsidRDefault="0067041F" w:rsidP="004427C1">
      <w:pPr>
        <w:pStyle w:val="Bullet1"/>
      </w:pPr>
      <w:r w:rsidDel="00DB7EB9">
        <w:t>n</w:t>
      </w:r>
      <w:r w:rsidR="00E20B4B" w:rsidDel="00DB7EB9">
        <w:t xml:space="preserve">umber of parents attending group-based parenting supports </w:t>
      </w:r>
      <w:r w:rsidR="351BA034" w:rsidDel="00DB7EB9">
        <w:t xml:space="preserve">sessions </w:t>
      </w:r>
    </w:p>
    <w:p w14:paraId="2BD83F2A" w14:textId="0904AEF7" w:rsidR="00E20B4B" w:rsidDel="00DB7EB9" w:rsidRDefault="0067041F" w:rsidP="004427C1">
      <w:pPr>
        <w:pStyle w:val="Bullet1"/>
      </w:pPr>
      <w:r w:rsidDel="00DB7EB9">
        <w:t>d</w:t>
      </w:r>
      <w:r w:rsidR="00E20B4B" w:rsidDel="00DB7EB9">
        <w:t>etails of group-based parenting supports delivered</w:t>
      </w:r>
      <w:r w:rsidR="00DE131D">
        <w:t xml:space="preserve"> to parents</w:t>
      </w:r>
    </w:p>
    <w:p w14:paraId="67769148" w14:textId="6263C19A" w:rsidR="004C0758" w:rsidDel="00DB7EB9" w:rsidRDefault="0067041F" w:rsidP="004427C1">
      <w:pPr>
        <w:pStyle w:val="Bullet1"/>
      </w:pPr>
      <w:r w:rsidDel="00DB7EB9">
        <w:t>d</w:t>
      </w:r>
      <w:r w:rsidR="00E20B4B" w:rsidDel="00DB7EB9">
        <w:t xml:space="preserve">emographic information </w:t>
      </w:r>
      <w:r w:rsidR="00E81A58" w:rsidDel="00DB7EB9">
        <w:t xml:space="preserve">for </w:t>
      </w:r>
      <w:r w:rsidR="00E20B4B" w:rsidDel="00DB7EB9">
        <w:t xml:space="preserve">parents </w:t>
      </w:r>
      <w:r w:rsidR="00916D92">
        <w:t>engaged in</w:t>
      </w:r>
      <w:r w:rsidR="00E20B4B" w:rsidDel="00DB7EB9">
        <w:t xml:space="preserve"> family and group-based parenting supports</w:t>
      </w:r>
      <w:r w:rsidR="00820956">
        <w:t>.</w:t>
      </w:r>
    </w:p>
    <w:p w14:paraId="7B614761" w14:textId="606D14D1" w:rsidR="0068557C" w:rsidDel="00DB7EB9" w:rsidRDefault="00292680" w:rsidP="00920E06">
      <w:pPr>
        <w:pStyle w:val="Bodyafterbullets"/>
      </w:pPr>
      <w:r>
        <w:t>These measures are set out in t</w:t>
      </w:r>
      <w:r w:rsidR="0068557C" w:rsidRPr="0068557C" w:rsidDel="00DB7EB9">
        <w:t>he RPS quarterly report on the department's Parenting Support Program database.</w:t>
      </w:r>
    </w:p>
    <w:p w14:paraId="1F71E8DF" w14:textId="45AA5E70" w:rsidR="00F10610" w:rsidDel="00DB7EB9" w:rsidRDefault="00F10610" w:rsidP="00F10610">
      <w:pPr>
        <w:pStyle w:val="Heading3"/>
      </w:pPr>
      <w:bookmarkStart w:id="48" w:name="_Toc182811735"/>
      <w:bookmarkStart w:id="49" w:name="_Toc184820869"/>
      <w:bookmarkStart w:id="50" w:name="_Toc185415942"/>
      <w:r w:rsidDel="00DB7EB9">
        <w:t xml:space="preserve">Qualitative </w:t>
      </w:r>
      <w:bookmarkEnd w:id="48"/>
      <w:r w:rsidR="008338D2">
        <w:t>measures</w:t>
      </w:r>
      <w:bookmarkEnd w:id="49"/>
      <w:bookmarkEnd w:id="50"/>
    </w:p>
    <w:p w14:paraId="51CFD377" w14:textId="09068DF1" w:rsidR="003F573A" w:rsidDel="00DB7EB9" w:rsidRDefault="00B32ED4" w:rsidP="003F573A">
      <w:pPr>
        <w:pStyle w:val="Body"/>
        <w:rPr>
          <w:szCs w:val="21"/>
        </w:rPr>
      </w:pPr>
      <w:r>
        <w:rPr>
          <w:szCs w:val="21"/>
        </w:rPr>
        <w:t>Service providers should use the ‘</w:t>
      </w:r>
      <w:r w:rsidR="003F573A" w:rsidDel="00DB7EB9">
        <w:rPr>
          <w:szCs w:val="21"/>
        </w:rPr>
        <w:t xml:space="preserve">Me as a parent </w:t>
      </w:r>
      <w:r w:rsidR="00AB7A5C" w:rsidDel="00DB7EB9">
        <w:rPr>
          <w:szCs w:val="21"/>
        </w:rPr>
        <w:t>questionnaire</w:t>
      </w:r>
      <w:r>
        <w:rPr>
          <w:szCs w:val="21"/>
        </w:rPr>
        <w:t xml:space="preserve">’ to measure </w:t>
      </w:r>
      <w:r w:rsidDel="00DB7EB9">
        <w:rPr>
          <w:szCs w:val="21"/>
        </w:rPr>
        <w:t xml:space="preserve">qualitative </w:t>
      </w:r>
      <w:r w:rsidR="00CE1C63">
        <w:rPr>
          <w:szCs w:val="21"/>
        </w:rPr>
        <w:t>me</w:t>
      </w:r>
      <w:r w:rsidR="004D4A1C">
        <w:rPr>
          <w:szCs w:val="21"/>
        </w:rPr>
        <w:t>asures</w:t>
      </w:r>
      <w:r w:rsidR="00820956">
        <w:rPr>
          <w:szCs w:val="21"/>
        </w:rPr>
        <w:t>.</w:t>
      </w:r>
    </w:p>
    <w:p w14:paraId="177DAC64" w14:textId="417D1996" w:rsidR="003F573A" w:rsidRPr="003F573A" w:rsidDel="00DB7EB9" w:rsidRDefault="003F573A" w:rsidP="00A67992">
      <w:pPr>
        <w:pStyle w:val="Body"/>
        <w:rPr>
          <w:szCs w:val="21"/>
        </w:rPr>
      </w:pPr>
      <w:r w:rsidDel="00DB7EB9">
        <w:rPr>
          <w:szCs w:val="21"/>
        </w:rPr>
        <w:t xml:space="preserve">The </w:t>
      </w:r>
      <w:r w:rsidR="004D4A1C">
        <w:rPr>
          <w:szCs w:val="21"/>
        </w:rPr>
        <w:t>measures</w:t>
      </w:r>
      <w:r w:rsidDel="00DB7EB9">
        <w:rPr>
          <w:szCs w:val="21"/>
        </w:rPr>
        <w:t xml:space="preserve"> are:</w:t>
      </w:r>
    </w:p>
    <w:p w14:paraId="31BA5102" w14:textId="54A5FC75" w:rsidR="003F573A" w:rsidDel="00DB7EB9" w:rsidRDefault="0067041F" w:rsidP="004427C1">
      <w:pPr>
        <w:pStyle w:val="Bullet1"/>
      </w:pPr>
      <w:r w:rsidDel="00DB7EB9">
        <w:t>p</w:t>
      </w:r>
      <w:r w:rsidR="003F573A" w:rsidDel="00DB7EB9">
        <w:t xml:space="preserve">ercentage of parents </w:t>
      </w:r>
      <w:r w:rsidR="005F3DA5">
        <w:t xml:space="preserve">who had improved scores after </w:t>
      </w:r>
      <w:r w:rsidR="00DA2B1A">
        <w:t>engaging</w:t>
      </w:r>
      <w:r w:rsidR="003F573A">
        <w:t xml:space="preserve"> in </w:t>
      </w:r>
      <w:r w:rsidR="232EC39B">
        <w:t>family-based</w:t>
      </w:r>
      <w:r w:rsidR="003F573A">
        <w:t xml:space="preserve"> parenting supports </w:t>
      </w:r>
      <w:r w:rsidR="00DC1197" w:rsidDel="00DB7EB9">
        <w:t>(target is 60</w:t>
      </w:r>
      <w:r w:rsidR="00031099">
        <w:t xml:space="preserve"> per cent</w:t>
      </w:r>
      <w:r w:rsidR="00DC1197" w:rsidDel="00DB7EB9">
        <w:t xml:space="preserve">) </w:t>
      </w:r>
    </w:p>
    <w:p w14:paraId="45A11C75" w14:textId="098B166B" w:rsidR="003F573A" w:rsidDel="00DB7EB9" w:rsidRDefault="0067041F" w:rsidP="004427C1">
      <w:pPr>
        <w:pStyle w:val="Bullet1"/>
      </w:pPr>
      <w:r w:rsidDel="00DB7EB9">
        <w:t>p</w:t>
      </w:r>
      <w:r w:rsidR="003F573A" w:rsidDel="00DB7EB9">
        <w:t xml:space="preserve">ercentage </w:t>
      </w:r>
      <w:r w:rsidR="00ED62C9" w:rsidDel="00DB7EB9">
        <w:t xml:space="preserve">of </w:t>
      </w:r>
      <w:r w:rsidR="003F573A" w:rsidDel="00DB7EB9">
        <w:t xml:space="preserve">parents </w:t>
      </w:r>
      <w:r w:rsidR="005F3DA5">
        <w:t xml:space="preserve">who had improved scores after </w:t>
      </w:r>
      <w:r w:rsidR="003F573A" w:rsidDel="00DB7EB9">
        <w:t xml:space="preserve">attending </w:t>
      </w:r>
      <w:r w:rsidR="00ED62C9" w:rsidRPr="00175B7E" w:rsidDel="00DB7EB9">
        <w:t>multi-session</w:t>
      </w:r>
      <w:r w:rsidR="00ED62C9" w:rsidRPr="00722371" w:rsidDel="00DB7EB9">
        <w:t xml:space="preserve"> </w:t>
      </w:r>
      <w:r w:rsidR="3299426C" w:rsidRPr="00722371" w:rsidDel="00DB7EB9">
        <w:t>group</w:t>
      </w:r>
      <w:r w:rsidR="3299426C" w:rsidDel="00DB7EB9">
        <w:t>-based</w:t>
      </w:r>
      <w:r w:rsidR="003F573A" w:rsidDel="00DB7EB9">
        <w:t xml:space="preserve"> parenting supports </w:t>
      </w:r>
      <w:r w:rsidR="00DC1197" w:rsidDel="00DB7EB9">
        <w:t>(target is 60</w:t>
      </w:r>
      <w:r w:rsidR="00031099">
        <w:t xml:space="preserve"> per cent</w:t>
      </w:r>
      <w:r w:rsidR="00DC1197" w:rsidDel="00DB7EB9">
        <w:t>)</w:t>
      </w:r>
      <w:r w:rsidR="00175B7E">
        <w:t>.</w:t>
      </w:r>
    </w:p>
    <w:p w14:paraId="071781A5" w14:textId="4981DA2D" w:rsidR="00BA5B97" w:rsidDel="00DB7EB9" w:rsidRDefault="0041068B" w:rsidP="00CC0EF8">
      <w:pPr>
        <w:pStyle w:val="Bodyafterbullets"/>
      </w:pPr>
      <w:r>
        <w:t>Section</w:t>
      </w:r>
      <w:r w:rsidDel="00DB7EB9">
        <w:t xml:space="preserve"> </w:t>
      </w:r>
      <w:r w:rsidR="00BA5B97" w:rsidDel="00DB7EB9">
        <w:rPr>
          <w:b/>
          <w:bCs/>
        </w:rPr>
        <w:t>3.2 Data collection and reporting</w:t>
      </w:r>
      <w:r w:rsidR="00BA5B97" w:rsidDel="00DB7EB9">
        <w:t xml:space="preserve"> </w:t>
      </w:r>
      <w:r>
        <w:t>has</w:t>
      </w:r>
      <w:r w:rsidDel="00DB7EB9">
        <w:t xml:space="preserve"> </w:t>
      </w:r>
      <w:r w:rsidR="00BA5B97" w:rsidDel="00DB7EB9">
        <w:t xml:space="preserve">further information </w:t>
      </w:r>
      <w:r w:rsidR="00BA5B97" w:rsidRPr="0041068B" w:rsidDel="00DB7EB9">
        <w:t>about</w:t>
      </w:r>
      <w:r w:rsidR="00BA5B97" w:rsidDel="00DB7EB9">
        <w:t xml:space="preserve"> the questionnaire.</w:t>
      </w:r>
    </w:p>
    <w:p w14:paraId="7029A7EA" w14:textId="6B3C2533" w:rsidR="007E58F8" w:rsidRPr="002C59D3" w:rsidDel="00DB7EB9" w:rsidRDefault="005C5D0C" w:rsidP="00A67992">
      <w:pPr>
        <w:pStyle w:val="Heading2"/>
      </w:pPr>
      <w:bookmarkStart w:id="51" w:name="_Toc108791939"/>
      <w:bookmarkStart w:id="52" w:name="_Toc185415943"/>
      <w:bookmarkEnd w:id="44"/>
      <w:r w:rsidDel="00DB7EB9">
        <w:t>3.2</w:t>
      </w:r>
      <w:r w:rsidR="007E58F8" w:rsidDel="00DB7EB9">
        <w:t xml:space="preserve"> Data </w:t>
      </w:r>
      <w:r w:rsidR="008E3796" w:rsidDel="00DB7EB9">
        <w:t>c</w:t>
      </w:r>
      <w:r w:rsidR="007E58F8" w:rsidDel="00DB7EB9">
        <w:t xml:space="preserve">ollection and </w:t>
      </w:r>
      <w:r w:rsidR="008E3796" w:rsidDel="00DB7EB9">
        <w:t>r</w:t>
      </w:r>
      <w:r w:rsidR="007E58F8" w:rsidDel="00DB7EB9">
        <w:t>eporting</w:t>
      </w:r>
      <w:bookmarkEnd w:id="51"/>
      <w:bookmarkEnd w:id="52"/>
    </w:p>
    <w:p w14:paraId="1BD873D6" w14:textId="3643F6AA" w:rsidR="00791A23" w:rsidDel="00DB7EB9" w:rsidRDefault="00791A23" w:rsidP="00A67992">
      <w:pPr>
        <w:pStyle w:val="Heading3"/>
      </w:pPr>
      <w:bookmarkStart w:id="53" w:name="_Toc182811737"/>
      <w:bookmarkStart w:id="54" w:name="_Toc184820871"/>
      <w:bookmarkStart w:id="55" w:name="_Toc185415944"/>
      <w:r w:rsidDel="00DB7EB9">
        <w:t>Data collection</w:t>
      </w:r>
      <w:bookmarkEnd w:id="53"/>
      <w:bookmarkEnd w:id="54"/>
      <w:bookmarkEnd w:id="55"/>
    </w:p>
    <w:p w14:paraId="4490459A" w14:textId="47F1C669" w:rsidR="005C46E7" w:rsidDel="00DB7EB9" w:rsidRDefault="003F573A" w:rsidP="009D4184">
      <w:pPr>
        <w:pStyle w:val="Bodyafterbullets"/>
        <w:rPr>
          <w:rFonts w:cs="Arial"/>
          <w:szCs w:val="21"/>
        </w:rPr>
      </w:pPr>
      <w:r w:rsidRPr="009D4184" w:rsidDel="00DB7EB9">
        <w:t>Service</w:t>
      </w:r>
      <w:r w:rsidRPr="00632651" w:rsidDel="00DB7EB9">
        <w:rPr>
          <w:rFonts w:cs="Arial"/>
          <w:szCs w:val="21"/>
        </w:rPr>
        <w:t xml:space="preserve"> providers collect</w:t>
      </w:r>
      <w:r w:rsidR="00A67992" w:rsidDel="00DB7EB9">
        <w:rPr>
          <w:rFonts w:cs="Arial"/>
          <w:szCs w:val="21"/>
        </w:rPr>
        <w:t xml:space="preserve"> data</w:t>
      </w:r>
      <w:r w:rsidRPr="00632651" w:rsidDel="00DB7EB9">
        <w:rPr>
          <w:rFonts w:cs="Arial"/>
          <w:szCs w:val="21"/>
        </w:rPr>
        <w:t xml:space="preserve"> about </w:t>
      </w:r>
      <w:r w:rsidRPr="000F6BB8" w:rsidDel="00DB7EB9">
        <w:rPr>
          <w:rFonts w:cs="Arial"/>
          <w:szCs w:val="21"/>
        </w:rPr>
        <w:t>RPS</w:t>
      </w:r>
      <w:r w:rsidR="0041068B">
        <w:rPr>
          <w:rFonts w:cs="Arial"/>
          <w:szCs w:val="21"/>
        </w:rPr>
        <w:t>. This</w:t>
      </w:r>
      <w:r w:rsidDel="00DB7EB9">
        <w:rPr>
          <w:rFonts w:cs="Arial"/>
          <w:szCs w:val="21"/>
        </w:rPr>
        <w:t xml:space="preserve"> support</w:t>
      </w:r>
      <w:r w:rsidR="0041068B">
        <w:rPr>
          <w:rFonts w:cs="Arial"/>
          <w:szCs w:val="21"/>
        </w:rPr>
        <w:t>s</w:t>
      </w:r>
      <w:r w:rsidDel="00DB7EB9">
        <w:rPr>
          <w:rFonts w:cs="Arial"/>
          <w:szCs w:val="21"/>
        </w:rPr>
        <w:t xml:space="preserve"> service delivery monitoring</w:t>
      </w:r>
      <w:r w:rsidR="004957E0" w:rsidDel="00DB7EB9">
        <w:rPr>
          <w:rFonts w:cs="Arial"/>
          <w:szCs w:val="21"/>
        </w:rPr>
        <w:t xml:space="preserve">. </w:t>
      </w:r>
    </w:p>
    <w:p w14:paraId="3950ADDC" w14:textId="2087D858" w:rsidR="00DA02B5" w:rsidRDefault="00DA02B5" w:rsidP="00375DD8">
      <w:pPr>
        <w:pStyle w:val="Bodyafterbullets"/>
        <w:rPr>
          <w:rFonts w:eastAsia="Times New Roman"/>
        </w:rPr>
      </w:pPr>
      <w:r>
        <w:rPr>
          <w:rFonts w:eastAsia="Times New Roman"/>
        </w:rPr>
        <w:t>Providers should use the</w:t>
      </w:r>
      <w:r w:rsidR="00E05E00" w:rsidRPr="326899E2" w:rsidDel="00DB7EB9">
        <w:rPr>
          <w:rFonts w:eastAsia="Times New Roman"/>
        </w:rPr>
        <w:t xml:space="preserve"> </w:t>
      </w:r>
      <w:r w:rsidR="002F034C" w:rsidRPr="326899E2" w:rsidDel="00DB7EB9">
        <w:rPr>
          <w:rFonts w:eastAsia="Times New Roman"/>
        </w:rPr>
        <w:t>Me as a Parent – Short Form (MaaP-SF)</w:t>
      </w:r>
      <w:r>
        <w:rPr>
          <w:rFonts w:eastAsia="Times New Roman"/>
        </w:rPr>
        <w:t xml:space="preserve"> survey to gather qualitative data. </w:t>
      </w:r>
    </w:p>
    <w:p w14:paraId="6FB72078" w14:textId="3F234C69" w:rsidR="00375DD8" w:rsidDel="00DB7EB9" w:rsidRDefault="00DA02B5" w:rsidP="00375DD8">
      <w:pPr>
        <w:pStyle w:val="Bodyafterbullets"/>
      </w:pPr>
      <w:r>
        <w:rPr>
          <w:rFonts w:eastAsia="Times New Roman"/>
        </w:rPr>
        <w:t>MaaP-SF is a</w:t>
      </w:r>
      <w:r w:rsidR="00F833AA" w:rsidDel="00DB7EB9">
        <w:rPr>
          <w:rFonts w:eastAsia="Times New Roman"/>
        </w:rPr>
        <w:t xml:space="preserve"> </w:t>
      </w:r>
      <w:r w:rsidRPr="326899E2" w:rsidDel="00DB7EB9">
        <w:rPr>
          <w:rFonts w:eastAsia="Times New Roman"/>
        </w:rPr>
        <w:t xml:space="preserve">validated parenting </w:t>
      </w:r>
      <w:r w:rsidDel="00DB7EB9">
        <w:rPr>
          <w:rFonts w:eastAsia="Times New Roman"/>
        </w:rPr>
        <w:t>self-</w:t>
      </w:r>
      <w:r w:rsidRPr="326899E2" w:rsidDel="00DB7EB9">
        <w:rPr>
          <w:rFonts w:eastAsia="Times New Roman"/>
        </w:rPr>
        <w:t>efficacy survey</w:t>
      </w:r>
      <w:r>
        <w:rPr>
          <w:rFonts w:eastAsia="Times New Roman"/>
        </w:rPr>
        <w:t>.</w:t>
      </w:r>
      <w:r w:rsidR="0041068B" w:rsidDel="00DB7EB9">
        <w:rPr>
          <w:rFonts w:eastAsia="Times New Roman"/>
        </w:rPr>
        <w:t xml:space="preserve"> </w:t>
      </w:r>
      <w:r>
        <w:rPr>
          <w:rFonts w:eastAsia="Times New Roman"/>
        </w:rPr>
        <w:t>It</w:t>
      </w:r>
      <w:r w:rsidR="00375DD8" w:rsidDel="00DB7EB9">
        <w:rPr>
          <w:rFonts w:eastAsia="Times New Roman"/>
        </w:rPr>
        <w:t xml:space="preserve"> </w:t>
      </w:r>
      <w:r w:rsidR="00375DD8" w:rsidRPr="326899E2" w:rsidDel="00DB7EB9">
        <w:rPr>
          <w:rFonts w:eastAsia="Times New Roman"/>
        </w:rPr>
        <w:t>assess</w:t>
      </w:r>
      <w:r w:rsidR="00375DD8" w:rsidDel="00DB7EB9">
        <w:rPr>
          <w:rFonts w:eastAsia="Times New Roman"/>
        </w:rPr>
        <w:t>es</w:t>
      </w:r>
      <w:r w:rsidR="00375DD8" w:rsidRPr="326899E2" w:rsidDel="00DB7EB9">
        <w:rPr>
          <w:rFonts w:eastAsia="Times New Roman"/>
        </w:rPr>
        <w:t xml:space="preserve"> the </w:t>
      </w:r>
      <w:r w:rsidR="00375DD8" w:rsidRPr="326899E2">
        <w:rPr>
          <w:rFonts w:eastAsia="Times New Roman"/>
        </w:rPr>
        <w:t xml:space="preserve">impact </w:t>
      </w:r>
      <w:r w:rsidR="00375DD8" w:rsidRPr="326899E2" w:rsidDel="00DB7EB9">
        <w:rPr>
          <w:rFonts w:eastAsia="Times New Roman"/>
        </w:rPr>
        <w:t xml:space="preserve">of RPS for </w:t>
      </w:r>
      <w:r w:rsidR="008357CA">
        <w:rPr>
          <w:rFonts w:eastAsia="Times New Roman"/>
        </w:rPr>
        <w:t>parents</w:t>
      </w:r>
      <w:r w:rsidR="00375DD8" w:rsidRPr="326899E2" w:rsidDel="00DB7EB9">
        <w:rPr>
          <w:rFonts w:eastAsia="Times New Roman"/>
        </w:rPr>
        <w:t xml:space="preserve"> who </w:t>
      </w:r>
      <w:r w:rsidR="00DA2B1A">
        <w:rPr>
          <w:rFonts w:eastAsia="Times New Roman"/>
        </w:rPr>
        <w:t>engage in</w:t>
      </w:r>
      <w:r w:rsidR="00375DD8" w:rsidRPr="326899E2" w:rsidDel="00DB7EB9">
        <w:rPr>
          <w:rFonts w:eastAsia="Times New Roman"/>
        </w:rPr>
        <w:t xml:space="preserve"> </w:t>
      </w:r>
      <w:r w:rsidRPr="326899E2" w:rsidDel="00DB7EB9">
        <w:rPr>
          <w:rFonts w:eastAsia="Times New Roman"/>
        </w:rPr>
        <w:t>family</w:t>
      </w:r>
      <w:r>
        <w:rPr>
          <w:rFonts w:eastAsia="Times New Roman"/>
        </w:rPr>
        <w:t xml:space="preserve"> and group-based</w:t>
      </w:r>
      <w:r w:rsidRPr="326899E2" w:rsidDel="00DB7EB9">
        <w:rPr>
          <w:rFonts w:eastAsia="Times New Roman"/>
        </w:rPr>
        <w:t xml:space="preserve"> </w:t>
      </w:r>
      <w:r w:rsidR="00375DD8" w:rsidRPr="326899E2" w:rsidDel="00DB7EB9">
        <w:rPr>
          <w:rFonts w:eastAsia="Times New Roman"/>
        </w:rPr>
        <w:t>parenting</w:t>
      </w:r>
      <w:r w:rsidR="00375DD8" w:rsidDel="00DB7EB9">
        <w:t xml:space="preserve"> supports. </w:t>
      </w:r>
    </w:p>
    <w:p w14:paraId="08578F7D" w14:textId="1F747189" w:rsidR="004427C1" w:rsidRDefault="00AF5BA7" w:rsidP="00AF5BA7">
      <w:pPr>
        <w:pStyle w:val="Bodyafterbullets"/>
        <w:rPr>
          <w:rFonts w:cs="Arial"/>
          <w:color w:val="000000"/>
          <w:szCs w:val="21"/>
          <w:shd w:val="clear" w:color="auto" w:fill="FFFFFF"/>
        </w:rPr>
      </w:pPr>
      <w:r w:rsidDel="00DB7EB9">
        <w:rPr>
          <w:rFonts w:cs="Arial"/>
          <w:color w:val="000000"/>
          <w:szCs w:val="21"/>
          <w:shd w:val="clear" w:color="auto" w:fill="FFFFFF"/>
        </w:rPr>
        <w:t>MaaP</w:t>
      </w:r>
      <w:r w:rsidR="00F833AA" w:rsidDel="00DB7EB9">
        <w:rPr>
          <w:rFonts w:cs="Arial"/>
          <w:color w:val="000000"/>
          <w:szCs w:val="21"/>
          <w:shd w:val="clear" w:color="auto" w:fill="FFFFFF"/>
        </w:rPr>
        <w:t>-SF</w:t>
      </w:r>
      <w:r w:rsidDel="00DB7EB9">
        <w:rPr>
          <w:rFonts w:cs="Arial"/>
          <w:color w:val="000000"/>
          <w:szCs w:val="21"/>
          <w:shd w:val="clear" w:color="auto" w:fill="FFFFFF"/>
        </w:rPr>
        <w:t xml:space="preserve"> </w:t>
      </w:r>
      <w:r w:rsidR="00375DD8" w:rsidDel="00DB7EB9">
        <w:rPr>
          <w:rFonts w:cs="Arial"/>
          <w:color w:val="000000"/>
          <w:szCs w:val="21"/>
          <w:shd w:val="clear" w:color="auto" w:fill="FFFFFF"/>
        </w:rPr>
        <w:t>measures</w:t>
      </w:r>
      <w:r w:rsidDel="00DB7EB9">
        <w:rPr>
          <w:rFonts w:cs="Arial"/>
          <w:color w:val="000000"/>
          <w:szCs w:val="21"/>
          <w:shd w:val="clear" w:color="auto" w:fill="FFFFFF"/>
        </w:rPr>
        <w:t xml:space="preserve"> parents</w:t>
      </w:r>
      <w:r w:rsidR="004427C1">
        <w:rPr>
          <w:rFonts w:cs="Arial"/>
          <w:color w:val="000000"/>
          <w:szCs w:val="21"/>
          <w:shd w:val="clear" w:color="auto" w:fill="FFFFFF"/>
        </w:rPr>
        <w:t>’</w:t>
      </w:r>
      <w:r w:rsidDel="00DB7EB9">
        <w:rPr>
          <w:rFonts w:cs="Arial"/>
          <w:color w:val="000000"/>
          <w:szCs w:val="21"/>
          <w:shd w:val="clear" w:color="auto" w:fill="FFFFFF"/>
        </w:rPr>
        <w:t xml:space="preserve"> perception of their parenting self-efficacy</w:t>
      </w:r>
      <w:r w:rsidR="004427C1">
        <w:rPr>
          <w:rFonts w:cs="Arial"/>
          <w:color w:val="000000"/>
          <w:szCs w:val="21"/>
          <w:shd w:val="clear" w:color="auto" w:fill="FFFFFF"/>
        </w:rPr>
        <w:t>.</w:t>
      </w:r>
      <w:r w:rsidDel="00DB7EB9">
        <w:rPr>
          <w:rFonts w:cs="Arial"/>
          <w:color w:val="000000"/>
          <w:szCs w:val="21"/>
          <w:shd w:val="clear" w:color="auto" w:fill="FFFFFF"/>
        </w:rPr>
        <w:t xml:space="preserve"> </w:t>
      </w:r>
      <w:r w:rsidR="004427C1">
        <w:rPr>
          <w:rFonts w:cs="Arial"/>
          <w:color w:val="000000"/>
          <w:szCs w:val="21"/>
          <w:shd w:val="clear" w:color="auto" w:fill="FFFFFF"/>
        </w:rPr>
        <w:t>This</w:t>
      </w:r>
      <w:r w:rsidR="004427C1" w:rsidDel="00DB7EB9">
        <w:rPr>
          <w:rFonts w:cs="Arial"/>
          <w:color w:val="000000"/>
          <w:szCs w:val="21"/>
          <w:shd w:val="clear" w:color="auto" w:fill="FFFFFF"/>
        </w:rPr>
        <w:t xml:space="preserve"> </w:t>
      </w:r>
      <w:r w:rsidDel="00DB7EB9">
        <w:rPr>
          <w:rFonts w:cs="Arial"/>
          <w:color w:val="000000"/>
          <w:szCs w:val="21"/>
          <w:shd w:val="clear" w:color="auto" w:fill="FFFFFF"/>
        </w:rPr>
        <w:t xml:space="preserve">is strongly associated with parenting competence. </w:t>
      </w:r>
    </w:p>
    <w:p w14:paraId="3E372CB3" w14:textId="51346AB7" w:rsidR="00375DD8" w:rsidDel="00DB7EB9" w:rsidRDefault="00375DD8" w:rsidP="00AF5BA7">
      <w:pPr>
        <w:pStyle w:val="Bodyafterbullets"/>
        <w:rPr>
          <w:rStyle w:val="eop"/>
          <w:rFonts w:cs="Arial"/>
          <w:color w:val="000000"/>
          <w:szCs w:val="21"/>
          <w:shd w:val="clear" w:color="auto" w:fill="FFFFFF"/>
        </w:rPr>
      </w:pPr>
      <w:r w:rsidRPr="00241B30" w:rsidDel="00DB7EB9">
        <w:t>Parenting</w:t>
      </w:r>
      <w:r w:rsidDel="00DB7EB9">
        <w:rPr>
          <w:rFonts w:cs="Arial"/>
          <w:color w:val="000000"/>
          <w:szCs w:val="21"/>
          <w:shd w:val="clear" w:color="auto" w:fill="FFFFFF"/>
        </w:rPr>
        <w:t xml:space="preserve"> self-efficacy is widely used in the evaluation of parenting interventions.</w:t>
      </w:r>
    </w:p>
    <w:p w14:paraId="0A91CA21" w14:textId="62EEC612" w:rsidR="00241B30" w:rsidDel="00DB7EB9" w:rsidRDefault="00AF5BA7" w:rsidP="00AF5BA7">
      <w:pPr>
        <w:pStyle w:val="Bodyafterbullets"/>
        <w:rPr>
          <w:rFonts w:cs="Arial"/>
          <w:color w:val="000000"/>
          <w:szCs w:val="21"/>
          <w:shd w:val="clear" w:color="auto" w:fill="FFFFFF"/>
        </w:rPr>
      </w:pPr>
      <w:r w:rsidDel="00DB7EB9">
        <w:rPr>
          <w:rFonts w:cs="Arial"/>
          <w:color w:val="000000"/>
          <w:szCs w:val="21"/>
          <w:shd w:val="clear" w:color="auto" w:fill="FFFFFF"/>
        </w:rPr>
        <w:t xml:space="preserve">Higher levels of self-reported parenting self-efficacy </w:t>
      </w:r>
      <w:r w:rsidR="004427C1">
        <w:rPr>
          <w:rFonts w:cs="Arial"/>
          <w:color w:val="000000"/>
          <w:szCs w:val="21"/>
          <w:shd w:val="clear" w:color="auto" w:fill="FFFFFF"/>
        </w:rPr>
        <w:t>are</w:t>
      </w:r>
      <w:r w:rsidDel="00DB7EB9">
        <w:rPr>
          <w:rFonts w:cs="Arial"/>
          <w:color w:val="000000"/>
          <w:szCs w:val="21"/>
          <w:shd w:val="clear" w:color="auto" w:fill="FFFFFF"/>
        </w:rPr>
        <w:t xml:space="preserve"> associated with</w:t>
      </w:r>
      <w:r w:rsidR="00241B30" w:rsidDel="00DB7EB9">
        <w:rPr>
          <w:rFonts w:cs="Arial"/>
          <w:color w:val="000000"/>
          <w:szCs w:val="21"/>
          <w:shd w:val="clear" w:color="auto" w:fill="FFFFFF"/>
        </w:rPr>
        <w:t>:</w:t>
      </w:r>
    </w:p>
    <w:p w14:paraId="6564CD08" w14:textId="7D318756" w:rsidR="00241B30" w:rsidRPr="00241B30" w:rsidDel="00DB7EB9" w:rsidRDefault="00AF5BA7" w:rsidP="006A3192">
      <w:pPr>
        <w:pStyle w:val="Bullet1"/>
      </w:pPr>
      <w:r w:rsidRPr="00241B30" w:rsidDel="00DB7EB9">
        <w:t xml:space="preserve">positive </w:t>
      </w:r>
      <w:r w:rsidR="004427C1" w:rsidRPr="00241B30" w:rsidDel="00DB7EB9">
        <w:t>parent</w:t>
      </w:r>
      <w:r w:rsidR="004427C1">
        <w:t>–</w:t>
      </w:r>
      <w:r w:rsidRPr="00241B30" w:rsidDel="00DB7EB9">
        <w:t>child relationships</w:t>
      </w:r>
    </w:p>
    <w:p w14:paraId="2DA21198" w14:textId="7021F689" w:rsidR="00241B30" w:rsidRPr="00241B30" w:rsidDel="00DB7EB9" w:rsidRDefault="00AF5BA7" w:rsidP="006A3192">
      <w:pPr>
        <w:pStyle w:val="Bullet1"/>
      </w:pPr>
      <w:r w:rsidRPr="00241B30" w:rsidDel="00DB7EB9">
        <w:t>better parental mental health</w:t>
      </w:r>
    </w:p>
    <w:p w14:paraId="0F8CD0B1" w14:textId="61FBCF31" w:rsidR="00241B30" w:rsidRPr="00241B30" w:rsidDel="00DB7EB9" w:rsidRDefault="00AF5BA7" w:rsidP="006A3192">
      <w:pPr>
        <w:pStyle w:val="Bullet1"/>
      </w:pPr>
      <w:r w:rsidRPr="00241B30" w:rsidDel="00DB7EB9">
        <w:t>better</w:t>
      </w:r>
      <w:r w:rsidDel="00DB7EB9">
        <w:rPr>
          <w:shd w:val="clear" w:color="auto" w:fill="FFFFFF"/>
        </w:rPr>
        <w:t xml:space="preserve"> child developmental outcomes.</w:t>
      </w:r>
    </w:p>
    <w:p w14:paraId="181B6739" w14:textId="05AEC410" w:rsidR="00E05E00" w:rsidDel="00DB7EB9" w:rsidRDefault="00EA4771" w:rsidP="009D4184">
      <w:pPr>
        <w:pStyle w:val="Bodyafterbullets"/>
      </w:pPr>
      <w:r w:rsidDel="00DB7EB9">
        <w:t>The MaaP-SF</w:t>
      </w:r>
      <w:r w:rsidR="00A25791" w:rsidDel="00DB7EB9">
        <w:t xml:space="preserve"> is simple to administer</w:t>
      </w:r>
      <w:r w:rsidR="004427C1">
        <w:t>.</w:t>
      </w:r>
      <w:r w:rsidR="004427C1" w:rsidDel="00DB7EB9">
        <w:t xml:space="preserve"> </w:t>
      </w:r>
      <w:r w:rsidR="002F034C" w:rsidDel="00DB7EB9">
        <w:t>The</w:t>
      </w:r>
      <w:r w:rsidR="00E05E00" w:rsidDel="00DB7EB9">
        <w:t xml:space="preserve"> instructions for administering and scoring this questionnaire are </w:t>
      </w:r>
      <w:r w:rsidR="004427C1">
        <w:t>in</w:t>
      </w:r>
      <w:r w:rsidR="004427C1" w:rsidDel="00DB7EB9">
        <w:t xml:space="preserve"> </w:t>
      </w:r>
      <w:r w:rsidR="00E05E00" w:rsidRPr="00A25791" w:rsidDel="00DB7EB9">
        <w:rPr>
          <w:b/>
        </w:rPr>
        <w:t xml:space="preserve">Appendix </w:t>
      </w:r>
      <w:r w:rsidR="004957E0" w:rsidDel="00DB7EB9">
        <w:rPr>
          <w:b/>
        </w:rPr>
        <w:t>2</w:t>
      </w:r>
      <w:r w:rsidR="00A25791" w:rsidDel="00DB7EB9">
        <w:rPr>
          <w:b/>
        </w:rPr>
        <w:t>: Me as a Parent questionnaire</w:t>
      </w:r>
      <w:r w:rsidR="00E05E00" w:rsidDel="00DB7EB9">
        <w:t>.</w:t>
      </w:r>
    </w:p>
    <w:p w14:paraId="1C302332" w14:textId="712E8B0C" w:rsidR="00FC6173" w:rsidRDefault="004427C1" w:rsidP="004427C1">
      <w:pPr>
        <w:pStyle w:val="Body"/>
      </w:pPr>
      <w:r>
        <w:t>Providers report d</w:t>
      </w:r>
      <w:r w:rsidR="00445B9E" w:rsidRPr="00AE7DE9" w:rsidDel="00DB7EB9">
        <w:t xml:space="preserve">e-identified data to the department as </w:t>
      </w:r>
      <w:r>
        <w:t xml:space="preserve">set out in </w:t>
      </w:r>
      <w:r w:rsidRPr="005235CE">
        <w:rPr>
          <w:b/>
          <w:bCs/>
        </w:rPr>
        <w:t>Reporting</w:t>
      </w:r>
      <w:r>
        <w:t xml:space="preserve"> </w:t>
      </w:r>
      <w:r w:rsidR="00445B9E" w:rsidRPr="00AE7DE9" w:rsidDel="00DB7EB9">
        <w:t>below</w:t>
      </w:r>
      <w:r>
        <w:t>.</w:t>
      </w:r>
      <w:r w:rsidRPr="00AE7DE9" w:rsidDel="00DB7EB9">
        <w:t xml:space="preserve"> </w:t>
      </w:r>
    </w:p>
    <w:p w14:paraId="1D0A5176" w14:textId="00211B33" w:rsidR="00445B9E" w:rsidRPr="00AE7DE9" w:rsidDel="00DB7EB9" w:rsidRDefault="004427C1" w:rsidP="005235CE">
      <w:pPr>
        <w:pStyle w:val="Body"/>
      </w:pPr>
      <w:r>
        <w:t xml:space="preserve">This </w:t>
      </w:r>
      <w:r w:rsidR="00445B9E">
        <w:t xml:space="preserve">information is also </w:t>
      </w:r>
      <w:r>
        <w:t>important</w:t>
      </w:r>
      <w:r w:rsidR="00445B9E">
        <w:t xml:space="preserve"> for practitioners. It </w:t>
      </w:r>
      <w:r>
        <w:t>shows t</w:t>
      </w:r>
      <w:r w:rsidR="00445B9E">
        <w:t>he impact of the services</w:t>
      </w:r>
      <w:r w:rsidR="00ED38CF">
        <w:t xml:space="preserve"> delivered</w:t>
      </w:r>
      <w:r>
        <w:t xml:space="preserve">. Practitioners should use it </w:t>
      </w:r>
      <w:r w:rsidR="00445B9E">
        <w:t>to reflect on and refine service delivery.</w:t>
      </w:r>
    </w:p>
    <w:p w14:paraId="182F1475" w14:textId="684F82FE" w:rsidR="006951AF" w:rsidRPr="00791A23" w:rsidDel="00DB7EB9" w:rsidRDefault="00936DA5" w:rsidP="00445B9E">
      <w:pPr>
        <w:pStyle w:val="Heading3"/>
      </w:pPr>
      <w:bookmarkStart w:id="56" w:name="_Toc108791940"/>
      <w:bookmarkStart w:id="57" w:name="_Toc182811738"/>
      <w:bookmarkStart w:id="58" w:name="_Toc184820872"/>
      <w:bookmarkStart w:id="59" w:name="_Toc185415945"/>
      <w:r w:rsidRPr="00791A23" w:rsidDel="00DB7EB9">
        <w:t>Reporting</w:t>
      </w:r>
      <w:bookmarkEnd w:id="56"/>
      <w:bookmarkEnd w:id="57"/>
      <w:bookmarkEnd w:id="58"/>
      <w:bookmarkEnd w:id="59"/>
    </w:p>
    <w:p w14:paraId="27F9FD6E" w14:textId="025595E8" w:rsidR="00653BB3" w:rsidDel="00DB7EB9" w:rsidRDefault="00FB47DB" w:rsidP="00FB47DB">
      <w:pPr>
        <w:pStyle w:val="Body"/>
      </w:pPr>
      <w:r w:rsidDel="00DB7EB9">
        <w:t xml:space="preserve">Providers must submit data to the department within </w:t>
      </w:r>
      <w:r w:rsidR="0076415E">
        <w:t>2</w:t>
      </w:r>
      <w:r w:rsidR="0076415E" w:rsidDel="00DB7EB9">
        <w:t xml:space="preserve"> </w:t>
      </w:r>
      <w:r w:rsidDel="00DB7EB9">
        <w:t>weeks of the end of each quarter</w:t>
      </w:r>
      <w:r w:rsidR="00653BB3" w:rsidDel="00DB7EB9">
        <w:t>:</w:t>
      </w:r>
    </w:p>
    <w:p w14:paraId="3D2CA91B" w14:textId="28648F51" w:rsidR="00653BB3" w:rsidDel="00DB7EB9" w:rsidRDefault="0076415E" w:rsidP="006A3192">
      <w:pPr>
        <w:pStyle w:val="Bullet1"/>
      </w:pPr>
      <w:r>
        <w:t>q</w:t>
      </w:r>
      <w:r w:rsidR="00653BB3" w:rsidDel="00DB7EB9">
        <w:t>uarter 1 (1 July to 30 September)</w:t>
      </w:r>
    </w:p>
    <w:p w14:paraId="756052AA" w14:textId="34DAEC72" w:rsidR="00653BB3" w:rsidDel="00DB7EB9" w:rsidRDefault="0076415E" w:rsidP="006A3192">
      <w:pPr>
        <w:pStyle w:val="Bullet1"/>
      </w:pPr>
      <w:r>
        <w:t>q</w:t>
      </w:r>
      <w:r w:rsidR="00653BB3" w:rsidDel="00DB7EB9">
        <w:t>uarter 2 (1 October to 31 December)</w:t>
      </w:r>
    </w:p>
    <w:p w14:paraId="0B50319B" w14:textId="4DADAFF9" w:rsidR="00653BB3" w:rsidDel="00DB7EB9" w:rsidRDefault="0076415E" w:rsidP="006A3192">
      <w:pPr>
        <w:pStyle w:val="Bullet1"/>
      </w:pPr>
      <w:r>
        <w:t>q</w:t>
      </w:r>
      <w:r w:rsidR="00653BB3" w:rsidDel="00DB7EB9">
        <w:t>uarter 3 (1 January to 31 March)</w:t>
      </w:r>
    </w:p>
    <w:p w14:paraId="1E8BC5E0" w14:textId="38720F06" w:rsidR="00653BB3" w:rsidDel="00DB7EB9" w:rsidRDefault="0076415E" w:rsidP="006A3192">
      <w:pPr>
        <w:pStyle w:val="Bullet1"/>
      </w:pPr>
      <w:r>
        <w:t>q</w:t>
      </w:r>
      <w:r w:rsidR="00653BB3" w:rsidDel="00DB7EB9">
        <w:t>uarter 4 (1 April to 30 June)</w:t>
      </w:r>
      <w:r w:rsidR="00BF0DB0" w:rsidDel="00DB7EB9">
        <w:t>.</w:t>
      </w:r>
    </w:p>
    <w:p w14:paraId="27A86C6B" w14:textId="671EAEF2" w:rsidR="00FB47DB" w:rsidDel="00DB7EB9" w:rsidRDefault="0076415E" w:rsidP="00AE7DE9">
      <w:pPr>
        <w:pStyle w:val="Bodyafterbullets"/>
      </w:pPr>
      <w:r>
        <w:t>Report q</w:t>
      </w:r>
      <w:r w:rsidR="00653BB3" w:rsidDel="00DB7EB9">
        <w:t>uantitative data using</w:t>
      </w:r>
      <w:r w:rsidR="00FB47DB" w:rsidDel="00DB7EB9">
        <w:t xml:space="preserve"> the department’s Parenting Support Program (PSP) database</w:t>
      </w:r>
      <w:r w:rsidR="00653BB3" w:rsidDel="00DB7EB9">
        <w:t xml:space="preserve">. </w:t>
      </w:r>
      <w:r>
        <w:t xml:space="preserve">Use the department’s outcome report </w:t>
      </w:r>
      <w:r w:rsidR="00FC6173">
        <w:t>template</w:t>
      </w:r>
      <w:r>
        <w:t xml:space="preserve"> to report d</w:t>
      </w:r>
      <w:r w:rsidR="00A854B8" w:rsidDel="00DB7EB9">
        <w:t>e-identified q</w:t>
      </w:r>
      <w:r w:rsidR="00FB47DB" w:rsidDel="00DB7EB9">
        <w:t xml:space="preserve">ualitative data. </w:t>
      </w:r>
    </w:p>
    <w:p w14:paraId="7BACE304" w14:textId="734572B5" w:rsidR="000E4C98" w:rsidRPr="00C4745A" w:rsidDel="00DB7EB9" w:rsidRDefault="00A6148D" w:rsidP="006A3192">
      <w:pPr>
        <w:pStyle w:val="Bodyafterbullets"/>
      </w:pPr>
      <w:r>
        <w:t>T</w:t>
      </w:r>
      <w:r w:rsidR="00FB47DB">
        <w:t xml:space="preserve">o request access to the PSP, email </w:t>
      </w:r>
      <w:hyperlink r:id="rId19">
        <w:r w:rsidR="0076415E" w:rsidRPr="6F2E5C68">
          <w:rPr>
            <w:rStyle w:val="Hyperlink"/>
          </w:rPr>
          <w:t>FSERLE@dffh.vic.gov.au</w:t>
        </w:r>
      </w:hyperlink>
      <w:r w:rsidR="7ADA0DC2">
        <w:t xml:space="preserve"> </w:t>
      </w:r>
      <w:bookmarkStart w:id="60" w:name="_Toc108791944"/>
    </w:p>
    <w:p w14:paraId="5636F5D8" w14:textId="01A06C59" w:rsidR="00B50710" w:rsidRPr="002A6383" w:rsidDel="00DB7EB9" w:rsidRDefault="00B50710" w:rsidP="002A6383">
      <w:pPr>
        <w:pStyle w:val="Heading1"/>
      </w:pPr>
      <w:bookmarkStart w:id="61" w:name="_Toc185415946"/>
      <w:r w:rsidRPr="002A6383" w:rsidDel="00DB7EB9">
        <w:t xml:space="preserve">Appendix 1: </w:t>
      </w:r>
      <w:r w:rsidR="002A6383" w:rsidRPr="002A6383" w:rsidDel="00DB7EB9">
        <w:t>Socio-Economic Indexes for Areas data</w:t>
      </w:r>
      <w:bookmarkEnd w:id="61"/>
    </w:p>
    <w:p w14:paraId="1B70ABA7" w14:textId="73B6721F" w:rsidR="00A1358A" w:rsidDel="00DB7EB9" w:rsidRDefault="0076415E" w:rsidP="002A6383">
      <w:pPr>
        <w:pStyle w:val="Heading2"/>
      </w:pPr>
      <w:bookmarkStart w:id="62" w:name="_Toc182301956"/>
      <w:bookmarkStart w:id="63" w:name="_Toc182302051"/>
      <w:bookmarkStart w:id="64" w:name="_Toc182811740"/>
      <w:bookmarkStart w:id="65" w:name="_Toc184820874"/>
      <w:bookmarkStart w:id="66" w:name="_Toc185415947"/>
      <w:r>
        <w:t>About</w:t>
      </w:r>
      <w:r w:rsidR="00A1358A" w:rsidDel="00DB7EB9">
        <w:t xml:space="preserve"> </w:t>
      </w:r>
      <w:r w:rsidR="002A6383" w:rsidDel="00DB7EB9">
        <w:t xml:space="preserve">the </w:t>
      </w:r>
      <w:r w:rsidR="002A6383" w:rsidRPr="25B99DE8" w:rsidDel="00DB7EB9">
        <w:rPr>
          <w:rFonts w:eastAsia="Times"/>
        </w:rPr>
        <w:t>Socio-Economic Indexes for Areas (SEIFA)</w:t>
      </w:r>
      <w:bookmarkEnd w:id="62"/>
      <w:bookmarkEnd w:id="63"/>
      <w:bookmarkEnd w:id="64"/>
      <w:bookmarkEnd w:id="65"/>
      <w:bookmarkEnd w:id="66"/>
    </w:p>
    <w:p w14:paraId="4E47BAAA" w14:textId="41249CFE" w:rsidR="0076415E" w:rsidRDefault="002A6383" w:rsidP="002A6383">
      <w:pPr>
        <w:pStyle w:val="Body"/>
      </w:pPr>
      <w:r w:rsidDel="00DB7EB9">
        <w:t>SEIFA</w:t>
      </w:r>
      <w:r w:rsidRPr="002A6383" w:rsidDel="00DB7EB9">
        <w:t xml:space="preserve"> </w:t>
      </w:r>
      <w:r w:rsidR="001A73E1" w:rsidRPr="002A6383" w:rsidDel="00DB7EB9">
        <w:t>r</w:t>
      </w:r>
      <w:r w:rsidR="00912C5C" w:rsidRPr="002A6383" w:rsidDel="00DB7EB9">
        <w:t>anks areas according to their relative socioeconomic advantage and disadvantage</w:t>
      </w:r>
      <w:r w:rsidR="00E27CBC" w:rsidDel="00DB7EB9">
        <w:t xml:space="preserve">. </w:t>
      </w:r>
    </w:p>
    <w:p w14:paraId="077B622B" w14:textId="7CCC8CEF" w:rsidR="00912C5C" w:rsidRPr="002A6383" w:rsidDel="00DB7EB9" w:rsidRDefault="00E27CBC" w:rsidP="002A6383">
      <w:pPr>
        <w:pStyle w:val="Body"/>
      </w:pPr>
      <w:r w:rsidDel="00DB7EB9">
        <w:t>Th</w:t>
      </w:r>
      <w:r w:rsidR="00751805" w:rsidDel="00DB7EB9">
        <w:t>is uses</w:t>
      </w:r>
      <w:r w:rsidR="00912C5C" w:rsidRPr="002A6383" w:rsidDel="00DB7EB9">
        <w:t xml:space="preserve"> </w:t>
      </w:r>
      <w:r w:rsidR="001A73E1" w:rsidRPr="002A6383" w:rsidDel="00DB7EB9">
        <w:t xml:space="preserve">the Australian Bureau of Statistics’ </w:t>
      </w:r>
      <w:r w:rsidR="00912C5C" w:rsidRPr="002A6383" w:rsidDel="00DB7EB9">
        <w:t>Census data.</w:t>
      </w:r>
      <w:r w:rsidR="00F85372" w:rsidDel="00DB7EB9">
        <w:t xml:space="preserve"> </w:t>
      </w:r>
    </w:p>
    <w:p w14:paraId="5F2AFBC8" w14:textId="79D90886" w:rsidR="002A6383" w:rsidDel="00DB7EB9" w:rsidRDefault="0076415E" w:rsidP="002A6383">
      <w:pPr>
        <w:pStyle w:val="Heading2"/>
      </w:pPr>
      <w:bookmarkStart w:id="67" w:name="_Toc182301957"/>
      <w:bookmarkStart w:id="68" w:name="_Toc182302052"/>
      <w:bookmarkStart w:id="69" w:name="_Toc182811741"/>
      <w:bookmarkStart w:id="70" w:name="_Toc184820875"/>
      <w:bookmarkStart w:id="71" w:name="_Toc185415948"/>
      <w:r>
        <w:t>Using</w:t>
      </w:r>
      <w:r w:rsidR="002A6383" w:rsidDel="00DB7EB9">
        <w:t xml:space="preserve"> SEIFA data </w:t>
      </w:r>
      <w:r>
        <w:t xml:space="preserve">to </w:t>
      </w:r>
      <w:r w:rsidR="002A6383" w:rsidDel="00DB7EB9">
        <w:t>identify priority suburbs</w:t>
      </w:r>
      <w:bookmarkEnd w:id="67"/>
      <w:bookmarkEnd w:id="68"/>
      <w:bookmarkEnd w:id="69"/>
      <w:bookmarkEnd w:id="70"/>
      <w:bookmarkEnd w:id="71"/>
    </w:p>
    <w:p w14:paraId="4C8C5C0F" w14:textId="0A754112" w:rsidR="00B71F66" w:rsidDel="00DB7EB9" w:rsidRDefault="00F85372" w:rsidP="00E71A14">
      <w:pPr>
        <w:pStyle w:val="Body"/>
      </w:pPr>
      <w:r w:rsidDel="00DB7EB9">
        <w:t xml:space="preserve">Service providers should use the </w:t>
      </w:r>
      <w:r w:rsidR="00E71A14" w:rsidDel="00DB7EB9">
        <w:t>SEIFA decile rankings</w:t>
      </w:r>
      <w:r w:rsidDel="00DB7EB9">
        <w:t xml:space="preserve"> for suburbs in their community</w:t>
      </w:r>
      <w:r w:rsidR="00B71F66" w:rsidDel="00DB7EB9">
        <w:t xml:space="preserve"> to identify </w:t>
      </w:r>
      <w:r w:rsidR="4EA8C27A" w:rsidDel="00DB7EB9">
        <w:t>priority</w:t>
      </w:r>
      <w:r w:rsidR="00B71F66" w:rsidDel="00DB7EB9">
        <w:t xml:space="preserve"> suburbs.</w:t>
      </w:r>
    </w:p>
    <w:p w14:paraId="481DCCDD" w14:textId="708FF70A" w:rsidR="00E01FE9" w:rsidDel="00DB7EB9" w:rsidRDefault="00E01FE9" w:rsidP="00E71A14">
      <w:pPr>
        <w:pStyle w:val="Body"/>
      </w:pPr>
      <w:r w:rsidDel="00DB7EB9">
        <w:t>To access the rankings:</w:t>
      </w:r>
    </w:p>
    <w:p w14:paraId="5D6F8DFE" w14:textId="09C92BAE" w:rsidR="00E71A14" w:rsidRPr="00E71A14" w:rsidDel="00DB7EB9" w:rsidRDefault="00E01FE9" w:rsidP="0B54AB7C">
      <w:pPr>
        <w:pStyle w:val="Numberdigit"/>
        <w:ind w:left="426" w:hanging="426"/>
      </w:pPr>
      <w:r>
        <w:t xml:space="preserve">Go to </w:t>
      </w:r>
      <w:r w:rsidR="00FF1181">
        <w:t xml:space="preserve">the </w:t>
      </w:r>
      <w:hyperlink r:id="rId20">
        <w:r w:rsidR="00E71A14" w:rsidRPr="6F2E5C68">
          <w:rPr>
            <w:rStyle w:val="Hyperlink"/>
          </w:rPr>
          <w:t>Australian Bureau of Statistic</w:t>
        </w:r>
        <w:r w:rsidRPr="6F2E5C68">
          <w:rPr>
            <w:rStyle w:val="Hyperlink"/>
          </w:rPr>
          <w:t>s website</w:t>
        </w:r>
      </w:hyperlink>
      <w:r w:rsidR="002A6383">
        <w:t xml:space="preserve"> </w:t>
      </w:r>
      <w:r w:rsidR="004957E0">
        <w:t>https://www.abs.gov.au/AUSSTATS/abs@.nsf/DetailsPage/2033.0.55.0012016</w:t>
      </w:r>
      <w:r w:rsidR="1B9F6929">
        <w:t xml:space="preserve"> </w:t>
      </w:r>
    </w:p>
    <w:p w14:paraId="5C87CEEB" w14:textId="59AFC8A9" w:rsidR="00055E09" w:rsidDel="00DB7EB9" w:rsidRDefault="00E71A14" w:rsidP="006A3192">
      <w:pPr>
        <w:pStyle w:val="Numberdigit"/>
        <w:numPr>
          <w:ilvl w:val="0"/>
          <w:numId w:val="5"/>
        </w:numPr>
        <w:ind w:left="397" w:hanging="397"/>
      </w:pPr>
      <w:r w:rsidDel="00DB7EB9">
        <w:t>In the list of ‘Data Cubes</w:t>
      </w:r>
      <w:bookmarkStart w:id="72" w:name="_Int_3qTm8anD"/>
      <w:r w:rsidDel="00DB7EB9">
        <w:t>’,</w:t>
      </w:r>
      <w:bookmarkEnd w:id="72"/>
      <w:r w:rsidDel="00DB7EB9">
        <w:t xml:space="preserve"> select ‘State Suburb, Indexes, SEIFA 2016’. </w:t>
      </w:r>
    </w:p>
    <w:p w14:paraId="4FD822E5" w14:textId="5CC96DEE" w:rsidR="00055E09" w:rsidDel="00DB7EB9" w:rsidRDefault="00E71A14" w:rsidP="006A3192">
      <w:pPr>
        <w:pStyle w:val="Numberdigit"/>
        <w:numPr>
          <w:ilvl w:val="0"/>
          <w:numId w:val="5"/>
        </w:numPr>
        <w:ind w:left="397" w:hanging="397"/>
      </w:pPr>
      <w:r w:rsidRPr="00E71A14" w:rsidDel="00DB7EB9">
        <w:t>This opens an Excel spreadsheet</w:t>
      </w:r>
      <w:r w:rsidR="004957E0" w:rsidDel="00DB7EB9">
        <w:t>. C</w:t>
      </w:r>
      <w:r w:rsidRPr="00E71A14" w:rsidDel="00DB7EB9">
        <w:t>hoose</w:t>
      </w:r>
      <w:r w:rsidR="004957E0" w:rsidDel="00DB7EB9">
        <w:t xml:space="preserve"> the sheet titled ‘</w:t>
      </w:r>
      <w:r w:rsidRPr="00E71A14" w:rsidDel="00DB7EB9">
        <w:t>Table 2</w:t>
      </w:r>
      <w:r w:rsidR="004957E0" w:rsidDel="00DB7EB9">
        <w:t>’</w:t>
      </w:r>
      <w:r w:rsidR="009023D1" w:rsidDel="00DB7EB9">
        <w:t>. This</w:t>
      </w:r>
      <w:r w:rsidR="0076415E">
        <w:t xml:space="preserve"> </w:t>
      </w:r>
      <w:r w:rsidR="004957E0" w:rsidDel="00DB7EB9">
        <w:t>includes the data</w:t>
      </w:r>
      <w:r w:rsidRPr="00E71A14" w:rsidDel="00DB7EB9">
        <w:t xml:space="preserve"> </w:t>
      </w:r>
      <w:r w:rsidR="004957E0" w:rsidDel="00DB7EB9">
        <w:t>‘</w:t>
      </w:r>
      <w:r w:rsidRPr="00E71A14" w:rsidDel="00DB7EB9">
        <w:t>State Suburb Index of Relative Socio-Economic Disadvantage</w:t>
      </w:r>
      <w:r w:rsidR="004957E0" w:rsidDel="00DB7EB9">
        <w:t>’</w:t>
      </w:r>
      <w:r w:rsidRPr="00E71A14" w:rsidDel="00DB7EB9">
        <w:t>.</w:t>
      </w:r>
    </w:p>
    <w:p w14:paraId="0896E251" w14:textId="4189CF3C" w:rsidR="00E71A14" w:rsidRDefault="00E71A14" w:rsidP="006A3192">
      <w:pPr>
        <w:pStyle w:val="Numberdigit"/>
        <w:numPr>
          <w:ilvl w:val="0"/>
          <w:numId w:val="5"/>
        </w:numPr>
        <w:ind w:left="397" w:hanging="397"/>
      </w:pPr>
      <w:r w:rsidRPr="00E71A14" w:rsidDel="00DB7EB9">
        <w:t>In the spreadsheet, find the group of columns labelled ‘Ranking Within State or Territory.’  The ‘Decile’ column contains rankings of disadvantage by suburb</w:t>
      </w:r>
      <w:r w:rsidR="00BE34FC" w:rsidDel="00DB7EB9">
        <w:t xml:space="preserve">. </w:t>
      </w:r>
      <w:r w:rsidR="0076415E">
        <w:t>L</w:t>
      </w:r>
      <w:r w:rsidRPr="00E71A14" w:rsidDel="00DB7EB9">
        <w:t>ower ranking</w:t>
      </w:r>
      <w:r w:rsidR="0076415E">
        <w:t>s</w:t>
      </w:r>
      <w:r w:rsidRPr="00E71A14" w:rsidDel="00DB7EB9">
        <w:t xml:space="preserve"> indicate higher disadvantag</w:t>
      </w:r>
      <w:r w:rsidR="004957E0" w:rsidDel="00DB7EB9">
        <w:t xml:space="preserve">e. </w:t>
      </w:r>
    </w:p>
    <w:tbl>
      <w:tblPr>
        <w:tblStyle w:val="TableGrid"/>
        <w:tblW w:w="5670" w:type="dxa"/>
        <w:tblInd w:w="421" w:type="dxa"/>
        <w:tblLook w:val="06A0" w:firstRow="1" w:lastRow="0" w:firstColumn="1" w:lastColumn="0" w:noHBand="1" w:noVBand="1"/>
      </w:tblPr>
      <w:tblGrid>
        <w:gridCol w:w="2409"/>
        <w:gridCol w:w="3261"/>
      </w:tblGrid>
      <w:tr w:rsidR="004957E0" w:rsidDel="00DB7EB9" w14:paraId="6380A2AA" w14:textId="4CAA6B50" w:rsidTr="004957E0">
        <w:trPr>
          <w:trHeight w:val="424"/>
          <w:tblHeader/>
        </w:trPr>
        <w:tc>
          <w:tcPr>
            <w:tcW w:w="2409" w:type="dxa"/>
          </w:tcPr>
          <w:p w14:paraId="7736376B" w14:textId="53786D4B" w:rsidR="004957E0" w:rsidRPr="00CB3285" w:rsidDel="00DB7EB9" w:rsidRDefault="004957E0" w:rsidP="004957E0">
            <w:pPr>
              <w:pStyle w:val="Tablecolhead"/>
            </w:pPr>
            <w:r w:rsidRPr="00560992" w:rsidDel="00DB7EB9">
              <w:t xml:space="preserve">SEIFA decile (2016) </w:t>
            </w:r>
          </w:p>
        </w:tc>
        <w:tc>
          <w:tcPr>
            <w:tcW w:w="3261" w:type="dxa"/>
          </w:tcPr>
          <w:p w14:paraId="75F8EBA5" w14:textId="49FF1C26" w:rsidR="004957E0" w:rsidRPr="00D53AC6" w:rsidDel="00DB7EB9" w:rsidRDefault="004957E0" w:rsidP="004957E0">
            <w:pPr>
              <w:pStyle w:val="Tablecolhead"/>
            </w:pPr>
            <w:r w:rsidRPr="00560992" w:rsidDel="00DB7EB9">
              <w:t xml:space="preserve">Level of disadvantage </w:t>
            </w:r>
          </w:p>
        </w:tc>
      </w:tr>
      <w:tr w:rsidR="004957E0" w:rsidDel="00DB7EB9" w14:paraId="5F1BFEFF" w14:textId="6058B996" w:rsidTr="004957E0">
        <w:trPr>
          <w:trHeight w:val="332"/>
        </w:trPr>
        <w:tc>
          <w:tcPr>
            <w:tcW w:w="2409" w:type="dxa"/>
          </w:tcPr>
          <w:p w14:paraId="58ED462C" w14:textId="7658DCEA" w:rsidR="004957E0" w:rsidDel="00DB7EB9" w:rsidRDefault="004957E0" w:rsidP="004957E0">
            <w:pPr>
              <w:pStyle w:val="Tabletext"/>
            </w:pPr>
            <w:r w:rsidRPr="002372F5" w:rsidDel="00DB7EB9">
              <w:t xml:space="preserve">1 and 2 </w:t>
            </w:r>
          </w:p>
        </w:tc>
        <w:tc>
          <w:tcPr>
            <w:tcW w:w="3261" w:type="dxa"/>
          </w:tcPr>
          <w:p w14:paraId="21A9EDD6" w14:textId="482DB332" w:rsidR="004957E0" w:rsidRPr="00E13C3C" w:rsidDel="00DB7EB9" w:rsidRDefault="004957E0" w:rsidP="004957E0">
            <w:pPr>
              <w:pStyle w:val="Tabletext"/>
            </w:pPr>
            <w:r w:rsidRPr="002372F5" w:rsidDel="00DB7EB9">
              <w:t xml:space="preserve">Relatively greater disadvantage </w:t>
            </w:r>
          </w:p>
        </w:tc>
      </w:tr>
      <w:tr w:rsidR="004957E0" w:rsidDel="00DB7EB9" w14:paraId="5CC4201D" w14:textId="01CB1B30" w:rsidTr="004957E0">
        <w:trPr>
          <w:trHeight w:val="354"/>
        </w:trPr>
        <w:tc>
          <w:tcPr>
            <w:tcW w:w="2409" w:type="dxa"/>
          </w:tcPr>
          <w:p w14:paraId="5012708D" w14:textId="6B0B2C3C" w:rsidR="004957E0" w:rsidRPr="002365B4" w:rsidDel="00DB7EB9" w:rsidRDefault="004957E0" w:rsidP="004957E0">
            <w:pPr>
              <w:pStyle w:val="Tabletext6pt"/>
            </w:pPr>
            <w:r w:rsidRPr="002372F5" w:rsidDel="00DB7EB9">
              <w:t xml:space="preserve">3 and 4 </w:t>
            </w:r>
          </w:p>
        </w:tc>
        <w:tc>
          <w:tcPr>
            <w:tcW w:w="3261" w:type="dxa"/>
          </w:tcPr>
          <w:p w14:paraId="6E74AAFC" w14:textId="572886AE" w:rsidR="004957E0" w:rsidRPr="002365B4" w:rsidDel="00DB7EB9" w:rsidRDefault="004957E0" w:rsidP="004957E0">
            <w:pPr>
              <w:pStyle w:val="Tabletext"/>
            </w:pPr>
          </w:p>
        </w:tc>
      </w:tr>
      <w:tr w:rsidR="004957E0" w:rsidDel="00DB7EB9" w14:paraId="2E5A6739" w14:textId="458A566C" w:rsidTr="004957E0">
        <w:trPr>
          <w:trHeight w:val="331"/>
        </w:trPr>
        <w:tc>
          <w:tcPr>
            <w:tcW w:w="2409" w:type="dxa"/>
          </w:tcPr>
          <w:p w14:paraId="6B10D405" w14:textId="1E2B6171" w:rsidR="004957E0" w:rsidRPr="002365B4" w:rsidDel="00DB7EB9" w:rsidRDefault="004957E0" w:rsidP="004957E0">
            <w:pPr>
              <w:pStyle w:val="Tabletext6pt"/>
            </w:pPr>
            <w:r w:rsidRPr="002372F5" w:rsidDel="00DB7EB9">
              <w:t xml:space="preserve">5 and 6 </w:t>
            </w:r>
          </w:p>
        </w:tc>
        <w:tc>
          <w:tcPr>
            <w:tcW w:w="3261" w:type="dxa"/>
          </w:tcPr>
          <w:p w14:paraId="7FA2BBB3" w14:textId="48C3B041" w:rsidR="004957E0" w:rsidRPr="002365B4" w:rsidDel="00DB7EB9" w:rsidRDefault="004957E0" w:rsidP="004957E0">
            <w:pPr>
              <w:pStyle w:val="Tabletext"/>
            </w:pPr>
          </w:p>
        </w:tc>
      </w:tr>
      <w:tr w:rsidR="004957E0" w:rsidDel="00DB7EB9" w14:paraId="6CEFD2D6" w14:textId="51799282" w:rsidTr="004957E0">
        <w:trPr>
          <w:trHeight w:val="295"/>
        </w:trPr>
        <w:tc>
          <w:tcPr>
            <w:tcW w:w="2409" w:type="dxa"/>
          </w:tcPr>
          <w:p w14:paraId="5D36C2F5" w14:textId="00C5048F" w:rsidR="004957E0" w:rsidRPr="002365B4" w:rsidDel="00DB7EB9" w:rsidRDefault="004957E0" w:rsidP="004957E0">
            <w:pPr>
              <w:pStyle w:val="Tabletext6pt"/>
            </w:pPr>
            <w:r w:rsidRPr="002372F5" w:rsidDel="00DB7EB9">
              <w:t xml:space="preserve">7 and 8 </w:t>
            </w:r>
          </w:p>
        </w:tc>
        <w:tc>
          <w:tcPr>
            <w:tcW w:w="3261" w:type="dxa"/>
          </w:tcPr>
          <w:p w14:paraId="18E21543" w14:textId="214CA0E4" w:rsidR="004957E0" w:rsidRPr="002365B4" w:rsidDel="00DB7EB9" w:rsidRDefault="004957E0" w:rsidP="004957E0">
            <w:pPr>
              <w:pStyle w:val="Tabletext"/>
            </w:pPr>
          </w:p>
        </w:tc>
      </w:tr>
      <w:tr w:rsidR="004957E0" w:rsidDel="00DB7EB9" w14:paraId="1FFCC4D8" w14:textId="21339FB2" w:rsidTr="004957E0">
        <w:trPr>
          <w:trHeight w:val="414"/>
        </w:trPr>
        <w:tc>
          <w:tcPr>
            <w:tcW w:w="2409" w:type="dxa"/>
          </w:tcPr>
          <w:p w14:paraId="2D5A5BCC" w14:textId="13C5147D" w:rsidR="004957E0" w:rsidRPr="00FC2819" w:rsidDel="00DB7EB9" w:rsidRDefault="004957E0" w:rsidP="004957E0">
            <w:pPr>
              <w:pStyle w:val="Tabletext6pt"/>
            </w:pPr>
            <w:r w:rsidRPr="002372F5" w:rsidDel="00DB7EB9">
              <w:t xml:space="preserve">9 and 10 </w:t>
            </w:r>
          </w:p>
        </w:tc>
        <w:tc>
          <w:tcPr>
            <w:tcW w:w="3261" w:type="dxa"/>
          </w:tcPr>
          <w:p w14:paraId="7E806DAF" w14:textId="0AAFAD3B" w:rsidR="004957E0" w:rsidDel="00DB7EB9" w:rsidRDefault="004957E0" w:rsidP="004957E0">
            <w:pPr>
              <w:pStyle w:val="Tabletext"/>
            </w:pPr>
            <w:r w:rsidRPr="002372F5" w:rsidDel="00DB7EB9">
              <w:t xml:space="preserve">Relative lack of disadvantage </w:t>
            </w:r>
          </w:p>
        </w:tc>
      </w:tr>
    </w:tbl>
    <w:p w14:paraId="32552BB2" w14:textId="3B710E44" w:rsidR="00871904" w:rsidRPr="00E933A0" w:rsidDel="00DB7EB9" w:rsidRDefault="6BD62607" w:rsidP="00E933A0">
      <w:pPr>
        <w:pStyle w:val="Body"/>
      </w:pPr>
      <w:bookmarkStart w:id="73" w:name="_Toc172197310"/>
      <w:bookmarkStart w:id="74" w:name="_Toc172877100"/>
      <w:bookmarkStart w:id="75" w:name="_Toc174456697"/>
      <w:bookmarkEnd w:id="60"/>
      <w:r>
        <w:t xml:space="preserve"> </w:t>
      </w:r>
    </w:p>
    <w:p w14:paraId="09B55070" w14:textId="712498E3" w:rsidR="00F646DA" w:rsidRPr="00BE092D" w:rsidDel="00DB7EB9" w:rsidRDefault="00147FC8" w:rsidP="00BE092D">
      <w:pPr>
        <w:pStyle w:val="Heading1"/>
      </w:pPr>
      <w:bookmarkStart w:id="76" w:name="_Toc185415949"/>
      <w:r w:rsidRPr="00D62F4B" w:rsidDel="00DB7EB9">
        <w:t xml:space="preserve">Appendix </w:t>
      </w:r>
      <w:r w:rsidR="004957E0" w:rsidDel="00DB7EB9">
        <w:t>2</w:t>
      </w:r>
      <w:r w:rsidRPr="00D62F4B" w:rsidDel="00DB7EB9">
        <w:t>: Me as a parent questionnaire</w:t>
      </w:r>
      <w:bookmarkEnd w:id="76"/>
      <w:r w:rsidRPr="00D62F4B" w:rsidDel="00DB7EB9">
        <w:t xml:space="preserve"> </w:t>
      </w:r>
      <w:bookmarkEnd w:id="73"/>
      <w:bookmarkEnd w:id="74"/>
      <w:bookmarkEnd w:id="75"/>
    </w:p>
    <w:p w14:paraId="0E88B5D7" w14:textId="61E0F0E3" w:rsidR="00BE092D" w:rsidDel="00DB7EB9" w:rsidRDefault="00BE092D" w:rsidP="00BE092D">
      <w:pPr>
        <w:pStyle w:val="Heading2"/>
      </w:pPr>
      <w:bookmarkStart w:id="77" w:name="_Toc182301959"/>
      <w:bookmarkStart w:id="78" w:name="_Toc182302054"/>
      <w:bookmarkStart w:id="79" w:name="_Toc182811743"/>
      <w:bookmarkStart w:id="80" w:name="_Toc184820877"/>
      <w:bookmarkStart w:id="81" w:name="_Toc185415950"/>
      <w:r w:rsidDel="00DB7EB9">
        <w:t>When to use the questionnaire</w:t>
      </w:r>
      <w:bookmarkEnd w:id="77"/>
      <w:bookmarkEnd w:id="78"/>
      <w:bookmarkEnd w:id="79"/>
      <w:bookmarkEnd w:id="80"/>
      <w:bookmarkEnd w:id="81"/>
    </w:p>
    <w:p w14:paraId="05EAEB2E" w14:textId="4DA81758" w:rsidR="00F646DA" w:rsidDel="00DB7EB9" w:rsidRDefault="0029457E" w:rsidP="25B99DE8">
      <w:pPr>
        <w:pStyle w:val="Body"/>
        <w:spacing w:line="240" w:lineRule="auto"/>
        <w:rPr>
          <w:rFonts w:cs="Arial"/>
        </w:rPr>
      </w:pPr>
      <w:r w:rsidRPr="25B99DE8" w:rsidDel="00DB7EB9">
        <w:rPr>
          <w:rFonts w:cs="Arial"/>
        </w:rPr>
        <w:t>Practitioners</w:t>
      </w:r>
      <w:r w:rsidR="004E0B63" w:rsidRPr="25B99DE8" w:rsidDel="00DB7EB9">
        <w:rPr>
          <w:rFonts w:cs="Arial"/>
        </w:rPr>
        <w:t xml:space="preserve"> should ask a</w:t>
      </w:r>
      <w:r w:rsidR="00F646DA" w:rsidRPr="25B99DE8" w:rsidDel="00DB7EB9">
        <w:rPr>
          <w:rFonts w:cs="Arial"/>
        </w:rPr>
        <w:t xml:space="preserve">ll parents who </w:t>
      </w:r>
      <w:r w:rsidR="00DA2B1A">
        <w:rPr>
          <w:rFonts w:cs="Arial"/>
        </w:rPr>
        <w:t>engage in</w:t>
      </w:r>
      <w:r w:rsidR="00F646DA" w:rsidRPr="25B99DE8" w:rsidDel="00DB7EB9">
        <w:rPr>
          <w:rFonts w:cs="Arial"/>
        </w:rPr>
        <w:t xml:space="preserve"> </w:t>
      </w:r>
      <w:r w:rsidR="00022C29" w:rsidRPr="25B99DE8" w:rsidDel="00DB7EB9">
        <w:rPr>
          <w:rFonts w:cs="Arial"/>
        </w:rPr>
        <w:t xml:space="preserve">family based </w:t>
      </w:r>
      <w:r w:rsidR="00652024" w:rsidRPr="25B99DE8" w:rsidDel="00DB7EB9">
        <w:rPr>
          <w:rFonts w:cs="Arial"/>
        </w:rPr>
        <w:t xml:space="preserve">or </w:t>
      </w:r>
      <w:r w:rsidR="4BF77E59" w:rsidRPr="25B99DE8" w:rsidDel="00DB7EB9">
        <w:rPr>
          <w:rFonts w:cs="Arial"/>
        </w:rPr>
        <w:t>group-based</w:t>
      </w:r>
      <w:r w:rsidR="00652024" w:rsidRPr="25B99DE8" w:rsidDel="00DB7EB9">
        <w:rPr>
          <w:rFonts w:cs="Arial"/>
        </w:rPr>
        <w:t xml:space="preserve"> </w:t>
      </w:r>
      <w:r w:rsidR="00022C29" w:rsidRPr="25B99DE8" w:rsidDel="00DB7EB9">
        <w:rPr>
          <w:rFonts w:cs="Arial"/>
        </w:rPr>
        <w:t>parenting</w:t>
      </w:r>
      <w:r w:rsidR="00F646DA" w:rsidRPr="25B99DE8" w:rsidDel="00DB7EB9">
        <w:rPr>
          <w:rFonts w:cs="Arial"/>
        </w:rPr>
        <w:t xml:space="preserve"> support</w:t>
      </w:r>
      <w:r w:rsidR="00022C29" w:rsidRPr="25B99DE8" w:rsidDel="00DB7EB9">
        <w:rPr>
          <w:rFonts w:cs="Arial"/>
        </w:rPr>
        <w:t>s</w:t>
      </w:r>
      <w:r w:rsidR="00652024" w:rsidRPr="25B99DE8" w:rsidDel="00DB7EB9">
        <w:rPr>
          <w:rFonts w:cs="Arial"/>
        </w:rPr>
        <w:t xml:space="preserve"> </w:t>
      </w:r>
      <w:r w:rsidR="00F646DA" w:rsidRPr="25B99DE8" w:rsidDel="00DB7EB9">
        <w:rPr>
          <w:rFonts w:cs="Arial"/>
        </w:rPr>
        <w:t>to complete the MaaP-SF</w:t>
      </w:r>
      <w:r w:rsidR="00F646DA" w:rsidRPr="25B99DE8" w:rsidDel="00DB7EB9">
        <w:rPr>
          <w:rFonts w:cs="Arial"/>
          <w:b/>
          <w:bCs/>
          <w:i/>
          <w:iCs/>
        </w:rPr>
        <w:t xml:space="preserve"> </w:t>
      </w:r>
      <w:r w:rsidR="00F646DA" w:rsidRPr="25B99DE8" w:rsidDel="00DB7EB9">
        <w:rPr>
          <w:rFonts w:cs="Arial"/>
        </w:rPr>
        <w:t xml:space="preserve">questionnaire. </w:t>
      </w:r>
    </w:p>
    <w:p w14:paraId="586DFE70" w14:textId="3E615A52" w:rsidR="000E4C98" w:rsidDel="00DB7EB9" w:rsidRDefault="000E4C98" w:rsidP="000E4C98">
      <w:pPr>
        <w:pStyle w:val="Body"/>
      </w:pPr>
      <w:r>
        <w:t xml:space="preserve">The questionnaire is available at: </w:t>
      </w:r>
      <w:hyperlink r:id="rId21">
        <w:r w:rsidRPr="6F2E5C68">
          <w:rPr>
            <w:rStyle w:val="Hyperlink"/>
          </w:rPr>
          <w:t>Me as a Parent scale – Short Form</w:t>
        </w:r>
      </w:hyperlink>
      <w:r>
        <w:t xml:space="preserve"> https://www.parentingrc.org.au/how-we-support-change/me-as-a-parent-scale-short-form/</w:t>
      </w:r>
      <w:r w:rsidR="064AD1B3">
        <w:t xml:space="preserve"> </w:t>
      </w:r>
    </w:p>
    <w:p w14:paraId="0DC113E9" w14:textId="77777777" w:rsidR="0076415E" w:rsidRDefault="0D09042F" w:rsidP="00652024">
      <w:pPr>
        <w:pStyle w:val="Body"/>
      </w:pPr>
      <w:r w:rsidRPr="25B99DE8" w:rsidDel="00DB7EB9">
        <w:rPr>
          <w:rFonts w:cs="Arial"/>
        </w:rPr>
        <w:t>Practitioners</w:t>
      </w:r>
      <w:r w:rsidR="00652024" w:rsidRPr="25B99DE8" w:rsidDel="00DB7EB9">
        <w:rPr>
          <w:rFonts w:cs="Arial"/>
        </w:rPr>
        <w:t xml:space="preserve"> </w:t>
      </w:r>
      <w:r w:rsidR="00652024" w:rsidDel="00DB7EB9">
        <w:t xml:space="preserve">should store completed questionnaires according to their organisation’s policy for confidential client records. </w:t>
      </w:r>
    </w:p>
    <w:p w14:paraId="480586E1" w14:textId="4A6D6D71" w:rsidR="00652024" w:rsidRPr="00DD1C6C" w:rsidDel="00DB7EB9" w:rsidRDefault="0076415E" w:rsidP="00652024">
      <w:pPr>
        <w:pStyle w:val="Body"/>
      </w:pPr>
      <w:r>
        <w:t>Store the</w:t>
      </w:r>
      <w:r w:rsidDel="00DB7EB9">
        <w:t xml:space="preserve"> </w:t>
      </w:r>
      <w:r w:rsidR="00652024" w:rsidDel="00DB7EB9">
        <w:t xml:space="preserve">questionnaires so </w:t>
      </w:r>
      <w:r>
        <w:t xml:space="preserve">you can compare </w:t>
      </w:r>
      <w:r w:rsidR="00652024" w:rsidDel="00DB7EB9">
        <w:t xml:space="preserve">the </w:t>
      </w:r>
      <w:r>
        <w:t>2</w:t>
      </w:r>
      <w:r w:rsidDel="00DB7EB9">
        <w:t xml:space="preserve"> </w:t>
      </w:r>
      <w:r w:rsidR="00652024" w:rsidDel="00DB7EB9">
        <w:t>scores (pre and post).</w:t>
      </w:r>
    </w:p>
    <w:p w14:paraId="7017ED49" w14:textId="630C5B12" w:rsidR="000E4C98" w:rsidDel="00DB7EB9" w:rsidRDefault="0076415E" w:rsidP="00652024">
      <w:pPr>
        <w:pStyle w:val="Heading3"/>
      </w:pPr>
      <w:bookmarkStart w:id="82" w:name="_Toc182811744"/>
      <w:bookmarkStart w:id="83" w:name="_Toc184820878"/>
      <w:bookmarkStart w:id="84" w:name="_Toc185415951"/>
      <w:r w:rsidDel="00DB7EB9">
        <w:t>Family</w:t>
      </w:r>
      <w:r>
        <w:t>-</w:t>
      </w:r>
      <w:r w:rsidR="00652024" w:rsidDel="00DB7EB9">
        <w:t>based parenting supports</w:t>
      </w:r>
      <w:bookmarkEnd w:id="82"/>
      <w:bookmarkEnd w:id="83"/>
      <w:bookmarkEnd w:id="84"/>
    </w:p>
    <w:p w14:paraId="0E35EC62" w14:textId="4A63F86C" w:rsidR="00652024" w:rsidDel="00DB7EB9" w:rsidRDefault="0D7F5CE7" w:rsidP="00652024">
      <w:pPr>
        <w:pStyle w:val="Body"/>
      </w:pPr>
      <w:r w:rsidRPr="25B99DE8" w:rsidDel="00DB7EB9">
        <w:rPr>
          <w:rFonts w:cs="Arial"/>
        </w:rPr>
        <w:t>Practitioners</w:t>
      </w:r>
      <w:r w:rsidR="00652024" w:rsidRPr="25B99DE8" w:rsidDel="00DB7EB9">
        <w:rPr>
          <w:rFonts w:cs="Arial"/>
        </w:rPr>
        <w:t xml:space="preserve"> </w:t>
      </w:r>
      <w:r w:rsidR="00652024" w:rsidDel="00DB7EB9">
        <w:t>can ask parents to complete:</w:t>
      </w:r>
    </w:p>
    <w:p w14:paraId="45BA21C6" w14:textId="6F025BFD" w:rsidR="00652024" w:rsidDel="00DB7EB9" w:rsidRDefault="00652024" w:rsidP="006A3192">
      <w:pPr>
        <w:pStyle w:val="Bullet1"/>
      </w:pPr>
      <w:r w:rsidDel="00DB7EB9">
        <w:t xml:space="preserve">the pre-questionnaire </w:t>
      </w:r>
      <w:r>
        <w:t>at commencement of</w:t>
      </w:r>
      <w:r w:rsidDel="00DB7EB9">
        <w:t xml:space="preserve"> </w:t>
      </w:r>
      <w:r w:rsidR="00DA2B1A">
        <w:t>engaging in</w:t>
      </w:r>
      <w:r w:rsidDel="00DB7EB9">
        <w:t xml:space="preserve"> </w:t>
      </w:r>
      <w:r w:rsidR="2A5921A3" w:rsidDel="00DB7EB9">
        <w:t>family-based</w:t>
      </w:r>
      <w:r w:rsidDel="00DB7EB9">
        <w:t xml:space="preserve"> parenting supports </w:t>
      </w:r>
    </w:p>
    <w:p w14:paraId="10AE8F49" w14:textId="0FB6667B" w:rsidR="00652024" w:rsidDel="00DB7EB9" w:rsidRDefault="00652024" w:rsidP="006A3192">
      <w:pPr>
        <w:pStyle w:val="Bullet1"/>
      </w:pPr>
      <w:r w:rsidDel="00DB7EB9">
        <w:t xml:space="preserve">the post-questionnaire </w:t>
      </w:r>
      <w:r>
        <w:t>at the end of</w:t>
      </w:r>
      <w:r w:rsidDel="00DB7EB9">
        <w:t xml:space="preserve"> </w:t>
      </w:r>
      <w:r w:rsidR="00DA2B1A">
        <w:t>engaging in</w:t>
      </w:r>
      <w:r w:rsidDel="00DB7EB9">
        <w:t xml:space="preserve"> </w:t>
      </w:r>
      <w:r w:rsidR="456E8BAC" w:rsidDel="00DB7EB9">
        <w:t>family-based</w:t>
      </w:r>
      <w:r w:rsidDel="00DB7EB9">
        <w:t xml:space="preserve"> parenting supports. </w:t>
      </w:r>
    </w:p>
    <w:p w14:paraId="28311C8C" w14:textId="7D37F90D" w:rsidR="00652024" w:rsidDel="00DB7EB9" w:rsidRDefault="0076415E" w:rsidP="00652024">
      <w:pPr>
        <w:pStyle w:val="Bodyafterbullets"/>
      </w:pPr>
      <w:r>
        <w:t>P</w:t>
      </w:r>
      <w:r w:rsidR="00652024" w:rsidDel="00DB7EB9">
        <w:t xml:space="preserve">arents may continue to participate in </w:t>
      </w:r>
      <w:r w:rsidR="00652024">
        <w:t xml:space="preserve">RPS through </w:t>
      </w:r>
      <w:r w:rsidR="66723040" w:rsidDel="00DB7EB9">
        <w:t>group-based</w:t>
      </w:r>
      <w:r w:rsidR="00652024" w:rsidDel="00DB7EB9">
        <w:t xml:space="preserve"> parenting supports.</w:t>
      </w:r>
    </w:p>
    <w:p w14:paraId="545643D6" w14:textId="7F356F63" w:rsidR="00652024" w:rsidDel="00DB7EB9" w:rsidRDefault="0076415E" w:rsidP="00652024">
      <w:pPr>
        <w:pStyle w:val="Heading3"/>
      </w:pPr>
      <w:bookmarkStart w:id="85" w:name="_Toc182811745"/>
      <w:bookmarkStart w:id="86" w:name="_Toc184820879"/>
      <w:bookmarkStart w:id="87" w:name="_Toc185415952"/>
      <w:r w:rsidDel="00DB7EB9">
        <w:t>Group</w:t>
      </w:r>
      <w:r>
        <w:t>-</w:t>
      </w:r>
      <w:r w:rsidR="00652024" w:rsidDel="00DB7EB9">
        <w:t>based parenting supports</w:t>
      </w:r>
      <w:bookmarkEnd w:id="85"/>
      <w:bookmarkEnd w:id="86"/>
      <w:bookmarkEnd w:id="87"/>
    </w:p>
    <w:p w14:paraId="20E2465F" w14:textId="3F762116" w:rsidR="00D739E0" w:rsidRDefault="00D739E0" w:rsidP="00D739E0">
      <w:pPr>
        <w:pStyle w:val="Heading4"/>
      </w:pPr>
      <w:r>
        <w:t>Multi-session groups</w:t>
      </w:r>
    </w:p>
    <w:p w14:paraId="62211711" w14:textId="3FFF2DE3" w:rsidR="00652024" w:rsidDel="00DB7EB9" w:rsidRDefault="00D739E0" w:rsidP="00652024">
      <w:pPr>
        <w:pStyle w:val="Body"/>
      </w:pPr>
      <w:r>
        <w:t>P</w:t>
      </w:r>
      <w:r w:rsidR="00652024" w:rsidDel="00DB7EB9">
        <w:t xml:space="preserve">ractitioners </w:t>
      </w:r>
      <w:r w:rsidR="0019200E">
        <w:t>should</w:t>
      </w:r>
      <w:r w:rsidR="0019200E" w:rsidDel="00DB7EB9">
        <w:t xml:space="preserve"> </w:t>
      </w:r>
      <w:r w:rsidR="0076415E">
        <w:t>ask</w:t>
      </w:r>
      <w:r w:rsidR="0076415E" w:rsidDel="00DB7EB9">
        <w:t xml:space="preserve"> </w:t>
      </w:r>
      <w:r w:rsidR="00652024" w:rsidDel="00DB7EB9">
        <w:t>p</w:t>
      </w:r>
      <w:r w:rsidR="00652024" w:rsidRPr="00DD1C6C" w:rsidDel="00DB7EB9">
        <w:t xml:space="preserve">arents </w:t>
      </w:r>
      <w:r w:rsidR="00652024" w:rsidDel="00DB7EB9">
        <w:t>to complete:</w:t>
      </w:r>
    </w:p>
    <w:p w14:paraId="06E336FD" w14:textId="77777777" w:rsidR="00E2609C" w:rsidRDefault="00652024" w:rsidP="006A3192">
      <w:pPr>
        <w:pStyle w:val="Bullet1"/>
      </w:pPr>
      <w:r w:rsidDel="00DB7EB9">
        <w:t xml:space="preserve">the pre-questionnaire </w:t>
      </w:r>
      <w:r w:rsidR="005B6D9E" w:rsidRPr="00E2609C">
        <w:rPr>
          <w:b/>
          <w:bCs/>
        </w:rPr>
        <w:t>before</w:t>
      </w:r>
      <w:r w:rsidR="00C6253B" w:rsidRPr="00E2609C">
        <w:rPr>
          <w:b/>
          <w:bCs/>
        </w:rPr>
        <w:t xml:space="preserve"> the first </w:t>
      </w:r>
      <w:r w:rsidR="00E2609C" w:rsidRPr="00E2609C">
        <w:rPr>
          <w:b/>
          <w:bCs/>
        </w:rPr>
        <w:t xml:space="preserve">group </w:t>
      </w:r>
      <w:r w:rsidR="00C6253B" w:rsidRPr="00E2609C">
        <w:rPr>
          <w:b/>
          <w:bCs/>
        </w:rPr>
        <w:t>session</w:t>
      </w:r>
      <w:r w:rsidR="0071206B">
        <w:t xml:space="preserve"> the parent attends</w:t>
      </w:r>
    </w:p>
    <w:p w14:paraId="6E6C9507" w14:textId="77777777" w:rsidR="00E2609C" w:rsidRDefault="00652024" w:rsidP="006A3192">
      <w:pPr>
        <w:pStyle w:val="Bullet1"/>
      </w:pPr>
      <w:r>
        <w:t xml:space="preserve">the post-questionnaire </w:t>
      </w:r>
      <w:r w:rsidR="005B6D9E" w:rsidRPr="00E2609C">
        <w:rPr>
          <w:b/>
          <w:bCs/>
        </w:rPr>
        <w:t>after</w:t>
      </w:r>
      <w:r w:rsidRPr="00E2609C">
        <w:rPr>
          <w:b/>
          <w:bCs/>
        </w:rPr>
        <w:t xml:space="preserve"> the last </w:t>
      </w:r>
      <w:r w:rsidR="00E2609C" w:rsidRPr="00E2609C">
        <w:rPr>
          <w:b/>
          <w:bCs/>
        </w:rPr>
        <w:t xml:space="preserve">group </w:t>
      </w:r>
      <w:r w:rsidRPr="00E2609C">
        <w:rPr>
          <w:b/>
          <w:bCs/>
        </w:rPr>
        <w:t>session</w:t>
      </w:r>
      <w:r w:rsidR="00E15CCE">
        <w:t xml:space="preserve"> the parent attends</w:t>
      </w:r>
      <w:r>
        <w:t xml:space="preserve">. </w:t>
      </w:r>
    </w:p>
    <w:p w14:paraId="6CEBC8D5" w14:textId="1192A68D" w:rsidR="00D739E0" w:rsidRDefault="00D739E0" w:rsidP="00D739E0">
      <w:pPr>
        <w:pStyle w:val="Heading4"/>
      </w:pPr>
      <w:r>
        <w:t>Single-session groups</w:t>
      </w:r>
    </w:p>
    <w:p w14:paraId="2F900FD3" w14:textId="4B67C0DC" w:rsidR="00D739E0" w:rsidRDefault="00D739E0" w:rsidP="00E2609C">
      <w:pPr>
        <w:pStyle w:val="Bodyafterbullets"/>
      </w:pPr>
      <w:r>
        <w:t>P</w:t>
      </w:r>
      <w:r w:rsidR="005B6D9E">
        <w:t xml:space="preserve">ractitioners </w:t>
      </w:r>
      <w:r w:rsidR="00E2609C">
        <w:t xml:space="preserve">should </w:t>
      </w:r>
      <w:r w:rsidR="0076415E">
        <w:t xml:space="preserve">ask </w:t>
      </w:r>
      <w:r w:rsidR="00E2609C">
        <w:t>all</w:t>
      </w:r>
      <w:r w:rsidR="005B6D9E">
        <w:t xml:space="preserve"> parents to complete</w:t>
      </w:r>
      <w:r w:rsidR="00E2609C">
        <w:t xml:space="preserve"> the pre-questionnaire before the group session. </w:t>
      </w:r>
    </w:p>
    <w:p w14:paraId="7C07F9EE" w14:textId="7075562D" w:rsidR="000732B3" w:rsidRPr="00FA27E2" w:rsidRDefault="0076415E" w:rsidP="00E2609C">
      <w:pPr>
        <w:pStyle w:val="Bodyafterbullets"/>
      </w:pPr>
      <w:r>
        <w:t xml:space="preserve">Compare participants’ </w:t>
      </w:r>
      <w:r w:rsidR="000732B3">
        <w:t>MaaP scores against</w:t>
      </w:r>
      <w:r>
        <w:t xml:space="preserve"> the general population’s</w:t>
      </w:r>
      <w:r w:rsidR="000732B3">
        <w:t xml:space="preserve"> MaaP scores</w:t>
      </w:r>
      <w:r>
        <w:t>.</w:t>
      </w:r>
      <w:r w:rsidR="000732B3">
        <w:t xml:space="preserve"> </w:t>
      </w:r>
      <w:r>
        <w:t xml:space="preserve">This will help you understand </w:t>
      </w:r>
      <w:r w:rsidR="007C4232">
        <w:t xml:space="preserve">the proportion of parents </w:t>
      </w:r>
      <w:r w:rsidR="00A07269">
        <w:t>engaging in</w:t>
      </w:r>
      <w:r w:rsidR="007C4232">
        <w:t xml:space="preserve"> RPS </w:t>
      </w:r>
      <w:r>
        <w:t>who have</w:t>
      </w:r>
      <w:r w:rsidRPr="00666570">
        <w:t xml:space="preserve"> </w:t>
      </w:r>
      <w:r w:rsidR="00666570" w:rsidRPr="00666570">
        <w:t>lower levels of perceived self</w:t>
      </w:r>
      <w:r>
        <w:t>-</w:t>
      </w:r>
      <w:r w:rsidR="00666570" w:rsidRPr="00666570">
        <w:t>efficacy.</w:t>
      </w:r>
    </w:p>
    <w:p w14:paraId="11D434AA" w14:textId="2924667E" w:rsidR="009A5447" w:rsidRPr="0092167F" w:rsidDel="00DB7EB9" w:rsidRDefault="009A5447" w:rsidP="009A5447">
      <w:pPr>
        <w:pStyle w:val="Heading2"/>
        <w:rPr>
          <w:rFonts w:cs="Arial"/>
        </w:rPr>
      </w:pPr>
      <w:bookmarkStart w:id="88" w:name="_Toc172123973"/>
      <w:bookmarkStart w:id="89" w:name="_Toc174456698"/>
      <w:bookmarkStart w:id="90" w:name="_Toc182301960"/>
      <w:bookmarkStart w:id="91" w:name="_Toc182302055"/>
      <w:bookmarkStart w:id="92" w:name="_Toc182811746"/>
      <w:bookmarkStart w:id="93" w:name="_Toc184820880"/>
      <w:bookmarkStart w:id="94" w:name="_Toc185415953"/>
      <w:r w:rsidRPr="0092167F" w:rsidDel="00DB7EB9">
        <w:t>How to score the MaaP-SF</w:t>
      </w:r>
      <w:bookmarkEnd w:id="88"/>
      <w:bookmarkEnd w:id="89"/>
      <w:bookmarkEnd w:id="90"/>
      <w:bookmarkEnd w:id="91"/>
      <w:bookmarkEnd w:id="92"/>
      <w:bookmarkEnd w:id="93"/>
      <w:bookmarkEnd w:id="94"/>
    </w:p>
    <w:p w14:paraId="28632780" w14:textId="3E2F35BA" w:rsidR="00652024" w:rsidDel="00DB7EB9" w:rsidRDefault="00652024" w:rsidP="00652024">
      <w:pPr>
        <w:pStyle w:val="Body"/>
        <w:spacing w:line="240" w:lineRule="auto"/>
        <w:rPr>
          <w:rFonts w:cs="Arial"/>
          <w:iCs/>
        </w:rPr>
      </w:pPr>
      <w:r w:rsidDel="00DB7EB9">
        <w:rPr>
          <w:rFonts w:cs="Arial"/>
          <w:iCs/>
        </w:rPr>
        <w:t xml:space="preserve">An increase in the </w:t>
      </w:r>
      <w:r w:rsidR="0076415E" w:rsidDel="00DB7EB9">
        <w:rPr>
          <w:rFonts w:cs="Arial"/>
          <w:iCs/>
        </w:rPr>
        <w:t>post</w:t>
      </w:r>
      <w:r w:rsidR="0076415E">
        <w:rPr>
          <w:rFonts w:cs="Arial"/>
          <w:iCs/>
        </w:rPr>
        <w:t>-</w:t>
      </w:r>
      <w:r w:rsidDel="00DB7EB9">
        <w:rPr>
          <w:rFonts w:cs="Arial"/>
          <w:iCs/>
        </w:rPr>
        <w:t xml:space="preserve">intervention score indicates that the person’s perception of their parenting efficacy has improved. A decrease indicates </w:t>
      </w:r>
      <w:r w:rsidR="0076415E">
        <w:rPr>
          <w:rFonts w:cs="Arial"/>
          <w:iCs/>
        </w:rPr>
        <w:t xml:space="preserve">their </w:t>
      </w:r>
      <w:r w:rsidDel="00DB7EB9">
        <w:rPr>
          <w:rFonts w:cs="Arial"/>
          <w:iCs/>
        </w:rPr>
        <w:t xml:space="preserve">perception of their parenting efficacy has reduced. </w:t>
      </w:r>
    </w:p>
    <w:p w14:paraId="5563BC5D" w14:textId="3EFB2EAC" w:rsidR="00AC3B08" w:rsidDel="00DB7EB9" w:rsidRDefault="00AC3B08" w:rsidP="00AC3B08">
      <w:pPr>
        <w:pStyle w:val="Body"/>
      </w:pPr>
      <w:r w:rsidRPr="00DD1C6C" w:rsidDel="00DB7EB9">
        <w:t>This provides valuable information about the impact of the services</w:t>
      </w:r>
      <w:r w:rsidR="00CF7067">
        <w:t xml:space="preserve"> delivered</w:t>
      </w:r>
      <w:r w:rsidR="0076415E">
        <w:t>.</w:t>
      </w:r>
      <w:r w:rsidRPr="00DD1C6C" w:rsidDel="00DB7EB9">
        <w:t xml:space="preserve"> </w:t>
      </w:r>
      <w:r w:rsidR="0076415E">
        <w:t>Use this information to plan and refine service</w:t>
      </w:r>
      <w:r w:rsidR="00DF1B84">
        <w:t xml:space="preserve"> delivery</w:t>
      </w:r>
      <w:r w:rsidRPr="00DD1C6C" w:rsidDel="00DB7EB9">
        <w:t xml:space="preserve">. </w:t>
      </w:r>
    </w:p>
    <w:p w14:paraId="7BD4FF9C" w14:textId="264941D9" w:rsidR="0076415E" w:rsidRDefault="00AC3B08" w:rsidP="00AC3B08">
      <w:pPr>
        <w:pStyle w:val="Body"/>
      </w:pPr>
      <w:r w:rsidDel="00DB7EB9">
        <w:t>To score the questionnaire, a</w:t>
      </w:r>
      <w:r w:rsidRPr="00DD1C6C" w:rsidDel="00DB7EB9">
        <w:t xml:space="preserve">dd up the scores for all </w:t>
      </w:r>
      <w:r w:rsidR="0076415E">
        <w:t>4</w:t>
      </w:r>
      <w:r w:rsidR="0076415E" w:rsidRPr="00DD1C6C" w:rsidDel="00DB7EB9">
        <w:t xml:space="preserve"> </w:t>
      </w:r>
      <w:r w:rsidRPr="00DD1C6C" w:rsidDel="00DB7EB9">
        <w:t>items to get a total score.</w:t>
      </w:r>
      <w:r w:rsidDel="00DB7EB9">
        <w:t xml:space="preserve"> </w:t>
      </w:r>
    </w:p>
    <w:p w14:paraId="26C8517F" w14:textId="636FED5C" w:rsidR="0076415E" w:rsidRDefault="00AC3B08" w:rsidP="00AC3B08">
      <w:pPr>
        <w:pStyle w:val="Body"/>
      </w:pPr>
      <w:r w:rsidDel="00DB7EB9">
        <w:t>The</w:t>
      </w:r>
      <w:r w:rsidRPr="00DD1C6C" w:rsidDel="00DB7EB9">
        <w:t xml:space="preserve"> </w:t>
      </w:r>
      <w:r w:rsidDel="00DB7EB9">
        <w:t>t</w:t>
      </w:r>
      <w:r w:rsidRPr="00DD1C6C" w:rsidDel="00DB7EB9">
        <w:t>otal score can range from 4 to 20.</w:t>
      </w:r>
    </w:p>
    <w:p w14:paraId="6E3E2A9A" w14:textId="3814AAE5" w:rsidR="00AC3B08" w:rsidDel="00DB7EB9" w:rsidRDefault="0076415E" w:rsidP="00AC3B08">
      <w:pPr>
        <w:pStyle w:val="Body"/>
      </w:pPr>
      <w:r>
        <w:t>Enter d</w:t>
      </w:r>
      <w:r w:rsidR="00AC3B08" w:rsidDel="00DB7EB9">
        <w:t xml:space="preserve">e-identified data </w:t>
      </w:r>
      <w:r w:rsidDel="00DB7EB9">
        <w:t>i</w:t>
      </w:r>
      <w:r>
        <w:t xml:space="preserve">n </w:t>
      </w:r>
      <w:r w:rsidR="00AC3B08" w:rsidDel="00DB7EB9">
        <w:t>the</w:t>
      </w:r>
      <w:r>
        <w:t xml:space="preserve"> department’s</w:t>
      </w:r>
      <w:r w:rsidR="00AC3B08" w:rsidDel="00DB7EB9">
        <w:t xml:space="preserve"> annual outcome report</w:t>
      </w:r>
      <w:r w:rsidR="00AC3B08" w:rsidRPr="008356DE" w:rsidDel="00DB7EB9">
        <w:t xml:space="preserve"> template.</w:t>
      </w:r>
    </w:p>
    <w:p w14:paraId="0C0FE3E0" w14:textId="77777777" w:rsidR="00EE1BA8" w:rsidRPr="00DD1C6C" w:rsidDel="00DB7EB9" w:rsidRDefault="00EE1BA8" w:rsidP="00EE1BA8">
      <w:pPr>
        <w:pStyle w:val="Heading2"/>
      </w:pPr>
      <w:bookmarkStart w:id="95" w:name="_Toc175658750"/>
      <w:bookmarkStart w:id="96" w:name="_Toc182301961"/>
      <w:bookmarkStart w:id="97" w:name="_Toc182302056"/>
      <w:bookmarkStart w:id="98" w:name="_Toc182811747"/>
      <w:bookmarkStart w:id="99" w:name="_Toc184820881"/>
      <w:bookmarkStart w:id="100" w:name="_Toc185415954"/>
      <w:r w:rsidRPr="00DD1C6C" w:rsidDel="00DB7EB9">
        <w:t>Additional resources</w:t>
      </w:r>
      <w:bookmarkEnd w:id="95"/>
      <w:bookmarkEnd w:id="96"/>
      <w:bookmarkEnd w:id="97"/>
      <w:bookmarkEnd w:id="98"/>
      <w:bookmarkEnd w:id="99"/>
      <w:bookmarkEnd w:id="100"/>
      <w:r w:rsidRPr="00DD1C6C" w:rsidDel="00DB7EB9">
        <w:t> </w:t>
      </w:r>
    </w:p>
    <w:p w14:paraId="58A5C118" w14:textId="3AB0EB24" w:rsidR="00EE1BA8" w:rsidDel="00DB7EB9" w:rsidRDefault="004D6BC1" w:rsidP="00EE1BA8">
      <w:pPr>
        <w:pStyle w:val="Body"/>
      </w:pPr>
      <w:r>
        <w:t>T</w:t>
      </w:r>
      <w:r w:rsidR="00EE1BA8">
        <w:t xml:space="preserve">ranslated versions and a short </w:t>
      </w:r>
      <w:bookmarkStart w:id="101" w:name="_Int_O4W7g2b5"/>
      <w:r w:rsidR="00EE1BA8">
        <w:t>webinar</w:t>
      </w:r>
      <w:bookmarkEnd w:id="101"/>
      <w:r w:rsidR="00EE1BA8">
        <w:t xml:space="preserve"> on completing the questionnaire with parents</w:t>
      </w:r>
      <w:r>
        <w:t xml:space="preserve"> are available at </w:t>
      </w:r>
      <w:r w:rsidR="00A818AF">
        <w:t xml:space="preserve">the </w:t>
      </w:r>
      <w:hyperlink r:id="rId22">
        <w:r w:rsidR="002270A7" w:rsidRPr="6F2E5C68">
          <w:rPr>
            <w:rStyle w:val="Hyperlink"/>
          </w:rPr>
          <w:t>Me as a Parent Scale website</w:t>
        </w:r>
      </w:hyperlink>
      <w:r w:rsidR="00A818AF">
        <w:t xml:space="preserve"> </w:t>
      </w:r>
      <w:r w:rsidR="0009148C">
        <w:t>https://www.parentingrc.org.au/tools/me-as-a-parent-scale</w:t>
      </w:r>
      <w:r w:rsidR="66D2F062">
        <w:t xml:space="preserve"> </w:t>
      </w:r>
    </w:p>
    <w:p w14:paraId="3DBD065F" w14:textId="50C18407" w:rsidR="00F01372" w:rsidDel="00DB7EB9" w:rsidRDefault="00F01372" w:rsidP="00F01372">
      <w:pPr>
        <w:pStyle w:val="Heading2"/>
      </w:pPr>
      <w:bookmarkStart w:id="102" w:name="_Toc174456699"/>
      <w:bookmarkStart w:id="103" w:name="_Toc182301962"/>
      <w:bookmarkStart w:id="104" w:name="_Toc182302057"/>
      <w:bookmarkStart w:id="105" w:name="_Toc182811748"/>
      <w:bookmarkStart w:id="106" w:name="_Toc184820882"/>
      <w:bookmarkStart w:id="107" w:name="_Toc185415955"/>
      <w:r w:rsidDel="00DB7EB9">
        <w:t>Me as a parent pre and post questionnaire</w:t>
      </w:r>
      <w:bookmarkEnd w:id="102"/>
      <w:bookmarkEnd w:id="103"/>
      <w:bookmarkEnd w:id="104"/>
      <w:bookmarkEnd w:id="105"/>
      <w:bookmarkEnd w:id="106"/>
      <w:bookmarkEnd w:id="107"/>
    </w:p>
    <w:p w14:paraId="058F39B0" w14:textId="00F18993" w:rsidR="0048244A" w:rsidDel="00DB7EB9" w:rsidRDefault="0048244A" w:rsidP="0048244A">
      <w:pPr>
        <w:pStyle w:val="Body"/>
      </w:pPr>
      <w:r w:rsidDel="00DB7EB9">
        <w:t xml:space="preserve">Thank you for completing this </w:t>
      </w:r>
      <w:r w:rsidR="00A818AF">
        <w:t>q</w:t>
      </w:r>
      <w:r w:rsidR="00A818AF" w:rsidDel="00DB7EB9">
        <w:t>uestionnaire</w:t>
      </w:r>
      <w:r w:rsidDel="00DB7EB9">
        <w:t xml:space="preserve">. </w:t>
      </w:r>
      <w:r w:rsidR="00A818AF">
        <w:t>It</w:t>
      </w:r>
      <w:r w:rsidDel="00DB7EB9">
        <w:t xml:space="preserve"> helps us learn about whether </w:t>
      </w:r>
      <w:r w:rsidR="00A818AF">
        <w:t>our</w:t>
      </w:r>
      <w:r w:rsidR="00A818AF" w:rsidDel="00DB7EB9">
        <w:t xml:space="preserve"> </w:t>
      </w:r>
      <w:r w:rsidDel="00DB7EB9">
        <w:t xml:space="preserve">service </w:t>
      </w:r>
      <w:r w:rsidR="00A818AF">
        <w:t>help</w:t>
      </w:r>
      <w:r w:rsidR="00F63AD3">
        <w:t>s</w:t>
      </w:r>
      <w:r w:rsidR="00A818AF">
        <w:t xml:space="preserve"> you</w:t>
      </w:r>
      <w:r w:rsidDel="00DB7EB9">
        <w:t xml:space="preserve"> build your confidence and skills as a parent. </w:t>
      </w:r>
      <w:r w:rsidR="00A818AF">
        <w:t xml:space="preserve">We will ask you </w:t>
      </w:r>
      <w:r w:rsidDel="00DB7EB9">
        <w:t>to complete the questionnaire at the start of the service and at the end of the service.</w:t>
      </w:r>
    </w:p>
    <w:p w14:paraId="62A4C1AB" w14:textId="644E292F" w:rsidR="0048244A" w:rsidRDefault="00DD25AB" w:rsidP="0048244A">
      <w:pPr>
        <w:pStyle w:val="Body"/>
      </w:pPr>
      <w:r>
        <w:t>(</w:t>
      </w:r>
      <w:r w:rsidR="0048244A">
        <w:t>Parent includes all adults who have primary responsibility for the care of the child/ren</w:t>
      </w:r>
      <w:r>
        <w:t>).</w:t>
      </w:r>
    </w:p>
    <w:p w14:paraId="2391ADEF" w14:textId="77777777" w:rsidR="002F5356" w:rsidRPr="00D65AB7" w:rsidDel="00DB7EB9" w:rsidRDefault="002F5356" w:rsidP="002F5356">
      <w:pPr>
        <w:pStyle w:val="Body"/>
        <w:rPr>
          <w:b/>
          <w:bCs/>
        </w:rPr>
      </w:pPr>
      <w:r w:rsidRPr="00D65AB7" w:rsidDel="00DB7EB9">
        <w:rPr>
          <w:b/>
          <w:bCs/>
        </w:rPr>
        <w:t xml:space="preserve">Enrolled parent name: </w:t>
      </w:r>
    </w:p>
    <w:p w14:paraId="26CA6C70" w14:textId="77777777" w:rsidR="002F5356" w:rsidRPr="00D65AB7" w:rsidDel="00DB7EB9" w:rsidRDefault="002F5356" w:rsidP="002F5356">
      <w:pPr>
        <w:pStyle w:val="Body"/>
        <w:rPr>
          <w:b/>
          <w:bCs/>
        </w:rPr>
      </w:pPr>
      <w:r w:rsidRPr="00D65AB7" w:rsidDel="00DB7EB9">
        <w:rPr>
          <w:b/>
          <w:bCs/>
        </w:rPr>
        <w:t xml:space="preserve">Date: </w:t>
      </w:r>
    </w:p>
    <w:tbl>
      <w:tblPr>
        <w:tblStyle w:val="TableGrid"/>
        <w:tblW w:w="9288" w:type="dxa"/>
        <w:tblLook w:val="06A0" w:firstRow="1" w:lastRow="0" w:firstColumn="1" w:lastColumn="0" w:noHBand="1" w:noVBand="1"/>
      </w:tblPr>
      <w:tblGrid>
        <w:gridCol w:w="2547"/>
        <w:gridCol w:w="1348"/>
        <w:gridCol w:w="1348"/>
        <w:gridCol w:w="1348"/>
        <w:gridCol w:w="1348"/>
        <w:gridCol w:w="1349"/>
      </w:tblGrid>
      <w:tr w:rsidR="002F5356" w:rsidDel="00DB7EB9" w14:paraId="31330A44" w14:textId="1703203E" w:rsidTr="25B99DE8">
        <w:trPr>
          <w:tblHeader/>
        </w:trPr>
        <w:tc>
          <w:tcPr>
            <w:tcW w:w="2547" w:type="dxa"/>
          </w:tcPr>
          <w:p w14:paraId="3EAECA85" w14:textId="77777777" w:rsidR="002F5356" w:rsidRPr="00CB3285" w:rsidDel="00DB7EB9" w:rsidRDefault="002F5356">
            <w:pPr>
              <w:pStyle w:val="Tablecolhead"/>
            </w:pPr>
            <w:r w:rsidDel="00DB7EB9">
              <w:t>Thinking about your parenting</w:t>
            </w:r>
          </w:p>
        </w:tc>
        <w:tc>
          <w:tcPr>
            <w:tcW w:w="1348" w:type="dxa"/>
          </w:tcPr>
          <w:p w14:paraId="529C353E" w14:textId="77777777" w:rsidR="002F5356" w:rsidRPr="00D53AC6" w:rsidDel="00DB7EB9" w:rsidRDefault="002F5356">
            <w:pPr>
              <w:pStyle w:val="Tablecolhead"/>
            </w:pPr>
            <w:r w:rsidDel="00DB7EB9">
              <w:t>Strongly disagree</w:t>
            </w:r>
          </w:p>
        </w:tc>
        <w:tc>
          <w:tcPr>
            <w:tcW w:w="1348" w:type="dxa"/>
          </w:tcPr>
          <w:p w14:paraId="4DB37F10" w14:textId="77777777" w:rsidR="002F5356" w:rsidDel="00DB7EB9" w:rsidRDefault="002F5356">
            <w:pPr>
              <w:pStyle w:val="Tablecolhead"/>
            </w:pPr>
            <w:r w:rsidDel="00DB7EB9">
              <w:t>Disagree</w:t>
            </w:r>
          </w:p>
        </w:tc>
        <w:tc>
          <w:tcPr>
            <w:tcW w:w="1348" w:type="dxa"/>
          </w:tcPr>
          <w:p w14:paraId="7A1E6618" w14:textId="77777777" w:rsidR="002F5356" w:rsidDel="00DB7EB9" w:rsidRDefault="002F5356">
            <w:pPr>
              <w:pStyle w:val="Tablecolhead"/>
            </w:pPr>
            <w:r w:rsidDel="00DB7EB9">
              <w:t>Mixed feelings</w:t>
            </w:r>
          </w:p>
        </w:tc>
        <w:tc>
          <w:tcPr>
            <w:tcW w:w="1348" w:type="dxa"/>
          </w:tcPr>
          <w:p w14:paraId="7B3FAC63" w14:textId="77777777" w:rsidR="002F5356" w:rsidDel="00DB7EB9" w:rsidRDefault="002F5356">
            <w:pPr>
              <w:pStyle w:val="Tablecolhead"/>
            </w:pPr>
            <w:r w:rsidDel="00DB7EB9">
              <w:t>Agree</w:t>
            </w:r>
          </w:p>
        </w:tc>
        <w:tc>
          <w:tcPr>
            <w:tcW w:w="1349" w:type="dxa"/>
          </w:tcPr>
          <w:p w14:paraId="54C553F7" w14:textId="77777777" w:rsidR="002F5356" w:rsidDel="00DB7EB9" w:rsidRDefault="002F5356">
            <w:pPr>
              <w:pStyle w:val="Tablecolhead"/>
            </w:pPr>
            <w:r w:rsidDel="00DB7EB9">
              <w:t>Strongly agree</w:t>
            </w:r>
          </w:p>
        </w:tc>
      </w:tr>
      <w:tr w:rsidR="002F5356" w:rsidDel="00DB7EB9" w14:paraId="152FF18B" w14:textId="749915A0" w:rsidTr="25B99DE8">
        <w:tc>
          <w:tcPr>
            <w:tcW w:w="2547" w:type="dxa"/>
          </w:tcPr>
          <w:p w14:paraId="0E1D9CE3" w14:textId="021250C7" w:rsidR="002F5356" w:rsidDel="00DB7EB9" w:rsidRDefault="002F5356">
            <w:pPr>
              <w:pStyle w:val="Tabletext"/>
            </w:pPr>
            <w:r w:rsidRPr="00FC2819" w:rsidDel="00DB7EB9">
              <w:t>I have confidence in myself as a parent</w:t>
            </w:r>
            <w:r w:rsidR="00A818AF">
              <w:t>.</w:t>
            </w:r>
          </w:p>
        </w:tc>
        <w:tc>
          <w:tcPr>
            <w:tcW w:w="1348" w:type="dxa"/>
          </w:tcPr>
          <w:p w14:paraId="21185D33" w14:textId="77777777" w:rsidR="002F5356" w:rsidRPr="00E13C3C" w:rsidDel="00DB7EB9" w:rsidRDefault="002F5356">
            <w:pPr>
              <w:pStyle w:val="Tabletext"/>
            </w:pPr>
            <w:r w:rsidDel="00DB7EB9">
              <w:t>1</w:t>
            </w:r>
          </w:p>
        </w:tc>
        <w:tc>
          <w:tcPr>
            <w:tcW w:w="1348" w:type="dxa"/>
          </w:tcPr>
          <w:p w14:paraId="3EBC31DD" w14:textId="77777777" w:rsidR="002F5356" w:rsidDel="00DB7EB9" w:rsidRDefault="002F5356">
            <w:pPr>
              <w:pStyle w:val="Tabletext"/>
            </w:pPr>
            <w:r w:rsidDel="00DB7EB9">
              <w:t>2</w:t>
            </w:r>
          </w:p>
        </w:tc>
        <w:tc>
          <w:tcPr>
            <w:tcW w:w="1348" w:type="dxa"/>
          </w:tcPr>
          <w:p w14:paraId="54D1B7F0" w14:textId="77777777" w:rsidR="002F5356" w:rsidDel="00DB7EB9" w:rsidRDefault="002F5356">
            <w:pPr>
              <w:pStyle w:val="Tabletext"/>
            </w:pPr>
            <w:r w:rsidDel="00DB7EB9">
              <w:t>3</w:t>
            </w:r>
          </w:p>
        </w:tc>
        <w:tc>
          <w:tcPr>
            <w:tcW w:w="1348" w:type="dxa"/>
          </w:tcPr>
          <w:p w14:paraId="0C8A4510" w14:textId="77777777" w:rsidR="002F5356" w:rsidDel="00DB7EB9" w:rsidRDefault="002F5356">
            <w:pPr>
              <w:pStyle w:val="Tabletext"/>
            </w:pPr>
            <w:r w:rsidDel="00DB7EB9">
              <w:t>4</w:t>
            </w:r>
          </w:p>
        </w:tc>
        <w:tc>
          <w:tcPr>
            <w:tcW w:w="1349" w:type="dxa"/>
          </w:tcPr>
          <w:p w14:paraId="2F88263E" w14:textId="77777777" w:rsidR="002F5356" w:rsidDel="00DB7EB9" w:rsidRDefault="002F5356">
            <w:pPr>
              <w:pStyle w:val="Tabletext"/>
            </w:pPr>
            <w:r w:rsidDel="00DB7EB9">
              <w:t>5</w:t>
            </w:r>
          </w:p>
        </w:tc>
      </w:tr>
      <w:tr w:rsidR="002F5356" w:rsidDel="00DB7EB9" w14:paraId="49BF029E" w14:textId="64FDC122" w:rsidTr="25B99DE8">
        <w:trPr>
          <w:trHeight w:val="756"/>
        </w:trPr>
        <w:tc>
          <w:tcPr>
            <w:tcW w:w="2547" w:type="dxa"/>
          </w:tcPr>
          <w:p w14:paraId="6B520CE1" w14:textId="4FF5F9E9" w:rsidR="002F5356" w:rsidRPr="002365B4" w:rsidDel="00DB7EB9" w:rsidRDefault="002F5356">
            <w:pPr>
              <w:pStyle w:val="Tabletext6pt"/>
            </w:pPr>
            <w:r w:rsidRPr="00FC2819" w:rsidDel="00DB7EB9">
              <w:t>I know I am doing a good job as a parent</w:t>
            </w:r>
            <w:r w:rsidR="00A818AF">
              <w:t>.</w:t>
            </w:r>
          </w:p>
        </w:tc>
        <w:tc>
          <w:tcPr>
            <w:tcW w:w="1348" w:type="dxa"/>
          </w:tcPr>
          <w:p w14:paraId="45C4F419" w14:textId="77777777" w:rsidR="002F5356" w:rsidRPr="002365B4" w:rsidDel="00DB7EB9" w:rsidRDefault="002F5356">
            <w:pPr>
              <w:pStyle w:val="Tabletext"/>
            </w:pPr>
            <w:r w:rsidDel="00DB7EB9">
              <w:t>1</w:t>
            </w:r>
          </w:p>
        </w:tc>
        <w:tc>
          <w:tcPr>
            <w:tcW w:w="1348" w:type="dxa"/>
          </w:tcPr>
          <w:p w14:paraId="2FD52D56" w14:textId="77777777" w:rsidR="002F5356" w:rsidRPr="002365B4" w:rsidDel="00DB7EB9" w:rsidRDefault="002F5356">
            <w:pPr>
              <w:pStyle w:val="Tabletext"/>
            </w:pPr>
            <w:r w:rsidDel="00DB7EB9">
              <w:t>2</w:t>
            </w:r>
          </w:p>
        </w:tc>
        <w:tc>
          <w:tcPr>
            <w:tcW w:w="1348" w:type="dxa"/>
          </w:tcPr>
          <w:p w14:paraId="2039164F" w14:textId="77777777" w:rsidR="002F5356" w:rsidRPr="00924D74" w:rsidDel="00DB7EB9" w:rsidRDefault="002F5356">
            <w:pPr>
              <w:pStyle w:val="Tabletext"/>
            </w:pPr>
            <w:r w:rsidDel="00DB7EB9">
              <w:t>3</w:t>
            </w:r>
          </w:p>
        </w:tc>
        <w:tc>
          <w:tcPr>
            <w:tcW w:w="1348" w:type="dxa"/>
          </w:tcPr>
          <w:p w14:paraId="491994EA" w14:textId="77777777" w:rsidR="002F5356" w:rsidRPr="00924D74" w:rsidDel="00DB7EB9" w:rsidRDefault="002F5356">
            <w:pPr>
              <w:pStyle w:val="Tabletext"/>
            </w:pPr>
            <w:r w:rsidDel="00DB7EB9">
              <w:t>4</w:t>
            </w:r>
          </w:p>
        </w:tc>
        <w:tc>
          <w:tcPr>
            <w:tcW w:w="1349" w:type="dxa"/>
          </w:tcPr>
          <w:p w14:paraId="7572A208" w14:textId="77777777" w:rsidR="002F5356" w:rsidDel="00DB7EB9" w:rsidRDefault="002F5356">
            <w:pPr>
              <w:pStyle w:val="Tabletext"/>
            </w:pPr>
            <w:r w:rsidDel="00DB7EB9">
              <w:t>5</w:t>
            </w:r>
          </w:p>
        </w:tc>
      </w:tr>
      <w:tr w:rsidR="002F5356" w:rsidDel="00DB7EB9" w14:paraId="542A139F" w14:textId="066E0323" w:rsidTr="25B99DE8">
        <w:trPr>
          <w:trHeight w:val="756"/>
        </w:trPr>
        <w:tc>
          <w:tcPr>
            <w:tcW w:w="2547" w:type="dxa"/>
          </w:tcPr>
          <w:p w14:paraId="3FD44F06" w14:textId="13B1824A" w:rsidR="002F5356" w:rsidRPr="002365B4" w:rsidDel="00DB7EB9" w:rsidRDefault="002F5356">
            <w:pPr>
              <w:pStyle w:val="Tabletext6pt"/>
            </w:pPr>
            <w:r w:rsidRPr="00FC2819" w:rsidDel="00DB7EB9">
              <w:t>I have all the skills necessary to be a good parent to my child</w:t>
            </w:r>
            <w:r w:rsidR="00A818AF">
              <w:t>.</w:t>
            </w:r>
          </w:p>
        </w:tc>
        <w:tc>
          <w:tcPr>
            <w:tcW w:w="1348" w:type="dxa"/>
          </w:tcPr>
          <w:p w14:paraId="4EE87B09" w14:textId="77777777" w:rsidR="002F5356" w:rsidRPr="002365B4" w:rsidDel="00DB7EB9" w:rsidRDefault="002F5356">
            <w:pPr>
              <w:pStyle w:val="Tabletext"/>
            </w:pPr>
            <w:r w:rsidDel="00DB7EB9">
              <w:t>1</w:t>
            </w:r>
          </w:p>
        </w:tc>
        <w:tc>
          <w:tcPr>
            <w:tcW w:w="1348" w:type="dxa"/>
          </w:tcPr>
          <w:p w14:paraId="47C4EAA6" w14:textId="77777777" w:rsidR="002F5356" w:rsidRPr="002365B4" w:rsidDel="00DB7EB9" w:rsidRDefault="002F5356">
            <w:pPr>
              <w:pStyle w:val="Tabletext"/>
            </w:pPr>
            <w:r w:rsidDel="00DB7EB9">
              <w:t>2</w:t>
            </w:r>
          </w:p>
        </w:tc>
        <w:tc>
          <w:tcPr>
            <w:tcW w:w="1348" w:type="dxa"/>
          </w:tcPr>
          <w:p w14:paraId="686ACF19" w14:textId="77777777" w:rsidR="002F5356" w:rsidDel="00DB7EB9" w:rsidRDefault="002F5356">
            <w:pPr>
              <w:pStyle w:val="Tabletext"/>
            </w:pPr>
            <w:r w:rsidDel="00DB7EB9">
              <w:t>3</w:t>
            </w:r>
          </w:p>
        </w:tc>
        <w:tc>
          <w:tcPr>
            <w:tcW w:w="1348" w:type="dxa"/>
          </w:tcPr>
          <w:p w14:paraId="6497E864" w14:textId="77777777" w:rsidR="002F5356" w:rsidDel="00DB7EB9" w:rsidRDefault="002F5356">
            <w:pPr>
              <w:pStyle w:val="Tabletext"/>
            </w:pPr>
            <w:r w:rsidDel="00DB7EB9">
              <w:t>4</w:t>
            </w:r>
          </w:p>
        </w:tc>
        <w:tc>
          <w:tcPr>
            <w:tcW w:w="1349" w:type="dxa"/>
          </w:tcPr>
          <w:p w14:paraId="32BB3D43" w14:textId="77777777" w:rsidR="002F5356" w:rsidDel="00DB7EB9" w:rsidRDefault="002F5356">
            <w:pPr>
              <w:pStyle w:val="Tabletext"/>
            </w:pPr>
            <w:r w:rsidDel="00DB7EB9">
              <w:t>5</w:t>
            </w:r>
          </w:p>
        </w:tc>
      </w:tr>
      <w:tr w:rsidR="002F5356" w:rsidDel="00DB7EB9" w14:paraId="4AE636B7" w14:textId="7879DD06" w:rsidTr="25B99DE8">
        <w:trPr>
          <w:trHeight w:val="756"/>
        </w:trPr>
        <w:tc>
          <w:tcPr>
            <w:tcW w:w="2547" w:type="dxa"/>
          </w:tcPr>
          <w:p w14:paraId="6D3FA442" w14:textId="1BE019DE" w:rsidR="002F5356" w:rsidRPr="002365B4" w:rsidDel="00DB7EB9" w:rsidRDefault="002F5356">
            <w:pPr>
              <w:pStyle w:val="Tabletext6pt"/>
            </w:pPr>
            <w:r w:rsidDel="00DB7EB9">
              <w:t>I can stay focused on the things I need to do as a parent even when I’ve had an upsetting experience</w:t>
            </w:r>
            <w:r w:rsidR="00A818AF">
              <w:t>.</w:t>
            </w:r>
          </w:p>
        </w:tc>
        <w:tc>
          <w:tcPr>
            <w:tcW w:w="1348" w:type="dxa"/>
          </w:tcPr>
          <w:p w14:paraId="3D8D6E97" w14:textId="77777777" w:rsidR="002F5356" w:rsidRPr="002365B4" w:rsidDel="00DB7EB9" w:rsidRDefault="002F5356">
            <w:pPr>
              <w:pStyle w:val="Tabletext"/>
            </w:pPr>
            <w:r w:rsidDel="00DB7EB9">
              <w:t>1</w:t>
            </w:r>
          </w:p>
        </w:tc>
        <w:tc>
          <w:tcPr>
            <w:tcW w:w="1348" w:type="dxa"/>
          </w:tcPr>
          <w:p w14:paraId="75D85F02" w14:textId="77777777" w:rsidR="002F5356" w:rsidRPr="002365B4" w:rsidDel="00DB7EB9" w:rsidRDefault="002F5356">
            <w:pPr>
              <w:pStyle w:val="Tabletext"/>
            </w:pPr>
            <w:r w:rsidDel="00DB7EB9">
              <w:t>2</w:t>
            </w:r>
          </w:p>
        </w:tc>
        <w:tc>
          <w:tcPr>
            <w:tcW w:w="1348" w:type="dxa"/>
          </w:tcPr>
          <w:p w14:paraId="08C1CCDC" w14:textId="77777777" w:rsidR="002F5356" w:rsidDel="00DB7EB9" w:rsidRDefault="002F5356">
            <w:pPr>
              <w:pStyle w:val="Tabletext"/>
            </w:pPr>
            <w:r w:rsidDel="00DB7EB9">
              <w:t>3</w:t>
            </w:r>
          </w:p>
        </w:tc>
        <w:tc>
          <w:tcPr>
            <w:tcW w:w="1348" w:type="dxa"/>
          </w:tcPr>
          <w:p w14:paraId="0DDCD497" w14:textId="77777777" w:rsidR="002F5356" w:rsidDel="00DB7EB9" w:rsidRDefault="002F5356">
            <w:pPr>
              <w:pStyle w:val="Tabletext"/>
            </w:pPr>
            <w:r w:rsidDel="00DB7EB9">
              <w:t>4</w:t>
            </w:r>
          </w:p>
        </w:tc>
        <w:tc>
          <w:tcPr>
            <w:tcW w:w="1349" w:type="dxa"/>
          </w:tcPr>
          <w:p w14:paraId="6BD44EF6" w14:textId="77777777" w:rsidR="002F5356" w:rsidDel="00DB7EB9" w:rsidRDefault="002F5356">
            <w:pPr>
              <w:pStyle w:val="Tabletext"/>
            </w:pPr>
            <w:r w:rsidDel="00DB7EB9">
              <w:t>5</w:t>
            </w:r>
          </w:p>
        </w:tc>
      </w:tr>
    </w:tbl>
    <w:p w14:paraId="5D404341" w14:textId="77777777" w:rsidR="003F092A" w:rsidRPr="003F092A" w:rsidRDefault="003F092A" w:rsidP="00DB2FE9">
      <w:pPr>
        <w:pStyle w:val="Body"/>
      </w:pPr>
    </w:p>
    <w:sectPr w:rsidR="003F092A" w:rsidRPr="003F092A" w:rsidSect="00F15144">
      <w:headerReference w:type="even" r:id="rId23"/>
      <w:headerReference w:type="default" r:id="rId24"/>
      <w:footerReference w:type="even" r:id="rId25"/>
      <w:footerReference w:type="default" r:id="rId26"/>
      <w:pgSz w:w="11906" w:h="16838" w:code="9"/>
      <w:pgMar w:top="1418" w:right="1304" w:bottom="851" w:left="1304" w:header="680" w:footer="567"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74D017" w14:textId="77777777" w:rsidR="00FD0692" w:rsidRDefault="00FD0692">
      <w:r>
        <w:separator/>
      </w:r>
    </w:p>
    <w:p w14:paraId="185FBA7B" w14:textId="77777777" w:rsidR="00FD0692" w:rsidRDefault="00FD0692"/>
  </w:endnote>
  <w:endnote w:type="continuationSeparator" w:id="0">
    <w:p w14:paraId="2A313756" w14:textId="77777777" w:rsidR="00FD0692" w:rsidRDefault="00FD0692">
      <w:r>
        <w:continuationSeparator/>
      </w:r>
    </w:p>
    <w:p w14:paraId="3D249D55" w14:textId="77777777" w:rsidR="00FD0692" w:rsidRDefault="00FD0692"/>
  </w:endnote>
  <w:endnote w:type="continuationNotice" w:id="1">
    <w:p w14:paraId="6C09EB65" w14:textId="77777777" w:rsidR="00FD0692" w:rsidRDefault="00FD069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Lucida Grande">
    <w:altName w:val="Segoe UI"/>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E06AB0" w14:textId="3FA2AEC0" w:rsidR="00EB4BC7" w:rsidRDefault="00EB4BC7">
    <w:pPr>
      <w:pStyle w:val="Footer"/>
    </w:pPr>
    <w:r>
      <w:rPr>
        <w:noProof/>
      </w:rPr>
      <mc:AlternateContent>
        <mc:Choice Requires="wps">
          <w:drawing>
            <wp:anchor distT="0" distB="0" distL="114300" distR="114300" simplePos="0" relativeHeight="251658245" behindDoc="0" locked="0" layoutInCell="0" allowOverlap="1" wp14:anchorId="5F16E52C" wp14:editId="181E78CF">
              <wp:simplePos x="0" y="0"/>
              <wp:positionH relativeFrom="page">
                <wp:posOffset>0</wp:posOffset>
              </wp:positionH>
              <wp:positionV relativeFrom="page">
                <wp:posOffset>10189845</wp:posOffset>
              </wp:positionV>
              <wp:extent cx="7560310" cy="311785"/>
              <wp:effectExtent l="0" t="0" r="0" b="12065"/>
              <wp:wrapNone/>
              <wp:docPr id="7" name="MSIPCM9dd54572b391b968e538fedc"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5F389B9" w14:textId="31CAAB1A"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F16E52C" id="_x0000_t202" coordsize="21600,21600" o:spt="202" path="m,l,21600r21600,l21600,xe">
              <v:stroke joinstyle="miter"/>
              <v:path gradientshapeok="t" o:connecttype="rect"/>
            </v:shapetype>
            <v:shape id="MSIPCM9dd54572b391b968e538fedc" o:spid="_x0000_s1026" type="#_x0000_t202" alt="{&quot;HashCode&quot;:904758361,&quot;Height&quot;:841.0,&quot;Width&quot;:595.0,&quot;Placement&quot;:&quot;Footer&quot;,&quot;Index&quot;:&quot;OddAndEven&quot;,&quot;Section&quot;:1,&quot;Top&quot;:0.0,&quot;Left&quot;:0.0}" style="position:absolute;margin-left:0;margin-top:802.35pt;width:595.3pt;height:24.55pt;z-index:25165824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" o:allowincell="f" filled="f" stroked="f" strokeweight=".5pt">
              <v:textbox inset=",0,,0">
                <w:txbxContent>
                  <w:p w14:paraId="55F389B9" w14:textId="31CAAB1A"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5C27F3" w14:textId="735E2BCF" w:rsidR="00431A70" w:rsidRDefault="00EB4BC7">
    <w:pPr>
      <w:pStyle w:val="Footer"/>
    </w:pPr>
    <w:r>
      <w:rPr>
        <w:noProof/>
        <w:lang w:eastAsia="en-AU"/>
      </w:rPr>
      <mc:AlternateContent>
        <mc:Choice Requires="wps">
          <w:drawing>
            <wp:anchor distT="0" distB="0" distL="114300" distR="114300" simplePos="0" relativeHeight="251658240" behindDoc="0" locked="0" layoutInCell="0" allowOverlap="1" wp14:anchorId="47C005B9" wp14:editId="033DE9C0">
              <wp:simplePos x="0" y="0"/>
              <wp:positionH relativeFrom="page">
                <wp:posOffset>0</wp:posOffset>
              </wp:positionH>
              <wp:positionV relativeFrom="page">
                <wp:posOffset>10189687</wp:posOffset>
              </wp:positionV>
              <wp:extent cx="7560310" cy="311785"/>
              <wp:effectExtent l="0" t="0" r="0" b="12065"/>
              <wp:wrapNone/>
              <wp:docPr id="5" name="MSIPCM36724fdbb2a52fcfc05f86a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C8B923F" w14:textId="188DBC95" w:rsidR="00EB4BC7" w:rsidRPr="00EB4BC7" w:rsidRDefault="00EB4BC7" w:rsidP="002C5B7C">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7C005B9" id="_x0000_t202" coordsize="21600,21600" o:spt="202" path="m,l,21600r21600,l21600,xe">
              <v:stroke joinstyle="miter"/>
              <v:path gradientshapeok="t" o:connecttype="rect"/>
            </v:shapetype>
            <v:shape id="MSIPCM36724fdbb2a52fcfc05f86a5" o:spid="_x0000_s1027" type="#_x0000_t202" alt="{&quot;HashCode&quot;:904758361,&quot;Height&quot;:841.0,&quot;Width&quot;:595.0,&quot;Placement&quot;:&quot;Footer&quot;,&quot;Index&quot;:&quot;Primary&quot;,&quot;Section&quot;:1,&quot;Top&quot;:0.0,&quot;Left&quot;:0.0}" style="position:absolute;margin-left:0;margin-top:802.35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6C8B923F" w14:textId="188DBC95" w:rsidR="00EB4BC7" w:rsidRPr="00EB4BC7" w:rsidRDefault="00EB4BC7" w:rsidP="002C5B7C">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D4B1DC" w14:textId="660D8273" w:rsidR="00EB4BC7" w:rsidRDefault="00EB4BC7">
    <w:pPr>
      <w:pStyle w:val="Footer"/>
    </w:pPr>
    <w:r>
      <w:rPr>
        <w:noProof/>
      </w:rPr>
      <mc:AlternateContent>
        <mc:Choice Requires="wps">
          <w:drawing>
            <wp:anchor distT="0" distB="0" distL="114300" distR="114300" simplePos="0" relativeHeight="251658244" behindDoc="0" locked="0" layoutInCell="0" allowOverlap="1" wp14:anchorId="70BA23E7" wp14:editId="2F526DE4">
              <wp:simplePos x="0" y="0"/>
              <wp:positionH relativeFrom="page">
                <wp:posOffset>0</wp:posOffset>
              </wp:positionH>
              <wp:positionV relativeFrom="page">
                <wp:posOffset>10189845</wp:posOffset>
              </wp:positionV>
              <wp:extent cx="7560310" cy="311785"/>
              <wp:effectExtent l="0" t="0" r="0" b="12065"/>
              <wp:wrapNone/>
              <wp:docPr id="6" name="MSIPCMf6504bf684e4519137a7274a"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086DCEE" w14:textId="7687AF4A"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0BA23E7" id="_x0000_t202" coordsize="21600,21600" o:spt="202" path="m,l,21600r21600,l21600,xe">
              <v:stroke joinstyle="miter"/>
              <v:path gradientshapeok="t" o:connecttype="rect"/>
            </v:shapetype>
            <v:shape id="MSIPCMf6504bf684e4519137a7274a" o:spid="_x0000_s1028" type="#_x0000_t202" alt="{&quot;HashCode&quot;:904758361,&quot;Height&quot;:841.0,&quot;Width&quot;:595.0,&quot;Placement&quot;:&quot;Footer&quot;,&quot;Index&quot;:&quot;FirstPage&quot;,&quot;Section&quot;:1,&quot;Top&quot;:0.0,&quot;Left&quot;:0.0}" style="position:absolute;margin-left:0;margin-top:802.35pt;width:595.3pt;height:24.5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u40ZvxgCAAArBAAADgAAAAAAAAAAAAAAAAAuAgAAZHJzL2Uyb0RvYy54bWxQSwECLQAU&#10;AAYACAAAACEAL5BIl+AAAAALAQAADwAAAAAAAAAAAAAAAAByBAAAZHJzL2Rvd25yZXYueG1sUEsF&#10;BgAAAAAEAAQA8wAAAH8FAAAAAA==&#10;" o:allowincell="f" filled="f" stroked="f" strokeweight=".5pt">
              <v:textbox inset=",0,,0">
                <w:txbxContent>
                  <w:p w14:paraId="4086DCEE" w14:textId="7687AF4A"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5A0490" w14:textId="1557D831" w:rsidR="00D63636" w:rsidRDefault="002C5B7C">
    <w:pPr>
      <w:pStyle w:val="Footer"/>
    </w:pPr>
    <w:r>
      <w:rPr>
        <w:noProof/>
        <w:lang w:eastAsia="en-AU"/>
      </w:rPr>
      <mc:AlternateContent>
        <mc:Choice Requires="wps">
          <w:drawing>
            <wp:anchor distT="0" distB="0" distL="114300" distR="114300" simplePos="0" relativeHeight="251658242" behindDoc="0" locked="0" layoutInCell="0" allowOverlap="1" wp14:anchorId="3B772BC9" wp14:editId="18CDC098">
              <wp:simplePos x="0" y="0"/>
              <wp:positionH relativeFrom="page">
                <wp:posOffset>0</wp:posOffset>
              </wp:positionH>
              <wp:positionV relativeFrom="page">
                <wp:posOffset>10189210</wp:posOffset>
              </wp:positionV>
              <wp:extent cx="7560310" cy="311785"/>
              <wp:effectExtent l="0" t="0" r="0" b="12065"/>
              <wp:wrapNone/>
              <wp:docPr id="4" name="MSIPCMd3f54469bd0204c6fb2f3fa8"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87CC088" w14:textId="35729B6B" w:rsidR="002C5B7C" w:rsidRPr="002C5B7C" w:rsidRDefault="002C5B7C" w:rsidP="002C5B7C">
                          <w:pPr>
                            <w:spacing w:after="0"/>
                            <w:jc w:val="center"/>
                            <w:rPr>
                              <w:rFonts w:ascii="Arial Black" w:hAnsi="Arial Black"/>
                              <w:color w:val="000000"/>
                              <w:sz w:val="20"/>
                            </w:rPr>
                          </w:pPr>
                          <w:r w:rsidRPr="002C5B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B772BC9" id="_x0000_t202" coordsize="21600,21600" o:spt="202" path="m,l,21600r21600,l21600,xe">
              <v:stroke joinstyle="miter"/>
              <v:path gradientshapeok="t" o:connecttype="rect"/>
            </v:shapetype>
            <v:shape id="MSIPCMd3f54469bd0204c6fb2f3fa8" o:spid="_x0000_s1029" type="#_x0000_t202" alt="{&quot;HashCode&quot;:904758361,&quot;Height&quot;:841.0,&quot;Width&quot;:595.0,&quot;Placement&quot;:&quot;Footer&quot;,&quot;Index&quot;:&quot;OddAndEven&quot;,&quot;Section&quot;:3,&quot;Top&quot;:0.0,&quot;Left&quot;:0.0}" style="position:absolute;margin-left:0;margin-top:802.3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textbox inset=",0,,0">
                <w:txbxContent>
                  <w:p w14:paraId="187CC088" w14:textId="35729B6B" w:rsidR="002C5B7C" w:rsidRPr="002C5B7C" w:rsidRDefault="002C5B7C" w:rsidP="002C5B7C">
                    <w:pPr>
                      <w:spacing w:after="0"/>
                      <w:jc w:val="center"/>
                      <w:rPr>
                        <w:rFonts w:ascii="Arial Black" w:hAnsi="Arial Black"/>
                        <w:color w:val="000000"/>
                        <w:sz w:val="20"/>
                      </w:rPr>
                    </w:pPr>
                    <w:r w:rsidRPr="002C5B7C">
                      <w:rPr>
                        <w:rFonts w:ascii="Arial Black" w:hAnsi="Arial Black"/>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2FA8D0" w14:textId="7E347BBB" w:rsidR="00431A70" w:rsidRDefault="001C7128" w:rsidP="00DC00C1">
    <w:pPr>
      <w:pStyle w:val="Footer"/>
      <w:tabs>
        <w:tab w:val="left" w:pos="3667"/>
      </w:tabs>
    </w:pPr>
    <w:r>
      <w:rPr>
        <w:noProof/>
        <w:lang w:eastAsia="en-AU"/>
      </w:rPr>
      <mc:AlternateContent>
        <mc:Choice Requires="wps">
          <w:drawing>
            <wp:anchor distT="0" distB="0" distL="114300" distR="114300" simplePos="0" relativeHeight="251658243" behindDoc="0" locked="0" layoutInCell="0" allowOverlap="1" wp14:anchorId="6EBCE929" wp14:editId="7CB17B6C">
              <wp:simplePos x="0" y="0"/>
              <wp:positionH relativeFrom="page">
                <wp:posOffset>0</wp:posOffset>
              </wp:positionH>
              <wp:positionV relativeFrom="page">
                <wp:posOffset>10189210</wp:posOffset>
              </wp:positionV>
              <wp:extent cx="7560310" cy="311785"/>
              <wp:effectExtent l="0" t="0" r="0" b="12065"/>
              <wp:wrapNone/>
              <wp:docPr id="3" name="MSIPCMcda5461fada7660fda7e169a"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8EC5D7E" w14:textId="292E2C3E" w:rsidR="001C7128" w:rsidRPr="001C7128" w:rsidRDefault="001C7128" w:rsidP="001C7128">
                          <w:pPr>
                            <w:spacing w:after="0"/>
                            <w:jc w:val="center"/>
                            <w:rPr>
                              <w:rFonts w:ascii="Arial Black" w:hAnsi="Arial Black"/>
                              <w:color w:val="000000"/>
                              <w:sz w:val="20"/>
                            </w:rPr>
                          </w:pPr>
                          <w:r w:rsidRPr="001C7128">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EBCE929" id="_x0000_t202" coordsize="21600,21600" o:spt="202" path="m,l,21600r21600,l21600,xe">
              <v:stroke joinstyle="miter"/>
              <v:path gradientshapeok="t" o:connecttype="rect"/>
            </v:shapetype>
            <v:shape id="MSIPCMcda5461fada7660fda7e169a" o:spid="_x0000_s1030" type="#_x0000_t202" alt="{&quot;HashCode&quot;:904758361,&quot;Height&quot;:841.0,&quot;Width&quot;:595.0,&quot;Placement&quot;:&quot;Footer&quot;,&quot;Index&quot;:&quot;Primary&quot;,&quot;Section&quot;:2,&quot;Top&quot;:0.0,&quot;Left&quot;:0.0}" style="position:absolute;margin-left:0;margin-top:802.3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Zof46GAIAACsEAAAOAAAAAAAAAAAAAAAAAC4CAABkcnMvZTJvRG9jLnhtbFBLAQItABQA&#10;BgAIAAAAIQBIDV6a3wAAAAsBAAAPAAAAAAAAAAAAAAAAAHIEAABkcnMvZG93bnJldi54bWxQSwUG&#10;AAAAAAQABADzAAAAfgUAAAAA&#10;" o:allowincell="f" filled="f" stroked="f" strokeweight=".5pt">
              <v:textbox inset=",0,,0">
                <w:txbxContent>
                  <w:p w14:paraId="08EC5D7E" w14:textId="292E2C3E" w:rsidR="001C7128" w:rsidRPr="001C7128" w:rsidRDefault="001C7128" w:rsidP="001C7128">
                    <w:pPr>
                      <w:spacing w:after="0"/>
                      <w:jc w:val="center"/>
                      <w:rPr>
                        <w:rFonts w:ascii="Arial Black" w:hAnsi="Arial Black"/>
                        <w:color w:val="000000"/>
                        <w:sz w:val="20"/>
                      </w:rPr>
                    </w:pPr>
                    <w:r w:rsidRPr="001C7128">
                      <w:rPr>
                        <w:rFonts w:ascii="Arial Black" w:hAnsi="Arial Black"/>
                        <w:color w:val="000000"/>
                        <w:sz w:val="20"/>
                      </w:rPr>
                      <w:t>OFFICIAL</w:t>
                    </w:r>
                  </w:p>
                </w:txbxContent>
              </v:textbox>
              <w10:wrap anchorx="page" anchory="page"/>
            </v:shape>
          </w:pict>
        </mc:Fallback>
      </mc:AlternateContent>
    </w:r>
    <w:r w:rsidR="00EB4BC7">
      <w:rPr>
        <w:noProof/>
        <w:lang w:eastAsia="en-AU"/>
      </w:rPr>
      <mc:AlternateContent>
        <mc:Choice Requires="wps">
          <w:drawing>
            <wp:anchor distT="0" distB="0" distL="114300" distR="114300" simplePos="0" relativeHeight="251658241" behindDoc="0" locked="0" layoutInCell="0" allowOverlap="1" wp14:anchorId="1BA32EAB" wp14:editId="2F53ADC6">
              <wp:simplePos x="0" y="0"/>
              <wp:positionH relativeFrom="page">
                <wp:posOffset>0</wp:posOffset>
              </wp:positionH>
              <wp:positionV relativeFrom="page">
                <wp:posOffset>10189845</wp:posOffset>
              </wp:positionV>
              <wp:extent cx="7560310" cy="311785"/>
              <wp:effectExtent l="0" t="0" r="0" b="12065"/>
              <wp:wrapNone/>
              <wp:docPr id="11" name="MSIPCM82764d688816a9dc96a1b608"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4918659" w14:textId="5CB96CC1"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BA32EAB" id="MSIPCM82764d688816a9dc96a1b608" o:spid="_x0000_s1031" type="#_x0000_t202" alt="{&quot;HashCode&quot;:904758361,&quot;Height&quot;:841.0,&quot;Width&quot;:595.0,&quot;Placement&quot;:&quot;Footer&quot;,&quot;Index&quot;:&quot;Primary&quot;,&quot;Section&quot;:3,&quot;Top&quot;:0.0,&quot;Left&quot;:0.0}" style="position:absolute;margin-left:0;margin-top:802.35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n+yFwIAACs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" o:allowincell="f" filled="f" stroked="f" strokeweight=".5pt">
              <v:textbox inset=",0,,0">
                <w:txbxContent>
                  <w:p w14:paraId="54918659" w14:textId="5CB96CC1"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48DCB3" w14:textId="77777777" w:rsidR="00FD0692" w:rsidRDefault="00FD0692" w:rsidP="00207717">
      <w:pPr>
        <w:spacing w:before="120"/>
      </w:pPr>
      <w:r>
        <w:separator/>
      </w:r>
    </w:p>
  </w:footnote>
  <w:footnote w:type="continuationSeparator" w:id="0">
    <w:p w14:paraId="7B9DFB61" w14:textId="77777777" w:rsidR="00FD0692" w:rsidRDefault="00FD0692">
      <w:r>
        <w:continuationSeparator/>
      </w:r>
    </w:p>
    <w:p w14:paraId="76C1B238" w14:textId="77777777" w:rsidR="00FD0692" w:rsidRDefault="00FD0692"/>
  </w:footnote>
  <w:footnote w:type="continuationNotice" w:id="1">
    <w:p w14:paraId="299475C0" w14:textId="77777777" w:rsidR="00FD0692" w:rsidRDefault="00FD0692">
      <w:pPr>
        <w:spacing w:after="0" w:line="240" w:lineRule="auto"/>
      </w:pPr>
    </w:p>
  </w:footnote>
  <w:footnote w:id="2">
    <w:p w14:paraId="381631D6" w14:textId="7512BD53" w:rsidR="00431C9C" w:rsidRPr="00490844" w:rsidDel="00DB7EB9" w:rsidRDefault="00431C9C" w:rsidP="00DD25AB">
      <w:pPr>
        <w:pStyle w:val="FootnoteText"/>
        <w:rPr>
          <w:i/>
          <w:iCs/>
          <w:color w:val="4F81BD" w:themeColor="accent1"/>
        </w:rPr>
      </w:pPr>
      <w:r w:rsidDel="00DB7EB9">
        <w:rPr>
          <w:rStyle w:val="FootnoteReference"/>
        </w:rPr>
        <w:footnoteRef/>
      </w:r>
      <w:r w:rsidDel="00DB7EB9">
        <w:t xml:space="preserve"> </w:t>
      </w:r>
      <w:r w:rsidR="00D44ABF" w:rsidRPr="00490844" w:rsidDel="00DB7EB9">
        <w:t xml:space="preserve">Sackett DL, Straus SE, </w:t>
      </w:r>
      <w:r w:rsidR="00D44ABF" w:rsidRPr="00DD25AB" w:rsidDel="00DB7EB9">
        <w:t>Richardson</w:t>
      </w:r>
      <w:r w:rsidR="00D44ABF" w:rsidRPr="00490844" w:rsidDel="00DB7EB9">
        <w:t xml:space="preserve"> WS, Rosenberg W</w:t>
      </w:r>
      <w:r w:rsidR="001C7177">
        <w:t xml:space="preserve"> and</w:t>
      </w:r>
      <w:r w:rsidR="001C7177" w:rsidRPr="00490844" w:rsidDel="00DB7EB9">
        <w:t xml:space="preserve"> </w:t>
      </w:r>
      <w:r w:rsidR="00D44ABF" w:rsidRPr="00490844" w:rsidDel="00DB7EB9">
        <w:t>Haynes RB</w:t>
      </w:r>
      <w:r w:rsidR="001C7177">
        <w:t xml:space="preserve"> (2000) </w:t>
      </w:r>
      <w:r w:rsidR="00D44ABF" w:rsidRPr="00490844" w:rsidDel="00DB7EB9">
        <w:rPr>
          <w:i/>
          <w:iCs/>
        </w:rPr>
        <w:t xml:space="preserve">Evidence-based medicine: </w:t>
      </w:r>
      <w:r w:rsidR="000B6328">
        <w:rPr>
          <w:i/>
          <w:iCs/>
        </w:rPr>
        <w:t>h</w:t>
      </w:r>
      <w:r w:rsidR="000B6328" w:rsidRPr="00490844" w:rsidDel="00DB7EB9">
        <w:rPr>
          <w:i/>
          <w:iCs/>
        </w:rPr>
        <w:t xml:space="preserve">ow </w:t>
      </w:r>
      <w:r w:rsidR="00D44ABF" w:rsidRPr="00490844" w:rsidDel="00DB7EB9">
        <w:rPr>
          <w:i/>
          <w:iCs/>
        </w:rPr>
        <w:t>to practice and teach EBM</w:t>
      </w:r>
      <w:r w:rsidR="001C7177">
        <w:t>,</w:t>
      </w:r>
      <w:r w:rsidR="00D44ABF" w:rsidRPr="00490844" w:rsidDel="00DB7EB9">
        <w:rPr>
          <w:i/>
          <w:iCs/>
        </w:rPr>
        <w:t xml:space="preserve"> </w:t>
      </w:r>
      <w:r w:rsidR="00D44ABF" w:rsidRPr="00A679B7" w:rsidDel="00DB7EB9">
        <w:t>2</w:t>
      </w:r>
      <w:r w:rsidR="001C7177" w:rsidRPr="00A679B7">
        <w:t>nd</w:t>
      </w:r>
      <w:r w:rsidR="00D44ABF" w:rsidRPr="00A679B7" w:rsidDel="00DB7EB9">
        <w:t xml:space="preserve"> edition</w:t>
      </w:r>
      <w:r w:rsidR="001C7177">
        <w:t>,</w:t>
      </w:r>
      <w:r w:rsidR="001C7177" w:rsidRPr="00490844" w:rsidDel="00DB7EB9">
        <w:t xml:space="preserve"> </w:t>
      </w:r>
      <w:r w:rsidR="00D44ABF" w:rsidRPr="00490844" w:rsidDel="00DB7EB9">
        <w:t>Churchill Livingstone</w:t>
      </w:r>
      <w:r w:rsidR="001C7177">
        <w:t>, New York.</w:t>
      </w:r>
    </w:p>
  </w:footnote>
  <w:footnote w:id="3">
    <w:p w14:paraId="710AD793" w14:textId="41FF303C" w:rsidR="00B644DF" w:rsidRDefault="00B644DF">
      <w:pPr>
        <w:pStyle w:val="FootnoteText"/>
      </w:pPr>
      <w:r>
        <w:rPr>
          <w:rStyle w:val="FootnoteReference"/>
        </w:rPr>
        <w:footnoteRef/>
      </w:r>
      <w:r>
        <w:t xml:space="preserve"> </w:t>
      </w:r>
      <w:r w:rsidRPr="00B644DF">
        <w:t xml:space="preserve">Ulferts, H. </w:t>
      </w:r>
      <w:r w:rsidR="1D193767" w:rsidRPr="00B644DF">
        <w:t xml:space="preserve">(2020) </w:t>
      </w:r>
      <w:hyperlink r:id="rId1">
        <w:r w:rsidR="1D193767" w:rsidRPr="1D193767">
          <w:rPr>
            <w:rStyle w:val="Hyperlink"/>
          </w:rPr>
          <w:t>‘Why parenting matters for children in the 21st century: An evidence-based framework for understanding parenting and its impact on child development”</w:t>
        </w:r>
      </w:hyperlink>
      <w:r w:rsidR="1D193767" w:rsidRPr="00B644DF">
        <w:t>, </w:t>
      </w:r>
      <w:r w:rsidR="1D193767" w:rsidRPr="1D193767">
        <w:rPr>
          <w:i/>
          <w:iCs/>
        </w:rPr>
        <w:t>OECD Education Working Papers</w:t>
      </w:r>
      <w:r w:rsidR="1D193767" w:rsidRPr="00B644DF">
        <w:t>, No. </w:t>
      </w:r>
      <w:r w:rsidR="70F56132" w:rsidRPr="00B644DF">
        <w:t>222, OECD Publishing, Paris </w:t>
      </w:r>
      <w:r w:rsidR="70F56132" w:rsidRPr="00EF7288">
        <w:t>https://doi.org/10.1787/129a1a59-en</w:t>
      </w:r>
      <w:r w:rsidR="70F56132">
        <w:t xml:space="preserve"> </w:t>
      </w:r>
    </w:p>
  </w:footnote>
  <w:footnote w:id="4">
    <w:p w14:paraId="2615C29B" w14:textId="22631A34" w:rsidR="00A818AF" w:rsidRDefault="00A818AF" w:rsidP="00DB2FE9">
      <w:pPr>
        <w:pStyle w:val="Body"/>
      </w:pPr>
      <w:r>
        <w:rPr>
          <w:rStyle w:val="FootnoteReference"/>
        </w:rPr>
        <w:footnoteRef/>
      </w:r>
      <w:r>
        <w:t xml:space="preserve"> </w:t>
      </w:r>
      <w:r w:rsidRPr="00DB2FE9" w:rsidDel="00DB7EB9">
        <w:rPr>
          <w:rStyle w:val="FootnoteTextChar"/>
        </w:rPr>
        <w:t xml:space="preserve">Australian Institute of Family Studies </w:t>
      </w:r>
      <w:r w:rsidRPr="00DB2FE9">
        <w:rPr>
          <w:rStyle w:val="FootnoteTextChar"/>
        </w:rPr>
        <w:t>(</w:t>
      </w:r>
      <w:r w:rsidRPr="00DB2FE9" w:rsidDel="00DB7EB9">
        <w:rPr>
          <w:rStyle w:val="FootnoteTextChar"/>
        </w:rPr>
        <w:t>2024</w:t>
      </w:r>
      <w:r w:rsidRPr="00DB2FE9">
        <w:rPr>
          <w:rStyle w:val="FootnoteTextChar"/>
        </w:rPr>
        <w:t>)</w:t>
      </w:r>
      <w:r w:rsidRPr="01AC34E1">
        <w:rPr>
          <w:rStyle w:val="FootnoteTextChar"/>
          <w:szCs w:val="18"/>
        </w:rPr>
        <w:t xml:space="preserve"> </w:t>
      </w:r>
      <w:hyperlink r:id="rId2">
        <w:r w:rsidR="6EFBC15C" w:rsidRPr="01AC34E1">
          <w:rPr>
            <w:rStyle w:val="Hyperlink"/>
            <w:sz w:val="18"/>
            <w:szCs w:val="18"/>
          </w:rPr>
          <w:t>‘Father-</w:t>
        </w:r>
        <w:r w:rsidR="6EFBC15C" w:rsidRPr="5C3AB94C">
          <w:rPr>
            <w:rStyle w:val="Hyperlink"/>
            <w:sz w:val="18"/>
            <w:szCs w:val="18"/>
          </w:rPr>
          <w:t>specific</w:t>
        </w:r>
        <w:r w:rsidR="6EFBC15C" w:rsidRPr="01AC34E1">
          <w:rPr>
            <w:rStyle w:val="Hyperlink"/>
            <w:sz w:val="18"/>
            <w:szCs w:val="18"/>
          </w:rPr>
          <w:t xml:space="preserve"> engagement strategies in parenting interventions’</w:t>
        </w:r>
      </w:hyperlink>
      <w:r w:rsidRPr="00DB2FE9" w:rsidDel="00DB7EB9">
        <w:rPr>
          <w:rStyle w:val="FootnoteTextChar"/>
        </w:rPr>
        <w:t xml:space="preserve"> </w:t>
      </w:r>
      <w:r w:rsidR="452D121C" w:rsidRPr="00EF7288" w:rsidDel="00DB7EB9">
        <w:rPr>
          <w:rFonts w:eastAsia="MS Gothic" w:cs="Arial"/>
          <w:sz w:val="18"/>
          <w:szCs w:val="18"/>
        </w:rPr>
        <w:t>https://aifs.gov.au/resources/short-articles/father-specific-engagement-strategies-parenting-intervention</w:t>
      </w:r>
      <w:r w:rsidR="452D121C" w:rsidRPr="00EF7288">
        <w:rPr>
          <w:rFonts w:eastAsia="MS Gothic" w:cs="Arial"/>
          <w:sz w:val="18"/>
          <w:szCs w:val="18"/>
        </w:rPr>
        <w:t>s</w:t>
      </w:r>
      <w:r w:rsidR="0010315A">
        <w:rPr>
          <w:rStyle w:val="FootnoteTextChar"/>
        </w:rPr>
        <w:t xml:space="preserve"> </w:t>
      </w:r>
    </w:p>
  </w:footnote>
  <w:footnote w:id="5">
    <w:p w14:paraId="4DFB0BDB" w14:textId="647C4002" w:rsidR="00A818AF" w:rsidRDefault="00A818AF" w:rsidP="000027E4">
      <w:pPr>
        <w:pStyle w:val="Body"/>
      </w:pPr>
      <w:r>
        <w:rPr>
          <w:rStyle w:val="FootnoteReference"/>
        </w:rPr>
        <w:footnoteRef/>
      </w:r>
      <w:r w:rsidR="0C0689B2">
        <w:t xml:space="preserve"> </w:t>
      </w:r>
      <w:r w:rsidR="0C0689B2" w:rsidRPr="00DB2FE9" w:rsidDel="00DB7EB9">
        <w:rPr>
          <w:rStyle w:val="FootnoteTextChar"/>
        </w:rPr>
        <w:t xml:space="preserve">Australian Institute of Family Studies </w:t>
      </w:r>
      <w:r w:rsidR="0C0689B2" w:rsidRPr="00DB2FE9">
        <w:rPr>
          <w:rStyle w:val="FootnoteTextChar"/>
        </w:rPr>
        <w:t>(</w:t>
      </w:r>
      <w:r w:rsidR="0C0689B2" w:rsidRPr="00DB2FE9" w:rsidDel="00DB7EB9">
        <w:rPr>
          <w:rStyle w:val="FootnoteTextChar"/>
        </w:rPr>
        <w:t>2024</w:t>
      </w:r>
      <w:r w:rsidR="0C0689B2" w:rsidRPr="00DB2FE9">
        <w:rPr>
          <w:rStyle w:val="FootnoteTextChar"/>
        </w:rPr>
        <w:t xml:space="preserve">) </w:t>
      </w:r>
      <w:hyperlink r:id="rId3">
        <w:r w:rsidR="0C0689B2" w:rsidRPr="4BD59776">
          <w:rPr>
            <w:rStyle w:val="Hyperlink"/>
            <w:sz w:val="18"/>
            <w:szCs w:val="18"/>
          </w:rPr>
          <w:t>‘Father-specific engagement strategies in parenting interventions’</w:t>
        </w:r>
      </w:hyperlink>
      <w:r w:rsidR="0C0689B2" w:rsidRPr="4BD59776" w:rsidDel="00DB7EB9">
        <w:rPr>
          <w:rStyle w:val="FootnoteTextChar"/>
          <w:szCs w:val="18"/>
        </w:rPr>
        <w:t xml:space="preserve"> </w:t>
      </w:r>
      <w:r w:rsidR="0C0689B2" w:rsidRPr="00EF7288" w:rsidDel="00DB7EB9">
        <w:rPr>
          <w:rFonts w:eastAsia="MS Gothic" w:cs="Arial"/>
          <w:sz w:val="18"/>
          <w:szCs w:val="18"/>
        </w:rPr>
        <w:t>https://aifs.gov.au/resources/short-articles/father-specific-engagement-strategies-parenting-interventions</w:t>
      </w:r>
      <w:r w:rsidR="0C0689B2">
        <w:rPr>
          <w:rStyle w:val="FootnoteTextChar"/>
        </w:rPr>
        <w:t xml:space="preserve"> </w:t>
      </w:r>
    </w:p>
  </w:footnote>
  <w:footnote w:id="6">
    <w:p w14:paraId="57698BB9" w14:textId="5C738EC3" w:rsidR="00A818AF" w:rsidRDefault="00A818AF">
      <w:pPr>
        <w:pStyle w:val="FootnoteText"/>
      </w:pPr>
      <w:r>
        <w:rPr>
          <w:rStyle w:val="FootnoteReference"/>
        </w:rPr>
        <w:footnoteRef/>
      </w:r>
      <w:r>
        <w:t xml:space="preserve"> </w:t>
      </w:r>
      <w:r w:rsidDel="00DB7EB9">
        <w:t>Parenting Research Centre</w:t>
      </w:r>
      <w:r>
        <w:t xml:space="preserve"> (</w:t>
      </w:r>
      <w:r w:rsidRPr="00DC4756" w:rsidDel="00DB7EB9">
        <w:t>20</w:t>
      </w:r>
      <w:r w:rsidR="00A26425">
        <w:t>22</w:t>
      </w:r>
      <w:r>
        <w:t xml:space="preserve">) </w:t>
      </w:r>
      <w:hyperlink r:id="rId4" w:history="1">
        <w:r w:rsidRPr="006B512D" w:rsidDel="00DB7EB9">
          <w:rPr>
            <w:rStyle w:val="Hyperlink"/>
          </w:rPr>
          <w:t>Parenting Today in Victoria Survey</w:t>
        </w:r>
      </w:hyperlink>
      <w:r w:rsidDel="00DB7EB9">
        <w:t xml:space="preserve">, </w:t>
      </w:r>
      <w:r w:rsidR="0010315A" w:rsidRPr="006B512D">
        <w:t>https://www.parentingrc.org.au/tools/parenting-today-in-victoria/</w:t>
      </w:r>
      <w:r w:rsidR="0010315A">
        <w:t xml:space="preserve"> </w:t>
      </w:r>
    </w:p>
  </w:footnote>
  <w:footnote w:id="7">
    <w:p w14:paraId="2F5C08D8" w14:textId="5A6E2FE2" w:rsidR="00A818AF" w:rsidRDefault="00A818AF">
      <w:pPr>
        <w:pStyle w:val="FootnoteText"/>
      </w:pPr>
      <w:r>
        <w:rPr>
          <w:rStyle w:val="FootnoteReference"/>
        </w:rPr>
        <w:footnoteRef/>
      </w:r>
      <w:r>
        <w:t xml:space="preserve"> </w:t>
      </w:r>
      <w:r w:rsidDel="00DB7EB9">
        <w:t xml:space="preserve">Frameworks Institute </w:t>
      </w:r>
      <w:r>
        <w:t>(</w:t>
      </w:r>
      <w:r w:rsidDel="00DB7EB9">
        <w:t>2018</w:t>
      </w:r>
      <w:r>
        <w:t xml:space="preserve">) </w:t>
      </w:r>
      <w:hyperlink r:id="rId5" w:history="1">
        <w:r w:rsidRPr="006B512D" w:rsidDel="00DB7EB9">
          <w:rPr>
            <w:rStyle w:val="Hyperlink"/>
          </w:rPr>
          <w:t>Talking about the science of parenting</w:t>
        </w:r>
      </w:hyperlink>
      <w:r w:rsidDel="00DB7EB9">
        <w:t xml:space="preserve">, </w:t>
      </w:r>
      <w:r w:rsidR="0010315A" w:rsidRPr="006B512D" w:rsidDel="00DB7EB9">
        <w:t>https://www.frameworksinstitute.org/publication/talking-about-the-science-of-parenting/</w:t>
      </w:r>
      <w:r w:rsidR="0010315A">
        <w:t xml:space="preserve"> </w:t>
      </w:r>
    </w:p>
  </w:footnote>
  <w:footnote w:id="8">
    <w:p w14:paraId="5BAD8123" w14:textId="27B165BC" w:rsidR="00820956" w:rsidRDefault="00820956">
      <w:pPr>
        <w:pStyle w:val="FootnoteText"/>
      </w:pPr>
      <w:r>
        <w:rPr>
          <w:rStyle w:val="FootnoteReference"/>
        </w:rPr>
        <w:footnoteRef/>
      </w:r>
      <w:r w:rsidR="5BF78CED">
        <w:t xml:space="preserve"> </w:t>
      </w:r>
      <w:r w:rsidR="5BF78CED" w:rsidDel="00DB7EB9">
        <w:t>Parenting Research Centre</w:t>
      </w:r>
      <w:r w:rsidR="5BF78CED">
        <w:t xml:space="preserve"> (</w:t>
      </w:r>
      <w:r w:rsidR="5BF78CED" w:rsidRPr="00DC4756" w:rsidDel="00DB7EB9">
        <w:t>20</w:t>
      </w:r>
      <w:r w:rsidR="5BF78CED">
        <w:t xml:space="preserve">22) </w:t>
      </w:r>
      <w:hyperlink r:id="rId6">
        <w:r w:rsidR="5BF78CED" w:rsidRPr="5BF78CED">
          <w:rPr>
            <w:rStyle w:val="Hyperlink"/>
          </w:rPr>
          <w:t>Parenting Today in Victoria Survey</w:t>
        </w:r>
      </w:hyperlink>
      <w:r w:rsidR="5BF78CED" w:rsidDel="00DB7EB9">
        <w:t>,</w:t>
      </w:r>
      <w:r w:rsidR="5BF78CED">
        <w:t xml:space="preserve"> </w:t>
      </w:r>
      <w:r w:rsidR="5BF78CED" w:rsidRPr="00EF7288">
        <w:t>https://www.parentingrc.org.au/tools/parenting-today-in-victoria/</w:t>
      </w:r>
      <w:r w:rsidR="5BF78CED">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95"/>
      <w:gridCol w:w="3095"/>
      <w:gridCol w:w="3095"/>
    </w:tblGrid>
    <w:tr w:rsidR="6F2E5C68" w14:paraId="54AD488F" w14:textId="77777777" w:rsidTr="6F2E5C68">
      <w:trPr>
        <w:trHeight w:val="300"/>
      </w:trPr>
      <w:tc>
        <w:tcPr>
          <w:tcW w:w="3095" w:type="dxa"/>
        </w:tcPr>
        <w:p w14:paraId="56A5FF9F" w14:textId="42B13C81" w:rsidR="6F2E5C68" w:rsidRDefault="6F2E5C68" w:rsidP="6F2E5C68">
          <w:pPr>
            <w:pStyle w:val="Header"/>
            <w:ind w:left="-115"/>
          </w:pPr>
        </w:p>
      </w:tc>
      <w:tc>
        <w:tcPr>
          <w:tcW w:w="3095" w:type="dxa"/>
        </w:tcPr>
        <w:p w14:paraId="15363BB9" w14:textId="43BE97BA" w:rsidR="6F2E5C68" w:rsidRDefault="6F2E5C68" w:rsidP="6F2E5C68">
          <w:pPr>
            <w:pStyle w:val="Header"/>
            <w:jc w:val="center"/>
          </w:pPr>
        </w:p>
      </w:tc>
      <w:tc>
        <w:tcPr>
          <w:tcW w:w="3095" w:type="dxa"/>
        </w:tcPr>
        <w:p w14:paraId="1CE285E2" w14:textId="2C820740" w:rsidR="6F2E5C68" w:rsidRDefault="6F2E5C68" w:rsidP="6F2E5C68">
          <w:pPr>
            <w:pStyle w:val="Header"/>
            <w:ind w:right="-115"/>
            <w:jc w:val="right"/>
          </w:pPr>
        </w:p>
      </w:tc>
    </w:tr>
  </w:tbl>
  <w:p w14:paraId="3F045A27" w14:textId="760AB792" w:rsidR="6F2E5C68" w:rsidRDefault="6F2E5C68" w:rsidP="6F2E5C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8F185F" w14:textId="3B103123" w:rsidR="00431A70" w:rsidRDefault="00C60411">
    <w:pPr>
      <w:pStyle w:val="Header"/>
    </w:pPr>
    <w:r w:rsidRPr="00DE6C85">
      <w:rPr>
        <w:b w:val="0"/>
        <w:bCs/>
      </w:rPr>
      <w:fldChar w:fldCharType="begin"/>
    </w:r>
    <w:r w:rsidRPr="00DE6C85">
      <w:rPr>
        <w:bCs/>
      </w:rPr>
      <w:instrText xml:space="preserve"> PAGE </w:instrText>
    </w:r>
    <w:r w:rsidRPr="00DE6C85">
      <w:rPr>
        <w:b w:val="0"/>
        <w:bCs/>
      </w:rPr>
      <w:fldChar w:fldCharType="separate"/>
    </w:r>
    <w:r>
      <w:rPr>
        <w:bCs/>
      </w:rPr>
      <w:t>11</w:t>
    </w:r>
    <w:r w:rsidRPr="00DE6C85">
      <w:rPr>
        <w:b w:val="0"/>
        <w:bCs/>
      </w:rPr>
      <w:fldChar w:fldCharType="end"/>
    </w:r>
    <w:r>
      <w:rPr>
        <w:bCs/>
      </w:rPr>
      <w:ptab w:relativeTo="margin" w:alignment="right" w:leader="none"/>
    </w:r>
    <w:r>
      <w:t>Document title</w:t>
    </w:r>
    <w:r>
      <w:rPr>
        <w:noProof/>
      </w:rPr>
      <w:t xml:space="preserve"> </w:t>
    </w:r>
    <w:r w:rsidR="009C245E" w:rsidRPr="009C245E">
      <w:rPr>
        <w:noProof/>
      </w:rPr>
      <w:t>(use Header style)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2BA3E9" w14:textId="63E75D86" w:rsidR="00562811" w:rsidRPr="001C7128" w:rsidRDefault="004C559C" w:rsidP="001C7128">
    <w:pPr>
      <w:pStyle w:val="Header"/>
    </w:pPr>
    <w:r>
      <w:t xml:space="preserve">Regional </w:t>
    </w:r>
    <w:r w:rsidR="00A500E2">
      <w:t>p</w:t>
    </w:r>
    <w:r>
      <w:t>arenting</w:t>
    </w:r>
    <w:r w:rsidR="00422A3E">
      <w:t xml:space="preserve"> </w:t>
    </w:r>
    <w:r w:rsidR="00A500E2">
      <w:t>s</w:t>
    </w:r>
    <w:r>
      <w:t>ervices</w:t>
    </w:r>
    <w:r w:rsidR="00F61F30">
      <w:t xml:space="preserve"> </w:t>
    </w:r>
    <w:r w:rsidR="00422A3E">
      <w:t>o</w:t>
    </w:r>
    <w:r>
      <w:t xml:space="preserve">perational </w:t>
    </w:r>
    <w:r w:rsidR="00422A3E">
      <w:t>g</w:t>
    </w:r>
    <w:r>
      <w:t>uidelines</w:t>
    </w:r>
    <w:r w:rsidR="001C7128">
      <w:ptab w:relativeTo="margin" w:alignment="right" w:leader="none"/>
    </w:r>
    <w:r w:rsidR="001C7128" w:rsidRPr="00DE6C85">
      <w:rPr>
        <w:b w:val="0"/>
        <w:bCs/>
      </w:rPr>
      <w:fldChar w:fldCharType="begin"/>
    </w:r>
    <w:r w:rsidR="001C7128" w:rsidRPr="00DE6C85">
      <w:rPr>
        <w:bCs/>
      </w:rPr>
      <w:instrText xml:space="preserve"> PAGE </w:instrText>
    </w:r>
    <w:r w:rsidR="001C7128" w:rsidRPr="00DE6C85">
      <w:rPr>
        <w:b w:val="0"/>
        <w:bCs/>
      </w:rPr>
      <w:fldChar w:fldCharType="separate"/>
    </w:r>
    <w:r w:rsidR="001C7128">
      <w:rPr>
        <w:bCs/>
      </w:rPr>
      <w:t>7</w:t>
    </w:r>
    <w:r w:rsidR="001C7128" w:rsidRPr="00DE6C85">
      <w:rPr>
        <w:b w:val="0"/>
        <w:bCs/>
      </w:rPr>
      <w:fldChar w:fldCharType="end"/>
    </w:r>
  </w:p>
</w:hdr>
</file>

<file path=word/intelligence2.xml><?xml version="1.0" encoding="utf-8"?>
<int2:intelligence xmlns:int2="http://schemas.microsoft.com/office/intelligence/2020/intelligence" xmlns:oel="http://schemas.microsoft.com/office/2019/extlst">
  <int2:observations>
    <int2:textHash int2:hashCode="J2rYJgFdlLtF4w" int2:id="JnjeC0fz">
      <int2:state int2:value="Rejected" int2:type="AugLoop_Text_Critique"/>
    </int2:textHash>
    <int2:bookmark int2:bookmarkName="_Int_O4W7g2b5" int2:invalidationBookmarkName="" int2:hashCode="llbS/j5qYzCVpv" int2:id="9gVb37IL">
      <int2:state int2:value="Rejected" int2:type="AugLoop_Text_Critique"/>
    </int2:bookmark>
    <int2:bookmark int2:bookmarkName="_Int_3qTm8anD" int2:invalidationBookmarkName="" int2:hashCode="NkPdJ9i9g1wpGP" int2:id="FXNqHA89">
      <int2:state int2:value="Rejected" int2:type="AugLoop_Text_Critique"/>
    </int2:bookmark>
    <int2:bookmark int2:bookmarkName="_Int_2Y8Na7IL" int2:invalidationBookmarkName="" int2:hashCode="BEiaEruqauv/th" int2:id="V5dSBhH8">
      <int2:state int2:value="Rejected" int2:type="AugLoop_Text_Critique"/>
    </int2:bookmark>
    <int2:bookmark int2:bookmarkName="_Int_NqFcUM7q" int2:invalidationBookmarkName="" int2:hashCode="piCJxx0d0ZKBfq" int2:id="rxybfLJf">
      <int2:state int2:value="Rejected" int2:type="AugLoop_Text_Critique"/>
    </int2:bookmark>
    <int2:bookmark int2:bookmarkName="_Int_XzAa5kVM" int2:invalidationBookmarkName="" int2:hashCode="6X/4wpXdfDElP/" int2:id="xU2ZrTOp">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E1A72"/>
    <w:multiLevelType w:val="hybridMultilevel"/>
    <w:tmpl w:val="5D121106"/>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 w15:restartNumberingAfterBreak="0">
    <w:nsid w:val="0BAD2E30"/>
    <w:multiLevelType w:val="multilevel"/>
    <w:tmpl w:val="0AAE1EB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16725526"/>
    <w:multiLevelType w:val="hybridMultilevel"/>
    <w:tmpl w:val="D682B7BA"/>
    <w:styleLink w:val="ZZNumbersloweralph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 w15:restartNumberingAfterBreak="0">
    <w:nsid w:val="3E6C68D4"/>
    <w:multiLevelType w:val="multilevel"/>
    <w:tmpl w:val="9D040EF8"/>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4"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15:restartNumberingAfterBreak="0">
    <w:nsid w:val="54BA1E5A"/>
    <w:multiLevelType w:val="multilevel"/>
    <w:tmpl w:val="F05C78C0"/>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16cid:durableId="1162165437">
    <w:abstractNumId w:val="5"/>
  </w:num>
  <w:num w:numId="2" w16cid:durableId="1614095239">
    <w:abstractNumId w:val="2"/>
  </w:num>
  <w:num w:numId="3" w16cid:durableId="1437947924">
    <w:abstractNumId w:val="7"/>
  </w:num>
  <w:num w:numId="4" w16cid:durableId="1589534236">
    <w:abstractNumId w:val="4"/>
  </w:num>
  <w:num w:numId="5" w16cid:durableId="162863155">
    <w:abstractNumId w:val="0"/>
  </w:num>
  <w:num w:numId="6" w16cid:durableId="1428889848">
    <w:abstractNumId w:val="6"/>
  </w:num>
  <w:num w:numId="7" w16cid:durableId="144861551">
    <w:abstractNumId w:val="3"/>
  </w:num>
  <w:num w:numId="8" w16cid:durableId="1503231983">
    <w:abstractNumId w:val="6"/>
  </w:num>
  <w:num w:numId="9" w16cid:durableId="1207639610">
    <w:abstractNumId w:val="3"/>
  </w:num>
  <w:num w:numId="10" w16cid:durableId="1370641398">
    <w:abstractNumId w:val="1"/>
  </w:num>
  <w:num w:numId="11" w16cid:durableId="1081755000">
    <w:abstractNumId w:val="7"/>
  </w:num>
  <w:num w:numId="12" w16cid:durableId="1054697912">
    <w:abstractNumId w:val="4"/>
  </w:num>
  <w:num w:numId="13" w16cid:durableId="378944152">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mirrorMargin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272"/>
    <w:rsid w:val="00000719"/>
    <w:rsid w:val="00000C20"/>
    <w:rsid w:val="00000CCC"/>
    <w:rsid w:val="00001996"/>
    <w:rsid w:val="000026EE"/>
    <w:rsid w:val="000027E4"/>
    <w:rsid w:val="00002D68"/>
    <w:rsid w:val="0000320E"/>
    <w:rsid w:val="000033F7"/>
    <w:rsid w:val="00003403"/>
    <w:rsid w:val="000037EC"/>
    <w:rsid w:val="0000394C"/>
    <w:rsid w:val="0000442F"/>
    <w:rsid w:val="00005347"/>
    <w:rsid w:val="00005595"/>
    <w:rsid w:val="00005CDD"/>
    <w:rsid w:val="00006220"/>
    <w:rsid w:val="00006854"/>
    <w:rsid w:val="00007210"/>
    <w:rsid w:val="000072B6"/>
    <w:rsid w:val="000101D6"/>
    <w:rsid w:val="0001021B"/>
    <w:rsid w:val="00011081"/>
    <w:rsid w:val="00011411"/>
    <w:rsid w:val="00011C66"/>
    <w:rsid w:val="00011D89"/>
    <w:rsid w:val="00011DC3"/>
    <w:rsid w:val="00012400"/>
    <w:rsid w:val="000129C3"/>
    <w:rsid w:val="00013372"/>
    <w:rsid w:val="000135C0"/>
    <w:rsid w:val="000144A0"/>
    <w:rsid w:val="00014DAE"/>
    <w:rsid w:val="000154FD"/>
    <w:rsid w:val="000155ED"/>
    <w:rsid w:val="00015E3A"/>
    <w:rsid w:val="00015EEB"/>
    <w:rsid w:val="00016C94"/>
    <w:rsid w:val="000174EA"/>
    <w:rsid w:val="00020678"/>
    <w:rsid w:val="00021490"/>
    <w:rsid w:val="00021AB5"/>
    <w:rsid w:val="00022271"/>
    <w:rsid w:val="00022851"/>
    <w:rsid w:val="00022C29"/>
    <w:rsid w:val="000235E8"/>
    <w:rsid w:val="0002490A"/>
    <w:rsid w:val="00024A6A"/>
    <w:rsid w:val="00024BA0"/>
    <w:rsid w:val="00024D89"/>
    <w:rsid w:val="000250B6"/>
    <w:rsid w:val="00025B24"/>
    <w:rsid w:val="000265AD"/>
    <w:rsid w:val="00027210"/>
    <w:rsid w:val="000272D1"/>
    <w:rsid w:val="00027E65"/>
    <w:rsid w:val="00030054"/>
    <w:rsid w:val="00030A0C"/>
    <w:rsid w:val="00031099"/>
    <w:rsid w:val="000312A7"/>
    <w:rsid w:val="000323F6"/>
    <w:rsid w:val="00032EA6"/>
    <w:rsid w:val="00032F7F"/>
    <w:rsid w:val="00033228"/>
    <w:rsid w:val="00033D81"/>
    <w:rsid w:val="00033DC9"/>
    <w:rsid w:val="000341B2"/>
    <w:rsid w:val="00035257"/>
    <w:rsid w:val="000357DC"/>
    <w:rsid w:val="00035808"/>
    <w:rsid w:val="00035FB7"/>
    <w:rsid w:val="00036F80"/>
    <w:rsid w:val="00037366"/>
    <w:rsid w:val="00037831"/>
    <w:rsid w:val="00037E02"/>
    <w:rsid w:val="00037E9B"/>
    <w:rsid w:val="000410BA"/>
    <w:rsid w:val="000412A2"/>
    <w:rsid w:val="0004138B"/>
    <w:rsid w:val="00041BF0"/>
    <w:rsid w:val="00042C8A"/>
    <w:rsid w:val="00042D06"/>
    <w:rsid w:val="00043A2C"/>
    <w:rsid w:val="000440E7"/>
    <w:rsid w:val="0004536B"/>
    <w:rsid w:val="000457D8"/>
    <w:rsid w:val="0004693C"/>
    <w:rsid w:val="00046B68"/>
    <w:rsid w:val="000473A1"/>
    <w:rsid w:val="0005058A"/>
    <w:rsid w:val="00051D69"/>
    <w:rsid w:val="000527DD"/>
    <w:rsid w:val="00052FD0"/>
    <w:rsid w:val="000538E8"/>
    <w:rsid w:val="00054234"/>
    <w:rsid w:val="00054A9E"/>
    <w:rsid w:val="00054F4E"/>
    <w:rsid w:val="000559E7"/>
    <w:rsid w:val="00055A24"/>
    <w:rsid w:val="00055CBE"/>
    <w:rsid w:val="00055E09"/>
    <w:rsid w:val="000562BA"/>
    <w:rsid w:val="00056B01"/>
    <w:rsid w:val="00056EC4"/>
    <w:rsid w:val="00057034"/>
    <w:rsid w:val="0005727C"/>
    <w:rsid w:val="00057763"/>
    <w:rsid w:val="000578B2"/>
    <w:rsid w:val="000578E3"/>
    <w:rsid w:val="0006020C"/>
    <w:rsid w:val="0006056A"/>
    <w:rsid w:val="00060959"/>
    <w:rsid w:val="00060A76"/>
    <w:rsid w:val="00060C8F"/>
    <w:rsid w:val="00060F00"/>
    <w:rsid w:val="000612CE"/>
    <w:rsid w:val="00061490"/>
    <w:rsid w:val="00061FF3"/>
    <w:rsid w:val="0006298A"/>
    <w:rsid w:val="00062B03"/>
    <w:rsid w:val="000639A3"/>
    <w:rsid w:val="00064024"/>
    <w:rsid w:val="00064F30"/>
    <w:rsid w:val="000663CD"/>
    <w:rsid w:val="00067913"/>
    <w:rsid w:val="00067FCE"/>
    <w:rsid w:val="00070381"/>
    <w:rsid w:val="000709BA"/>
    <w:rsid w:val="00072F84"/>
    <w:rsid w:val="000732B3"/>
    <w:rsid w:val="000733FE"/>
    <w:rsid w:val="00073852"/>
    <w:rsid w:val="0007385A"/>
    <w:rsid w:val="00073B75"/>
    <w:rsid w:val="00074219"/>
    <w:rsid w:val="000742F4"/>
    <w:rsid w:val="00074C94"/>
    <w:rsid w:val="00074ED5"/>
    <w:rsid w:val="00075A7C"/>
    <w:rsid w:val="00075B32"/>
    <w:rsid w:val="00076349"/>
    <w:rsid w:val="0007639F"/>
    <w:rsid w:val="0007681D"/>
    <w:rsid w:val="00077630"/>
    <w:rsid w:val="0007787B"/>
    <w:rsid w:val="000778C9"/>
    <w:rsid w:val="00077A96"/>
    <w:rsid w:val="000808E4"/>
    <w:rsid w:val="0008170F"/>
    <w:rsid w:val="00081B62"/>
    <w:rsid w:val="00081BC5"/>
    <w:rsid w:val="0008204A"/>
    <w:rsid w:val="00082C7E"/>
    <w:rsid w:val="000838D9"/>
    <w:rsid w:val="00083FD2"/>
    <w:rsid w:val="00084897"/>
    <w:rsid w:val="00084B6F"/>
    <w:rsid w:val="0008508E"/>
    <w:rsid w:val="0008512F"/>
    <w:rsid w:val="00085728"/>
    <w:rsid w:val="00085DDB"/>
    <w:rsid w:val="0008667F"/>
    <w:rsid w:val="00086B3A"/>
    <w:rsid w:val="00087185"/>
    <w:rsid w:val="00087349"/>
    <w:rsid w:val="0008762B"/>
    <w:rsid w:val="00087896"/>
    <w:rsid w:val="00087951"/>
    <w:rsid w:val="00087B14"/>
    <w:rsid w:val="00087DBC"/>
    <w:rsid w:val="00090429"/>
    <w:rsid w:val="0009113B"/>
    <w:rsid w:val="0009142A"/>
    <w:rsid w:val="0009148C"/>
    <w:rsid w:val="00092FD7"/>
    <w:rsid w:val="000932B8"/>
    <w:rsid w:val="00093402"/>
    <w:rsid w:val="000939ED"/>
    <w:rsid w:val="00094AC7"/>
    <w:rsid w:val="00094C61"/>
    <w:rsid w:val="00094DA3"/>
    <w:rsid w:val="000950E4"/>
    <w:rsid w:val="0009569E"/>
    <w:rsid w:val="00096168"/>
    <w:rsid w:val="00096183"/>
    <w:rsid w:val="00096CD1"/>
    <w:rsid w:val="000973F8"/>
    <w:rsid w:val="000975F2"/>
    <w:rsid w:val="000A012C"/>
    <w:rsid w:val="000A0EB9"/>
    <w:rsid w:val="000A10B9"/>
    <w:rsid w:val="000A126E"/>
    <w:rsid w:val="000A186C"/>
    <w:rsid w:val="000A197C"/>
    <w:rsid w:val="000A1EA4"/>
    <w:rsid w:val="000A1EB0"/>
    <w:rsid w:val="000A2476"/>
    <w:rsid w:val="000A24EE"/>
    <w:rsid w:val="000A35D8"/>
    <w:rsid w:val="000A49C7"/>
    <w:rsid w:val="000A59CC"/>
    <w:rsid w:val="000A5A94"/>
    <w:rsid w:val="000A5B7A"/>
    <w:rsid w:val="000A6314"/>
    <w:rsid w:val="000A632C"/>
    <w:rsid w:val="000A641A"/>
    <w:rsid w:val="000A7592"/>
    <w:rsid w:val="000A7F99"/>
    <w:rsid w:val="000B081E"/>
    <w:rsid w:val="000B129A"/>
    <w:rsid w:val="000B2358"/>
    <w:rsid w:val="000B30F7"/>
    <w:rsid w:val="000B3406"/>
    <w:rsid w:val="000B3C3F"/>
    <w:rsid w:val="000B3EDB"/>
    <w:rsid w:val="000B4EFF"/>
    <w:rsid w:val="000B5228"/>
    <w:rsid w:val="000B543D"/>
    <w:rsid w:val="000B55F9"/>
    <w:rsid w:val="000B5BF7"/>
    <w:rsid w:val="000B626B"/>
    <w:rsid w:val="000B6328"/>
    <w:rsid w:val="000B6525"/>
    <w:rsid w:val="000B6800"/>
    <w:rsid w:val="000B6BC8"/>
    <w:rsid w:val="000B6F5E"/>
    <w:rsid w:val="000B713D"/>
    <w:rsid w:val="000B71DC"/>
    <w:rsid w:val="000B7344"/>
    <w:rsid w:val="000B7F5D"/>
    <w:rsid w:val="000C0303"/>
    <w:rsid w:val="000C0433"/>
    <w:rsid w:val="000C0889"/>
    <w:rsid w:val="000C0C4A"/>
    <w:rsid w:val="000C0EA0"/>
    <w:rsid w:val="000C10D2"/>
    <w:rsid w:val="000C1EEE"/>
    <w:rsid w:val="000C296B"/>
    <w:rsid w:val="000C3DC9"/>
    <w:rsid w:val="000C42EA"/>
    <w:rsid w:val="000C4546"/>
    <w:rsid w:val="000C4622"/>
    <w:rsid w:val="000C4AD8"/>
    <w:rsid w:val="000C546A"/>
    <w:rsid w:val="000C5BFA"/>
    <w:rsid w:val="000C6501"/>
    <w:rsid w:val="000C7D35"/>
    <w:rsid w:val="000D02EC"/>
    <w:rsid w:val="000D082E"/>
    <w:rsid w:val="000D1216"/>
    <w:rsid w:val="000D1242"/>
    <w:rsid w:val="000D2589"/>
    <w:rsid w:val="000D2ABA"/>
    <w:rsid w:val="000D3ACE"/>
    <w:rsid w:val="000D4918"/>
    <w:rsid w:val="000D4B8F"/>
    <w:rsid w:val="000D4BAC"/>
    <w:rsid w:val="000D54A8"/>
    <w:rsid w:val="000D5F5E"/>
    <w:rsid w:val="000D629D"/>
    <w:rsid w:val="000D6C19"/>
    <w:rsid w:val="000D796F"/>
    <w:rsid w:val="000E0970"/>
    <w:rsid w:val="000E0E55"/>
    <w:rsid w:val="000E16B3"/>
    <w:rsid w:val="000E2CD7"/>
    <w:rsid w:val="000E308F"/>
    <w:rsid w:val="000E330D"/>
    <w:rsid w:val="000E3CC7"/>
    <w:rsid w:val="000E435D"/>
    <w:rsid w:val="000E452E"/>
    <w:rsid w:val="000E4855"/>
    <w:rsid w:val="000E4C98"/>
    <w:rsid w:val="000E5281"/>
    <w:rsid w:val="000E58E9"/>
    <w:rsid w:val="000E5992"/>
    <w:rsid w:val="000E5BDF"/>
    <w:rsid w:val="000E643C"/>
    <w:rsid w:val="000E6BD4"/>
    <w:rsid w:val="000E6D6D"/>
    <w:rsid w:val="000E7430"/>
    <w:rsid w:val="000E7484"/>
    <w:rsid w:val="000E7EF9"/>
    <w:rsid w:val="000F09A9"/>
    <w:rsid w:val="000F1754"/>
    <w:rsid w:val="000F1E53"/>
    <w:rsid w:val="000F1E77"/>
    <w:rsid w:val="000F1F1E"/>
    <w:rsid w:val="000F2259"/>
    <w:rsid w:val="000F2DDA"/>
    <w:rsid w:val="000F2EA0"/>
    <w:rsid w:val="000F2F03"/>
    <w:rsid w:val="000F39B2"/>
    <w:rsid w:val="000F451A"/>
    <w:rsid w:val="000F4E03"/>
    <w:rsid w:val="000F5121"/>
    <w:rsid w:val="000F5213"/>
    <w:rsid w:val="000F545D"/>
    <w:rsid w:val="000F602C"/>
    <w:rsid w:val="000F6BB8"/>
    <w:rsid w:val="000F6F39"/>
    <w:rsid w:val="001003E0"/>
    <w:rsid w:val="00100A91"/>
    <w:rsid w:val="00101001"/>
    <w:rsid w:val="001010CE"/>
    <w:rsid w:val="0010157B"/>
    <w:rsid w:val="001018B4"/>
    <w:rsid w:val="00101BE3"/>
    <w:rsid w:val="00101D39"/>
    <w:rsid w:val="00102410"/>
    <w:rsid w:val="0010315A"/>
    <w:rsid w:val="00103276"/>
    <w:rsid w:val="00103731"/>
    <w:rsid w:val="0010392D"/>
    <w:rsid w:val="0010447F"/>
    <w:rsid w:val="001047BB"/>
    <w:rsid w:val="00104A1A"/>
    <w:rsid w:val="00104FE3"/>
    <w:rsid w:val="0010547E"/>
    <w:rsid w:val="00105D67"/>
    <w:rsid w:val="00105E69"/>
    <w:rsid w:val="001060F3"/>
    <w:rsid w:val="00106421"/>
    <w:rsid w:val="0010714F"/>
    <w:rsid w:val="001079B6"/>
    <w:rsid w:val="00107DB5"/>
    <w:rsid w:val="00110275"/>
    <w:rsid w:val="00111AE5"/>
    <w:rsid w:val="00111B2D"/>
    <w:rsid w:val="00111F53"/>
    <w:rsid w:val="00112028"/>
    <w:rsid w:val="001120C5"/>
    <w:rsid w:val="00112239"/>
    <w:rsid w:val="00112551"/>
    <w:rsid w:val="00112A5D"/>
    <w:rsid w:val="00113299"/>
    <w:rsid w:val="00113684"/>
    <w:rsid w:val="00113AB2"/>
    <w:rsid w:val="00113BF0"/>
    <w:rsid w:val="00113ED3"/>
    <w:rsid w:val="00114533"/>
    <w:rsid w:val="00114EAF"/>
    <w:rsid w:val="001163B2"/>
    <w:rsid w:val="00116B5F"/>
    <w:rsid w:val="001172B9"/>
    <w:rsid w:val="0011745D"/>
    <w:rsid w:val="00117D23"/>
    <w:rsid w:val="001208B6"/>
    <w:rsid w:val="00120BD3"/>
    <w:rsid w:val="001214F0"/>
    <w:rsid w:val="00121E9B"/>
    <w:rsid w:val="00122EA3"/>
    <w:rsid w:val="00122FEA"/>
    <w:rsid w:val="001232BD"/>
    <w:rsid w:val="00123F1B"/>
    <w:rsid w:val="00124950"/>
    <w:rsid w:val="00124A76"/>
    <w:rsid w:val="00124A7C"/>
    <w:rsid w:val="00124D1B"/>
    <w:rsid w:val="00124ED5"/>
    <w:rsid w:val="00125135"/>
    <w:rsid w:val="001258DB"/>
    <w:rsid w:val="0012605E"/>
    <w:rsid w:val="001276FA"/>
    <w:rsid w:val="00131143"/>
    <w:rsid w:val="00132407"/>
    <w:rsid w:val="00133521"/>
    <w:rsid w:val="00133B01"/>
    <w:rsid w:val="00134027"/>
    <w:rsid w:val="001352AE"/>
    <w:rsid w:val="00135A93"/>
    <w:rsid w:val="0014067A"/>
    <w:rsid w:val="001407BC"/>
    <w:rsid w:val="00140A9F"/>
    <w:rsid w:val="0014134D"/>
    <w:rsid w:val="0014196B"/>
    <w:rsid w:val="00142080"/>
    <w:rsid w:val="0014218D"/>
    <w:rsid w:val="001421E0"/>
    <w:rsid w:val="00142551"/>
    <w:rsid w:val="001425D8"/>
    <w:rsid w:val="0014303A"/>
    <w:rsid w:val="0014336F"/>
    <w:rsid w:val="00143C31"/>
    <w:rsid w:val="00143C69"/>
    <w:rsid w:val="001447B3"/>
    <w:rsid w:val="00144C38"/>
    <w:rsid w:val="00144FBF"/>
    <w:rsid w:val="0014523E"/>
    <w:rsid w:val="001454E8"/>
    <w:rsid w:val="001460B9"/>
    <w:rsid w:val="00146548"/>
    <w:rsid w:val="00147B41"/>
    <w:rsid w:val="00147FC8"/>
    <w:rsid w:val="00150552"/>
    <w:rsid w:val="00150AA6"/>
    <w:rsid w:val="00151588"/>
    <w:rsid w:val="00152073"/>
    <w:rsid w:val="00152329"/>
    <w:rsid w:val="00153B97"/>
    <w:rsid w:val="00153F21"/>
    <w:rsid w:val="00154B09"/>
    <w:rsid w:val="00155318"/>
    <w:rsid w:val="0015558E"/>
    <w:rsid w:val="00156598"/>
    <w:rsid w:val="00156DC9"/>
    <w:rsid w:val="0015702B"/>
    <w:rsid w:val="0015790D"/>
    <w:rsid w:val="001579F0"/>
    <w:rsid w:val="00161939"/>
    <w:rsid w:val="00161AA0"/>
    <w:rsid w:val="00161D2E"/>
    <w:rsid w:val="00161F3E"/>
    <w:rsid w:val="00161FE3"/>
    <w:rsid w:val="00162093"/>
    <w:rsid w:val="001625D9"/>
    <w:rsid w:val="00162CA9"/>
    <w:rsid w:val="00162FFF"/>
    <w:rsid w:val="001631DE"/>
    <w:rsid w:val="001632E1"/>
    <w:rsid w:val="001632E4"/>
    <w:rsid w:val="00163A4A"/>
    <w:rsid w:val="00163D09"/>
    <w:rsid w:val="00164541"/>
    <w:rsid w:val="00164708"/>
    <w:rsid w:val="00165459"/>
    <w:rsid w:val="00165A57"/>
    <w:rsid w:val="0016683D"/>
    <w:rsid w:val="001708A9"/>
    <w:rsid w:val="001712C2"/>
    <w:rsid w:val="00171833"/>
    <w:rsid w:val="00171F98"/>
    <w:rsid w:val="00172042"/>
    <w:rsid w:val="001726BF"/>
    <w:rsid w:val="00172BAF"/>
    <w:rsid w:val="00172ED0"/>
    <w:rsid w:val="00172F63"/>
    <w:rsid w:val="00173E6D"/>
    <w:rsid w:val="00175B7E"/>
    <w:rsid w:val="0017674D"/>
    <w:rsid w:val="00176F08"/>
    <w:rsid w:val="00176F20"/>
    <w:rsid w:val="001771DD"/>
    <w:rsid w:val="00177995"/>
    <w:rsid w:val="00177A8C"/>
    <w:rsid w:val="00177C8D"/>
    <w:rsid w:val="00177DA0"/>
    <w:rsid w:val="00177FBA"/>
    <w:rsid w:val="0018045F"/>
    <w:rsid w:val="00181395"/>
    <w:rsid w:val="0018244E"/>
    <w:rsid w:val="001825A6"/>
    <w:rsid w:val="00182C36"/>
    <w:rsid w:val="001831BD"/>
    <w:rsid w:val="00183356"/>
    <w:rsid w:val="00183E66"/>
    <w:rsid w:val="00184626"/>
    <w:rsid w:val="00186B33"/>
    <w:rsid w:val="00186D4B"/>
    <w:rsid w:val="00187AC2"/>
    <w:rsid w:val="0019200E"/>
    <w:rsid w:val="00192F9D"/>
    <w:rsid w:val="00193FE2"/>
    <w:rsid w:val="00193FF7"/>
    <w:rsid w:val="001949A3"/>
    <w:rsid w:val="00195306"/>
    <w:rsid w:val="001954D7"/>
    <w:rsid w:val="00196EB8"/>
    <w:rsid w:val="00196EFB"/>
    <w:rsid w:val="001979FF"/>
    <w:rsid w:val="00197B17"/>
    <w:rsid w:val="00197CEE"/>
    <w:rsid w:val="001A0702"/>
    <w:rsid w:val="001A0A3E"/>
    <w:rsid w:val="001A1174"/>
    <w:rsid w:val="001A13F1"/>
    <w:rsid w:val="001A18D9"/>
    <w:rsid w:val="001A1950"/>
    <w:rsid w:val="001A1C54"/>
    <w:rsid w:val="001A1F18"/>
    <w:rsid w:val="001A2534"/>
    <w:rsid w:val="001A296F"/>
    <w:rsid w:val="001A32E7"/>
    <w:rsid w:val="001A3ACE"/>
    <w:rsid w:val="001A4656"/>
    <w:rsid w:val="001A4797"/>
    <w:rsid w:val="001A51C9"/>
    <w:rsid w:val="001A550B"/>
    <w:rsid w:val="001A5FD7"/>
    <w:rsid w:val="001A6272"/>
    <w:rsid w:val="001A69A9"/>
    <w:rsid w:val="001A6B54"/>
    <w:rsid w:val="001A73E1"/>
    <w:rsid w:val="001A7BA5"/>
    <w:rsid w:val="001A7D21"/>
    <w:rsid w:val="001B058F"/>
    <w:rsid w:val="001B2976"/>
    <w:rsid w:val="001B2C48"/>
    <w:rsid w:val="001B3A3A"/>
    <w:rsid w:val="001B48C6"/>
    <w:rsid w:val="001B48CA"/>
    <w:rsid w:val="001B5437"/>
    <w:rsid w:val="001B5EAF"/>
    <w:rsid w:val="001B5F68"/>
    <w:rsid w:val="001B6B96"/>
    <w:rsid w:val="001B738B"/>
    <w:rsid w:val="001B7C05"/>
    <w:rsid w:val="001C027F"/>
    <w:rsid w:val="001C09DB"/>
    <w:rsid w:val="001C1B79"/>
    <w:rsid w:val="001C24A1"/>
    <w:rsid w:val="001C277E"/>
    <w:rsid w:val="001C28C7"/>
    <w:rsid w:val="001C2A72"/>
    <w:rsid w:val="001C302A"/>
    <w:rsid w:val="001C31B7"/>
    <w:rsid w:val="001C36BE"/>
    <w:rsid w:val="001C3F79"/>
    <w:rsid w:val="001C4654"/>
    <w:rsid w:val="001C4E0D"/>
    <w:rsid w:val="001C6E7E"/>
    <w:rsid w:val="001C7128"/>
    <w:rsid w:val="001C7177"/>
    <w:rsid w:val="001C74C2"/>
    <w:rsid w:val="001C74F2"/>
    <w:rsid w:val="001D06A8"/>
    <w:rsid w:val="001D0B75"/>
    <w:rsid w:val="001D0DD7"/>
    <w:rsid w:val="001D174F"/>
    <w:rsid w:val="001D227D"/>
    <w:rsid w:val="001D2875"/>
    <w:rsid w:val="001D2FA2"/>
    <w:rsid w:val="001D3005"/>
    <w:rsid w:val="001D39A5"/>
    <w:rsid w:val="001D3C09"/>
    <w:rsid w:val="001D3F53"/>
    <w:rsid w:val="001D44E8"/>
    <w:rsid w:val="001D46E3"/>
    <w:rsid w:val="001D4BB6"/>
    <w:rsid w:val="001D5304"/>
    <w:rsid w:val="001D5805"/>
    <w:rsid w:val="001D5A87"/>
    <w:rsid w:val="001D5B14"/>
    <w:rsid w:val="001D5F5D"/>
    <w:rsid w:val="001D60EC"/>
    <w:rsid w:val="001D6351"/>
    <w:rsid w:val="001D6F59"/>
    <w:rsid w:val="001D75C9"/>
    <w:rsid w:val="001E0899"/>
    <w:rsid w:val="001E24CD"/>
    <w:rsid w:val="001E2957"/>
    <w:rsid w:val="001E2FE8"/>
    <w:rsid w:val="001E3078"/>
    <w:rsid w:val="001E36B3"/>
    <w:rsid w:val="001E38D7"/>
    <w:rsid w:val="001E398F"/>
    <w:rsid w:val="001E44DF"/>
    <w:rsid w:val="001E4A60"/>
    <w:rsid w:val="001E55C9"/>
    <w:rsid w:val="001E55F6"/>
    <w:rsid w:val="001E68A5"/>
    <w:rsid w:val="001E6BB0"/>
    <w:rsid w:val="001E7282"/>
    <w:rsid w:val="001E76A6"/>
    <w:rsid w:val="001E7CE9"/>
    <w:rsid w:val="001F1FD6"/>
    <w:rsid w:val="001F35E0"/>
    <w:rsid w:val="001F36C2"/>
    <w:rsid w:val="001F3826"/>
    <w:rsid w:val="001F39FC"/>
    <w:rsid w:val="001F3E2E"/>
    <w:rsid w:val="001F4693"/>
    <w:rsid w:val="001F6A3B"/>
    <w:rsid w:val="001F6E46"/>
    <w:rsid w:val="001F6E6F"/>
    <w:rsid w:val="001F7C91"/>
    <w:rsid w:val="001F7D2C"/>
    <w:rsid w:val="002010C5"/>
    <w:rsid w:val="002021CD"/>
    <w:rsid w:val="00202941"/>
    <w:rsid w:val="002033B7"/>
    <w:rsid w:val="0020365C"/>
    <w:rsid w:val="00203A61"/>
    <w:rsid w:val="002044CB"/>
    <w:rsid w:val="00204C05"/>
    <w:rsid w:val="00205D42"/>
    <w:rsid w:val="00206463"/>
    <w:rsid w:val="0020660D"/>
    <w:rsid w:val="00206A43"/>
    <w:rsid w:val="00206CAB"/>
    <w:rsid w:val="00206F2F"/>
    <w:rsid w:val="002070E6"/>
    <w:rsid w:val="00207717"/>
    <w:rsid w:val="00207F08"/>
    <w:rsid w:val="0021053D"/>
    <w:rsid w:val="00210A92"/>
    <w:rsid w:val="00210D5B"/>
    <w:rsid w:val="00210E9A"/>
    <w:rsid w:val="00211F68"/>
    <w:rsid w:val="00212B95"/>
    <w:rsid w:val="00213556"/>
    <w:rsid w:val="00214C64"/>
    <w:rsid w:val="00214EF7"/>
    <w:rsid w:val="00215CC8"/>
    <w:rsid w:val="00215E84"/>
    <w:rsid w:val="002162C0"/>
    <w:rsid w:val="00216658"/>
    <w:rsid w:val="00216707"/>
    <w:rsid w:val="00216C03"/>
    <w:rsid w:val="00216D1B"/>
    <w:rsid w:val="00220A1A"/>
    <w:rsid w:val="00220C04"/>
    <w:rsid w:val="00221D59"/>
    <w:rsid w:val="00221E38"/>
    <w:rsid w:val="0022278D"/>
    <w:rsid w:val="00224EF5"/>
    <w:rsid w:val="002252E3"/>
    <w:rsid w:val="002258E7"/>
    <w:rsid w:val="00225AA9"/>
    <w:rsid w:val="0022701F"/>
    <w:rsid w:val="002270A7"/>
    <w:rsid w:val="002278D4"/>
    <w:rsid w:val="00227AF8"/>
    <w:rsid w:val="00227C68"/>
    <w:rsid w:val="002301C5"/>
    <w:rsid w:val="00230270"/>
    <w:rsid w:val="00230587"/>
    <w:rsid w:val="002308C6"/>
    <w:rsid w:val="00231194"/>
    <w:rsid w:val="002317C9"/>
    <w:rsid w:val="00231C94"/>
    <w:rsid w:val="00231DF3"/>
    <w:rsid w:val="002333F5"/>
    <w:rsid w:val="002335EE"/>
    <w:rsid w:val="00233724"/>
    <w:rsid w:val="002346E7"/>
    <w:rsid w:val="00234832"/>
    <w:rsid w:val="00234DE6"/>
    <w:rsid w:val="00235203"/>
    <w:rsid w:val="00235BCC"/>
    <w:rsid w:val="00236129"/>
    <w:rsid w:val="002364D8"/>
    <w:rsid w:val="002365B4"/>
    <w:rsid w:val="002406A2"/>
    <w:rsid w:val="002412E2"/>
    <w:rsid w:val="00241B30"/>
    <w:rsid w:val="00241BC4"/>
    <w:rsid w:val="002420C3"/>
    <w:rsid w:val="00242395"/>
    <w:rsid w:val="002429BB"/>
    <w:rsid w:val="00242C71"/>
    <w:rsid w:val="002432E1"/>
    <w:rsid w:val="00243C4B"/>
    <w:rsid w:val="002442FC"/>
    <w:rsid w:val="00244C63"/>
    <w:rsid w:val="00245878"/>
    <w:rsid w:val="00246207"/>
    <w:rsid w:val="00246967"/>
    <w:rsid w:val="00246C5E"/>
    <w:rsid w:val="002478B3"/>
    <w:rsid w:val="00250960"/>
    <w:rsid w:val="002511F9"/>
    <w:rsid w:val="00251343"/>
    <w:rsid w:val="00251DC9"/>
    <w:rsid w:val="00252BE5"/>
    <w:rsid w:val="00252E8D"/>
    <w:rsid w:val="002535E5"/>
    <w:rsid w:val="002536A4"/>
    <w:rsid w:val="00253A3E"/>
    <w:rsid w:val="00254F58"/>
    <w:rsid w:val="002551A6"/>
    <w:rsid w:val="0025587F"/>
    <w:rsid w:val="002569C6"/>
    <w:rsid w:val="00256C54"/>
    <w:rsid w:val="00256F8E"/>
    <w:rsid w:val="0025771D"/>
    <w:rsid w:val="002600BD"/>
    <w:rsid w:val="00260193"/>
    <w:rsid w:val="002610FD"/>
    <w:rsid w:val="00261519"/>
    <w:rsid w:val="002618ED"/>
    <w:rsid w:val="002620BC"/>
    <w:rsid w:val="0026246C"/>
    <w:rsid w:val="00262715"/>
    <w:rsid w:val="00262802"/>
    <w:rsid w:val="00262D51"/>
    <w:rsid w:val="00263A90"/>
    <w:rsid w:val="0026408B"/>
    <w:rsid w:val="00264362"/>
    <w:rsid w:val="0026541F"/>
    <w:rsid w:val="00265BAA"/>
    <w:rsid w:val="002661BE"/>
    <w:rsid w:val="0026637F"/>
    <w:rsid w:val="002669DE"/>
    <w:rsid w:val="002671EE"/>
    <w:rsid w:val="00267C3E"/>
    <w:rsid w:val="00267FCC"/>
    <w:rsid w:val="002709BB"/>
    <w:rsid w:val="0027131C"/>
    <w:rsid w:val="0027199D"/>
    <w:rsid w:val="00271E97"/>
    <w:rsid w:val="002720A5"/>
    <w:rsid w:val="00272777"/>
    <w:rsid w:val="0027324D"/>
    <w:rsid w:val="00273BAC"/>
    <w:rsid w:val="00275EDD"/>
    <w:rsid w:val="002763B3"/>
    <w:rsid w:val="002767CB"/>
    <w:rsid w:val="00276A76"/>
    <w:rsid w:val="00276C22"/>
    <w:rsid w:val="0027794A"/>
    <w:rsid w:val="00277BBD"/>
    <w:rsid w:val="0027DC29"/>
    <w:rsid w:val="0028004F"/>
    <w:rsid w:val="002802E3"/>
    <w:rsid w:val="0028089B"/>
    <w:rsid w:val="002812CA"/>
    <w:rsid w:val="0028213D"/>
    <w:rsid w:val="002828AD"/>
    <w:rsid w:val="002828B2"/>
    <w:rsid w:val="002829E6"/>
    <w:rsid w:val="00282A7F"/>
    <w:rsid w:val="00282BE4"/>
    <w:rsid w:val="00283B77"/>
    <w:rsid w:val="002842BD"/>
    <w:rsid w:val="002844AB"/>
    <w:rsid w:val="002849F8"/>
    <w:rsid w:val="00285C7B"/>
    <w:rsid w:val="002862F1"/>
    <w:rsid w:val="00290C1E"/>
    <w:rsid w:val="00291373"/>
    <w:rsid w:val="00291639"/>
    <w:rsid w:val="00291936"/>
    <w:rsid w:val="00291EB9"/>
    <w:rsid w:val="00292272"/>
    <w:rsid w:val="0029240E"/>
    <w:rsid w:val="00292489"/>
    <w:rsid w:val="00292680"/>
    <w:rsid w:val="00293595"/>
    <w:rsid w:val="002936B2"/>
    <w:rsid w:val="00293B4D"/>
    <w:rsid w:val="0029457E"/>
    <w:rsid w:val="002958AF"/>
    <w:rsid w:val="0029597D"/>
    <w:rsid w:val="002962C3"/>
    <w:rsid w:val="0029688B"/>
    <w:rsid w:val="0029752B"/>
    <w:rsid w:val="002A0597"/>
    <w:rsid w:val="002A085D"/>
    <w:rsid w:val="002A0A9C"/>
    <w:rsid w:val="002A0B4E"/>
    <w:rsid w:val="002A10FF"/>
    <w:rsid w:val="002A281A"/>
    <w:rsid w:val="002A3165"/>
    <w:rsid w:val="002A4263"/>
    <w:rsid w:val="002A4671"/>
    <w:rsid w:val="002A483C"/>
    <w:rsid w:val="002A50A7"/>
    <w:rsid w:val="002A5E70"/>
    <w:rsid w:val="002A6383"/>
    <w:rsid w:val="002A6F81"/>
    <w:rsid w:val="002A72B8"/>
    <w:rsid w:val="002A7C75"/>
    <w:rsid w:val="002A7F32"/>
    <w:rsid w:val="002B09A0"/>
    <w:rsid w:val="002B0C7C"/>
    <w:rsid w:val="002B0D67"/>
    <w:rsid w:val="002B1729"/>
    <w:rsid w:val="002B194F"/>
    <w:rsid w:val="002B36C7"/>
    <w:rsid w:val="002B39B6"/>
    <w:rsid w:val="002B410B"/>
    <w:rsid w:val="002B4DD4"/>
    <w:rsid w:val="002B5032"/>
    <w:rsid w:val="002B5277"/>
    <w:rsid w:val="002B5375"/>
    <w:rsid w:val="002B613C"/>
    <w:rsid w:val="002B77C1"/>
    <w:rsid w:val="002C0B7E"/>
    <w:rsid w:val="002C0D79"/>
    <w:rsid w:val="002C0DF3"/>
    <w:rsid w:val="002C0ED7"/>
    <w:rsid w:val="002C1625"/>
    <w:rsid w:val="002C2728"/>
    <w:rsid w:val="002C279C"/>
    <w:rsid w:val="002C2A18"/>
    <w:rsid w:val="002C2B9A"/>
    <w:rsid w:val="002C3B58"/>
    <w:rsid w:val="002C3C7B"/>
    <w:rsid w:val="002C4AD2"/>
    <w:rsid w:val="002C4C83"/>
    <w:rsid w:val="002C595E"/>
    <w:rsid w:val="002C5B7C"/>
    <w:rsid w:val="002C6220"/>
    <w:rsid w:val="002C6914"/>
    <w:rsid w:val="002C7AAD"/>
    <w:rsid w:val="002D0678"/>
    <w:rsid w:val="002D1E0D"/>
    <w:rsid w:val="002D2451"/>
    <w:rsid w:val="002D2D43"/>
    <w:rsid w:val="002D3963"/>
    <w:rsid w:val="002D3F85"/>
    <w:rsid w:val="002D4BF3"/>
    <w:rsid w:val="002D5006"/>
    <w:rsid w:val="002D6551"/>
    <w:rsid w:val="002D6802"/>
    <w:rsid w:val="002D6ABC"/>
    <w:rsid w:val="002D6CD2"/>
    <w:rsid w:val="002D7868"/>
    <w:rsid w:val="002D7C61"/>
    <w:rsid w:val="002E01D0"/>
    <w:rsid w:val="002E161D"/>
    <w:rsid w:val="002E1C15"/>
    <w:rsid w:val="002E28A2"/>
    <w:rsid w:val="002E2EDB"/>
    <w:rsid w:val="002E3100"/>
    <w:rsid w:val="002E33E8"/>
    <w:rsid w:val="002E3B83"/>
    <w:rsid w:val="002E479E"/>
    <w:rsid w:val="002E51E2"/>
    <w:rsid w:val="002E5E80"/>
    <w:rsid w:val="002E5F29"/>
    <w:rsid w:val="002E6C95"/>
    <w:rsid w:val="002E723F"/>
    <w:rsid w:val="002E7C36"/>
    <w:rsid w:val="002E7C8A"/>
    <w:rsid w:val="002F034C"/>
    <w:rsid w:val="002F0D63"/>
    <w:rsid w:val="002F1E9F"/>
    <w:rsid w:val="002F23E5"/>
    <w:rsid w:val="002F2437"/>
    <w:rsid w:val="002F2DDC"/>
    <w:rsid w:val="002F304A"/>
    <w:rsid w:val="002F3D32"/>
    <w:rsid w:val="002F3EE0"/>
    <w:rsid w:val="002F4114"/>
    <w:rsid w:val="002F49AA"/>
    <w:rsid w:val="002F52EF"/>
    <w:rsid w:val="002F5356"/>
    <w:rsid w:val="002F5C6F"/>
    <w:rsid w:val="002F5DF1"/>
    <w:rsid w:val="002F5F31"/>
    <w:rsid w:val="002F5F46"/>
    <w:rsid w:val="002F684C"/>
    <w:rsid w:val="002F6A7A"/>
    <w:rsid w:val="002F6CA2"/>
    <w:rsid w:val="002F6DC6"/>
    <w:rsid w:val="003007AB"/>
    <w:rsid w:val="003011BD"/>
    <w:rsid w:val="003011CE"/>
    <w:rsid w:val="00301284"/>
    <w:rsid w:val="00301FD1"/>
    <w:rsid w:val="003021F6"/>
    <w:rsid w:val="00302216"/>
    <w:rsid w:val="0030244F"/>
    <w:rsid w:val="003026C4"/>
    <w:rsid w:val="00303196"/>
    <w:rsid w:val="0030334D"/>
    <w:rsid w:val="00303B83"/>
    <w:rsid w:val="00303E53"/>
    <w:rsid w:val="00303F7E"/>
    <w:rsid w:val="00304CBD"/>
    <w:rsid w:val="00305054"/>
    <w:rsid w:val="0030577C"/>
    <w:rsid w:val="00305AE3"/>
    <w:rsid w:val="00305CC1"/>
    <w:rsid w:val="00306AF6"/>
    <w:rsid w:val="00306E5F"/>
    <w:rsid w:val="00307623"/>
    <w:rsid w:val="00307E14"/>
    <w:rsid w:val="00310459"/>
    <w:rsid w:val="00310B2A"/>
    <w:rsid w:val="00310FC7"/>
    <w:rsid w:val="00311D40"/>
    <w:rsid w:val="00312AC9"/>
    <w:rsid w:val="00312D9C"/>
    <w:rsid w:val="00313384"/>
    <w:rsid w:val="00313665"/>
    <w:rsid w:val="00313D04"/>
    <w:rsid w:val="00314054"/>
    <w:rsid w:val="00314CCF"/>
    <w:rsid w:val="00315274"/>
    <w:rsid w:val="00315893"/>
    <w:rsid w:val="00315D1F"/>
    <w:rsid w:val="0031651E"/>
    <w:rsid w:val="003166D1"/>
    <w:rsid w:val="00316F27"/>
    <w:rsid w:val="003205A8"/>
    <w:rsid w:val="00320760"/>
    <w:rsid w:val="003214F1"/>
    <w:rsid w:val="00322D06"/>
    <w:rsid w:val="00322E4B"/>
    <w:rsid w:val="00323732"/>
    <w:rsid w:val="00324401"/>
    <w:rsid w:val="00324456"/>
    <w:rsid w:val="00324A44"/>
    <w:rsid w:val="00324C3B"/>
    <w:rsid w:val="00324EBD"/>
    <w:rsid w:val="0032530D"/>
    <w:rsid w:val="00325717"/>
    <w:rsid w:val="00326535"/>
    <w:rsid w:val="003272CD"/>
    <w:rsid w:val="00327870"/>
    <w:rsid w:val="00330A35"/>
    <w:rsid w:val="00330C70"/>
    <w:rsid w:val="003310BA"/>
    <w:rsid w:val="00331407"/>
    <w:rsid w:val="00331A4F"/>
    <w:rsid w:val="0033259D"/>
    <w:rsid w:val="003333D2"/>
    <w:rsid w:val="00333EA8"/>
    <w:rsid w:val="003342DD"/>
    <w:rsid w:val="00334686"/>
    <w:rsid w:val="00335793"/>
    <w:rsid w:val="00335C92"/>
    <w:rsid w:val="003367F2"/>
    <w:rsid w:val="00336F3B"/>
    <w:rsid w:val="00337199"/>
    <w:rsid w:val="00337339"/>
    <w:rsid w:val="003401E5"/>
    <w:rsid w:val="00340279"/>
    <w:rsid w:val="00340345"/>
    <w:rsid w:val="003406C6"/>
    <w:rsid w:val="00340D8A"/>
    <w:rsid w:val="00341537"/>
    <w:rsid w:val="003418CC"/>
    <w:rsid w:val="00341DD5"/>
    <w:rsid w:val="0034237D"/>
    <w:rsid w:val="003426D7"/>
    <w:rsid w:val="003434EE"/>
    <w:rsid w:val="00343AD1"/>
    <w:rsid w:val="00344162"/>
    <w:rsid w:val="00344735"/>
    <w:rsid w:val="0034555B"/>
    <w:rsid w:val="003459BD"/>
    <w:rsid w:val="00345B98"/>
    <w:rsid w:val="003466E1"/>
    <w:rsid w:val="00346AB9"/>
    <w:rsid w:val="00346DCB"/>
    <w:rsid w:val="0034702B"/>
    <w:rsid w:val="00347F4B"/>
    <w:rsid w:val="00350569"/>
    <w:rsid w:val="00350D38"/>
    <w:rsid w:val="003514B4"/>
    <w:rsid w:val="00351578"/>
    <w:rsid w:val="00351994"/>
    <w:rsid w:val="00351B36"/>
    <w:rsid w:val="00351B7B"/>
    <w:rsid w:val="0035200E"/>
    <w:rsid w:val="00352E66"/>
    <w:rsid w:val="0035387A"/>
    <w:rsid w:val="003541FC"/>
    <w:rsid w:val="00354345"/>
    <w:rsid w:val="003547FA"/>
    <w:rsid w:val="003554BA"/>
    <w:rsid w:val="00355F6D"/>
    <w:rsid w:val="00356446"/>
    <w:rsid w:val="003579BE"/>
    <w:rsid w:val="00357B4E"/>
    <w:rsid w:val="003626A7"/>
    <w:rsid w:val="00362C67"/>
    <w:rsid w:val="003636C0"/>
    <w:rsid w:val="00364544"/>
    <w:rsid w:val="003660AF"/>
    <w:rsid w:val="0036786A"/>
    <w:rsid w:val="00367E30"/>
    <w:rsid w:val="0037100E"/>
    <w:rsid w:val="003714F6"/>
    <w:rsid w:val="003716FD"/>
    <w:rsid w:val="0037204B"/>
    <w:rsid w:val="0037234C"/>
    <w:rsid w:val="00372701"/>
    <w:rsid w:val="00373155"/>
    <w:rsid w:val="003736F0"/>
    <w:rsid w:val="003744CF"/>
    <w:rsid w:val="00374717"/>
    <w:rsid w:val="00374FEF"/>
    <w:rsid w:val="00375064"/>
    <w:rsid w:val="0037587E"/>
    <w:rsid w:val="00375DD8"/>
    <w:rsid w:val="003763EE"/>
    <w:rsid w:val="0037676C"/>
    <w:rsid w:val="003773F8"/>
    <w:rsid w:val="003803C7"/>
    <w:rsid w:val="00380B21"/>
    <w:rsid w:val="00381043"/>
    <w:rsid w:val="003829E5"/>
    <w:rsid w:val="00383433"/>
    <w:rsid w:val="00383F5D"/>
    <w:rsid w:val="00384005"/>
    <w:rsid w:val="003840D3"/>
    <w:rsid w:val="00385852"/>
    <w:rsid w:val="00386109"/>
    <w:rsid w:val="003864BF"/>
    <w:rsid w:val="00386944"/>
    <w:rsid w:val="00386EA1"/>
    <w:rsid w:val="00386F72"/>
    <w:rsid w:val="00387115"/>
    <w:rsid w:val="00387F6B"/>
    <w:rsid w:val="00391415"/>
    <w:rsid w:val="00391ABA"/>
    <w:rsid w:val="00391C18"/>
    <w:rsid w:val="00391F45"/>
    <w:rsid w:val="003926CF"/>
    <w:rsid w:val="00393532"/>
    <w:rsid w:val="00394CC2"/>
    <w:rsid w:val="003956CC"/>
    <w:rsid w:val="00395C9A"/>
    <w:rsid w:val="00396CF6"/>
    <w:rsid w:val="00396D8E"/>
    <w:rsid w:val="00396E6C"/>
    <w:rsid w:val="00397E57"/>
    <w:rsid w:val="00397FE1"/>
    <w:rsid w:val="003A0853"/>
    <w:rsid w:val="003A19EB"/>
    <w:rsid w:val="003A2A5A"/>
    <w:rsid w:val="003A2E3E"/>
    <w:rsid w:val="003A3788"/>
    <w:rsid w:val="003A38C1"/>
    <w:rsid w:val="003A3CB6"/>
    <w:rsid w:val="003A3ED3"/>
    <w:rsid w:val="003A4220"/>
    <w:rsid w:val="003A449C"/>
    <w:rsid w:val="003A47B3"/>
    <w:rsid w:val="003A497E"/>
    <w:rsid w:val="003A5850"/>
    <w:rsid w:val="003A589E"/>
    <w:rsid w:val="003A5CEA"/>
    <w:rsid w:val="003A5E0D"/>
    <w:rsid w:val="003A6B67"/>
    <w:rsid w:val="003A7B28"/>
    <w:rsid w:val="003B0210"/>
    <w:rsid w:val="003B09F1"/>
    <w:rsid w:val="003B0A0D"/>
    <w:rsid w:val="003B0EEF"/>
    <w:rsid w:val="003B13B6"/>
    <w:rsid w:val="003B14C3"/>
    <w:rsid w:val="003B15E6"/>
    <w:rsid w:val="003B1F48"/>
    <w:rsid w:val="003B22EF"/>
    <w:rsid w:val="003B2670"/>
    <w:rsid w:val="003B358D"/>
    <w:rsid w:val="003B408A"/>
    <w:rsid w:val="003B42D0"/>
    <w:rsid w:val="003B4BBF"/>
    <w:rsid w:val="003B5C22"/>
    <w:rsid w:val="003B5DE0"/>
    <w:rsid w:val="003B6040"/>
    <w:rsid w:val="003B651E"/>
    <w:rsid w:val="003B6934"/>
    <w:rsid w:val="003B6D02"/>
    <w:rsid w:val="003B7E67"/>
    <w:rsid w:val="003B7F21"/>
    <w:rsid w:val="003C033F"/>
    <w:rsid w:val="003C072B"/>
    <w:rsid w:val="003C08A2"/>
    <w:rsid w:val="003C0CFD"/>
    <w:rsid w:val="003C0D4A"/>
    <w:rsid w:val="003C1302"/>
    <w:rsid w:val="003C1402"/>
    <w:rsid w:val="003C1428"/>
    <w:rsid w:val="003C1C94"/>
    <w:rsid w:val="003C2045"/>
    <w:rsid w:val="003C2089"/>
    <w:rsid w:val="003C32DE"/>
    <w:rsid w:val="003C346D"/>
    <w:rsid w:val="003C43A1"/>
    <w:rsid w:val="003C4FC0"/>
    <w:rsid w:val="003C5477"/>
    <w:rsid w:val="003C55F4"/>
    <w:rsid w:val="003C6586"/>
    <w:rsid w:val="003C6674"/>
    <w:rsid w:val="003C7897"/>
    <w:rsid w:val="003C7A3F"/>
    <w:rsid w:val="003D1D46"/>
    <w:rsid w:val="003D2669"/>
    <w:rsid w:val="003D2766"/>
    <w:rsid w:val="003D2A74"/>
    <w:rsid w:val="003D333B"/>
    <w:rsid w:val="003D33C3"/>
    <w:rsid w:val="003D3BFF"/>
    <w:rsid w:val="003D3D88"/>
    <w:rsid w:val="003D3E8F"/>
    <w:rsid w:val="003D61FF"/>
    <w:rsid w:val="003D6475"/>
    <w:rsid w:val="003D6C64"/>
    <w:rsid w:val="003D6EE6"/>
    <w:rsid w:val="003E07B5"/>
    <w:rsid w:val="003E0811"/>
    <w:rsid w:val="003E1411"/>
    <w:rsid w:val="003E1465"/>
    <w:rsid w:val="003E1654"/>
    <w:rsid w:val="003E23F2"/>
    <w:rsid w:val="003E2C1C"/>
    <w:rsid w:val="003E375C"/>
    <w:rsid w:val="003E4086"/>
    <w:rsid w:val="003E4439"/>
    <w:rsid w:val="003E5593"/>
    <w:rsid w:val="003E55CA"/>
    <w:rsid w:val="003E56BB"/>
    <w:rsid w:val="003E5EF9"/>
    <w:rsid w:val="003E620F"/>
    <w:rsid w:val="003E639E"/>
    <w:rsid w:val="003E63A5"/>
    <w:rsid w:val="003E6D05"/>
    <w:rsid w:val="003E71E5"/>
    <w:rsid w:val="003E74F6"/>
    <w:rsid w:val="003E77E4"/>
    <w:rsid w:val="003E786D"/>
    <w:rsid w:val="003E7D35"/>
    <w:rsid w:val="003F0257"/>
    <w:rsid w:val="003F0445"/>
    <w:rsid w:val="003F092A"/>
    <w:rsid w:val="003F0CF0"/>
    <w:rsid w:val="003F14B1"/>
    <w:rsid w:val="003F1CD4"/>
    <w:rsid w:val="003F2B20"/>
    <w:rsid w:val="003F3289"/>
    <w:rsid w:val="003F3386"/>
    <w:rsid w:val="003F36B1"/>
    <w:rsid w:val="003F3ACE"/>
    <w:rsid w:val="003F3C62"/>
    <w:rsid w:val="003F440F"/>
    <w:rsid w:val="003F51BB"/>
    <w:rsid w:val="003F55AE"/>
    <w:rsid w:val="003F573A"/>
    <w:rsid w:val="003F5B15"/>
    <w:rsid w:val="003F5CB9"/>
    <w:rsid w:val="003F63CB"/>
    <w:rsid w:val="003F643D"/>
    <w:rsid w:val="003F74EE"/>
    <w:rsid w:val="00400570"/>
    <w:rsid w:val="0040084A"/>
    <w:rsid w:val="00400E44"/>
    <w:rsid w:val="004013C7"/>
    <w:rsid w:val="004018C5"/>
    <w:rsid w:val="00401AE2"/>
    <w:rsid w:val="00401FCF"/>
    <w:rsid w:val="0040254E"/>
    <w:rsid w:val="0040279A"/>
    <w:rsid w:val="004027F0"/>
    <w:rsid w:val="004038F7"/>
    <w:rsid w:val="00403BFB"/>
    <w:rsid w:val="0040471E"/>
    <w:rsid w:val="00404B33"/>
    <w:rsid w:val="00404E9C"/>
    <w:rsid w:val="00406285"/>
    <w:rsid w:val="00406449"/>
    <w:rsid w:val="00406830"/>
    <w:rsid w:val="00406D50"/>
    <w:rsid w:val="00407079"/>
    <w:rsid w:val="004073B6"/>
    <w:rsid w:val="0041068B"/>
    <w:rsid w:val="0041074B"/>
    <w:rsid w:val="0041081E"/>
    <w:rsid w:val="00410939"/>
    <w:rsid w:val="004110ED"/>
    <w:rsid w:val="004113DF"/>
    <w:rsid w:val="0041147E"/>
    <w:rsid w:val="004115A2"/>
    <w:rsid w:val="00411ACC"/>
    <w:rsid w:val="00411D24"/>
    <w:rsid w:val="00412E3A"/>
    <w:rsid w:val="004132E3"/>
    <w:rsid w:val="004135F2"/>
    <w:rsid w:val="0041375C"/>
    <w:rsid w:val="0041384D"/>
    <w:rsid w:val="004148F9"/>
    <w:rsid w:val="00414DC2"/>
    <w:rsid w:val="004152A0"/>
    <w:rsid w:val="004160DB"/>
    <w:rsid w:val="00416999"/>
    <w:rsid w:val="00417BF4"/>
    <w:rsid w:val="0042015D"/>
    <w:rsid w:val="0042084E"/>
    <w:rsid w:val="004208ED"/>
    <w:rsid w:val="0042140A"/>
    <w:rsid w:val="00421452"/>
    <w:rsid w:val="004214D3"/>
    <w:rsid w:val="004216C4"/>
    <w:rsid w:val="004219D6"/>
    <w:rsid w:val="00421B63"/>
    <w:rsid w:val="00421EEF"/>
    <w:rsid w:val="00422249"/>
    <w:rsid w:val="00422A3E"/>
    <w:rsid w:val="00423080"/>
    <w:rsid w:val="00424D65"/>
    <w:rsid w:val="0042526D"/>
    <w:rsid w:val="00425543"/>
    <w:rsid w:val="00425B21"/>
    <w:rsid w:val="00430393"/>
    <w:rsid w:val="0043153B"/>
    <w:rsid w:val="00431806"/>
    <w:rsid w:val="00431A70"/>
    <w:rsid w:val="00431C9C"/>
    <w:rsid w:val="00431F42"/>
    <w:rsid w:val="004327A1"/>
    <w:rsid w:val="00433FD5"/>
    <w:rsid w:val="00435517"/>
    <w:rsid w:val="00435F7E"/>
    <w:rsid w:val="004376FA"/>
    <w:rsid w:val="00437DF2"/>
    <w:rsid w:val="0044031C"/>
    <w:rsid w:val="00441397"/>
    <w:rsid w:val="004415C3"/>
    <w:rsid w:val="0044166C"/>
    <w:rsid w:val="004419A5"/>
    <w:rsid w:val="00441C16"/>
    <w:rsid w:val="00441CE5"/>
    <w:rsid w:val="00442229"/>
    <w:rsid w:val="00442268"/>
    <w:rsid w:val="004427C1"/>
    <w:rsid w:val="00442C6C"/>
    <w:rsid w:val="00442C7F"/>
    <w:rsid w:val="004435CD"/>
    <w:rsid w:val="00443CBE"/>
    <w:rsid w:val="00443E8A"/>
    <w:rsid w:val="00443EAE"/>
    <w:rsid w:val="004441BC"/>
    <w:rsid w:val="00444EB6"/>
    <w:rsid w:val="00445B9E"/>
    <w:rsid w:val="004468B4"/>
    <w:rsid w:val="00446D86"/>
    <w:rsid w:val="004509C2"/>
    <w:rsid w:val="00450CD2"/>
    <w:rsid w:val="0045164E"/>
    <w:rsid w:val="00451B47"/>
    <w:rsid w:val="0045230A"/>
    <w:rsid w:val="00452D7B"/>
    <w:rsid w:val="00453DE8"/>
    <w:rsid w:val="0045447D"/>
    <w:rsid w:val="00454AD0"/>
    <w:rsid w:val="00454B5A"/>
    <w:rsid w:val="00454B62"/>
    <w:rsid w:val="004550B0"/>
    <w:rsid w:val="0045522F"/>
    <w:rsid w:val="00455B0F"/>
    <w:rsid w:val="00456556"/>
    <w:rsid w:val="00457337"/>
    <w:rsid w:val="00457F41"/>
    <w:rsid w:val="00460895"/>
    <w:rsid w:val="00460C26"/>
    <w:rsid w:val="00461FF8"/>
    <w:rsid w:val="00462AC1"/>
    <w:rsid w:val="00462E3D"/>
    <w:rsid w:val="0046339A"/>
    <w:rsid w:val="004633A2"/>
    <w:rsid w:val="004639FF"/>
    <w:rsid w:val="00463A3E"/>
    <w:rsid w:val="00463ABC"/>
    <w:rsid w:val="0046458E"/>
    <w:rsid w:val="00464D31"/>
    <w:rsid w:val="00465884"/>
    <w:rsid w:val="00465EFE"/>
    <w:rsid w:val="0046633B"/>
    <w:rsid w:val="00466E79"/>
    <w:rsid w:val="00467451"/>
    <w:rsid w:val="004709A3"/>
    <w:rsid w:val="00470D7D"/>
    <w:rsid w:val="00471C8C"/>
    <w:rsid w:val="00471D5F"/>
    <w:rsid w:val="00471ED1"/>
    <w:rsid w:val="004726B1"/>
    <w:rsid w:val="0047372D"/>
    <w:rsid w:val="00473BA3"/>
    <w:rsid w:val="004743DD"/>
    <w:rsid w:val="00474449"/>
    <w:rsid w:val="0047454B"/>
    <w:rsid w:val="00474CEA"/>
    <w:rsid w:val="004755AA"/>
    <w:rsid w:val="00475A18"/>
    <w:rsid w:val="00476209"/>
    <w:rsid w:val="0047679C"/>
    <w:rsid w:val="00477323"/>
    <w:rsid w:val="0047783D"/>
    <w:rsid w:val="00480016"/>
    <w:rsid w:val="00481352"/>
    <w:rsid w:val="0048195D"/>
    <w:rsid w:val="004819A6"/>
    <w:rsid w:val="00481D33"/>
    <w:rsid w:val="0048244A"/>
    <w:rsid w:val="00483968"/>
    <w:rsid w:val="004841BE"/>
    <w:rsid w:val="00484F86"/>
    <w:rsid w:val="00485729"/>
    <w:rsid w:val="00485DD3"/>
    <w:rsid w:val="00486355"/>
    <w:rsid w:val="0048635E"/>
    <w:rsid w:val="004872D5"/>
    <w:rsid w:val="00490746"/>
    <w:rsid w:val="00490844"/>
    <w:rsid w:val="00490852"/>
    <w:rsid w:val="00490C0F"/>
    <w:rsid w:val="0049146E"/>
    <w:rsid w:val="004918CC"/>
    <w:rsid w:val="00491C9C"/>
    <w:rsid w:val="00491ED3"/>
    <w:rsid w:val="004923F3"/>
    <w:rsid w:val="00492F30"/>
    <w:rsid w:val="00492F53"/>
    <w:rsid w:val="00492F6E"/>
    <w:rsid w:val="00493CAC"/>
    <w:rsid w:val="004946F4"/>
    <w:rsid w:val="0049487E"/>
    <w:rsid w:val="0049492A"/>
    <w:rsid w:val="00494B44"/>
    <w:rsid w:val="004957E0"/>
    <w:rsid w:val="0049593D"/>
    <w:rsid w:val="00496537"/>
    <w:rsid w:val="00496799"/>
    <w:rsid w:val="00497C40"/>
    <w:rsid w:val="00497F36"/>
    <w:rsid w:val="004A025D"/>
    <w:rsid w:val="004A073C"/>
    <w:rsid w:val="004A12CB"/>
    <w:rsid w:val="004A12D6"/>
    <w:rsid w:val="004A160D"/>
    <w:rsid w:val="004A216A"/>
    <w:rsid w:val="004A3E81"/>
    <w:rsid w:val="004A4195"/>
    <w:rsid w:val="004A4364"/>
    <w:rsid w:val="004A537B"/>
    <w:rsid w:val="004A59AA"/>
    <w:rsid w:val="004A5C62"/>
    <w:rsid w:val="004A5CE5"/>
    <w:rsid w:val="004A5D6D"/>
    <w:rsid w:val="004A6C35"/>
    <w:rsid w:val="004A707D"/>
    <w:rsid w:val="004A7098"/>
    <w:rsid w:val="004A7937"/>
    <w:rsid w:val="004A797C"/>
    <w:rsid w:val="004A7BA0"/>
    <w:rsid w:val="004B0974"/>
    <w:rsid w:val="004B09D9"/>
    <w:rsid w:val="004B09DF"/>
    <w:rsid w:val="004B13EB"/>
    <w:rsid w:val="004B1B4F"/>
    <w:rsid w:val="004B1C82"/>
    <w:rsid w:val="004B1DB2"/>
    <w:rsid w:val="004B2CCD"/>
    <w:rsid w:val="004B3C0A"/>
    <w:rsid w:val="004B4185"/>
    <w:rsid w:val="004B7152"/>
    <w:rsid w:val="004B7E5B"/>
    <w:rsid w:val="004C014B"/>
    <w:rsid w:val="004C04F8"/>
    <w:rsid w:val="004C0758"/>
    <w:rsid w:val="004C0B07"/>
    <w:rsid w:val="004C1DEB"/>
    <w:rsid w:val="004C2C0E"/>
    <w:rsid w:val="004C2C1F"/>
    <w:rsid w:val="004C325C"/>
    <w:rsid w:val="004C407E"/>
    <w:rsid w:val="004C473C"/>
    <w:rsid w:val="004C4BB9"/>
    <w:rsid w:val="004C5541"/>
    <w:rsid w:val="004C559C"/>
    <w:rsid w:val="004C574B"/>
    <w:rsid w:val="004C6A4A"/>
    <w:rsid w:val="004C6EEE"/>
    <w:rsid w:val="004C6F3C"/>
    <w:rsid w:val="004C702B"/>
    <w:rsid w:val="004C7524"/>
    <w:rsid w:val="004C7E88"/>
    <w:rsid w:val="004D0033"/>
    <w:rsid w:val="004D016B"/>
    <w:rsid w:val="004D0804"/>
    <w:rsid w:val="004D0CC4"/>
    <w:rsid w:val="004D0D09"/>
    <w:rsid w:val="004D18E9"/>
    <w:rsid w:val="004D1B22"/>
    <w:rsid w:val="004D224B"/>
    <w:rsid w:val="004D237D"/>
    <w:rsid w:val="004D23CC"/>
    <w:rsid w:val="004D2CE6"/>
    <w:rsid w:val="004D319B"/>
    <w:rsid w:val="004D36F2"/>
    <w:rsid w:val="004D4A1C"/>
    <w:rsid w:val="004D4CB4"/>
    <w:rsid w:val="004D6BC1"/>
    <w:rsid w:val="004D6FDF"/>
    <w:rsid w:val="004D7A3B"/>
    <w:rsid w:val="004E03ED"/>
    <w:rsid w:val="004E03FA"/>
    <w:rsid w:val="004E0B63"/>
    <w:rsid w:val="004E1106"/>
    <w:rsid w:val="004E138F"/>
    <w:rsid w:val="004E1648"/>
    <w:rsid w:val="004E44CA"/>
    <w:rsid w:val="004E4649"/>
    <w:rsid w:val="004E550D"/>
    <w:rsid w:val="004E5A97"/>
    <w:rsid w:val="004E5C2B"/>
    <w:rsid w:val="004E650C"/>
    <w:rsid w:val="004F00DD"/>
    <w:rsid w:val="004F0871"/>
    <w:rsid w:val="004F0924"/>
    <w:rsid w:val="004F0AD1"/>
    <w:rsid w:val="004F18E1"/>
    <w:rsid w:val="004F191D"/>
    <w:rsid w:val="004F1C0F"/>
    <w:rsid w:val="004F2133"/>
    <w:rsid w:val="004F29EE"/>
    <w:rsid w:val="004F43B6"/>
    <w:rsid w:val="004F509C"/>
    <w:rsid w:val="004F5398"/>
    <w:rsid w:val="004F55F1"/>
    <w:rsid w:val="004F5AD8"/>
    <w:rsid w:val="004F5B8B"/>
    <w:rsid w:val="004F6936"/>
    <w:rsid w:val="004F6C4C"/>
    <w:rsid w:val="004F7180"/>
    <w:rsid w:val="004F72CB"/>
    <w:rsid w:val="00501C00"/>
    <w:rsid w:val="00501EFA"/>
    <w:rsid w:val="00502374"/>
    <w:rsid w:val="00502B90"/>
    <w:rsid w:val="00502CA8"/>
    <w:rsid w:val="00502D57"/>
    <w:rsid w:val="00503DC6"/>
    <w:rsid w:val="00503FC8"/>
    <w:rsid w:val="0050403D"/>
    <w:rsid w:val="00504840"/>
    <w:rsid w:val="00505524"/>
    <w:rsid w:val="00506F5D"/>
    <w:rsid w:val="005071A9"/>
    <w:rsid w:val="00510C37"/>
    <w:rsid w:val="00511599"/>
    <w:rsid w:val="005126D0"/>
    <w:rsid w:val="00512AC1"/>
    <w:rsid w:val="0051404A"/>
    <w:rsid w:val="00514667"/>
    <w:rsid w:val="0051489A"/>
    <w:rsid w:val="00514B38"/>
    <w:rsid w:val="0051568D"/>
    <w:rsid w:val="00516967"/>
    <w:rsid w:val="00517830"/>
    <w:rsid w:val="005208AE"/>
    <w:rsid w:val="00521A03"/>
    <w:rsid w:val="005227C6"/>
    <w:rsid w:val="00522BAD"/>
    <w:rsid w:val="00523078"/>
    <w:rsid w:val="005235CE"/>
    <w:rsid w:val="00523AFE"/>
    <w:rsid w:val="00524AFF"/>
    <w:rsid w:val="00524F1E"/>
    <w:rsid w:val="00525100"/>
    <w:rsid w:val="0052520A"/>
    <w:rsid w:val="005253E4"/>
    <w:rsid w:val="00525587"/>
    <w:rsid w:val="005258CC"/>
    <w:rsid w:val="00526434"/>
    <w:rsid w:val="00526AC7"/>
    <w:rsid w:val="00526C15"/>
    <w:rsid w:val="00526F94"/>
    <w:rsid w:val="00531BF8"/>
    <w:rsid w:val="005325F8"/>
    <w:rsid w:val="00535C62"/>
    <w:rsid w:val="00535F6E"/>
    <w:rsid w:val="00536499"/>
    <w:rsid w:val="005367E0"/>
    <w:rsid w:val="005371A4"/>
    <w:rsid w:val="005375F0"/>
    <w:rsid w:val="005376D6"/>
    <w:rsid w:val="00540781"/>
    <w:rsid w:val="00542A03"/>
    <w:rsid w:val="0054312B"/>
    <w:rsid w:val="00543903"/>
    <w:rsid w:val="00543BCC"/>
    <w:rsid w:val="00543D90"/>
    <w:rsid w:val="00543F11"/>
    <w:rsid w:val="005450A3"/>
    <w:rsid w:val="00545D80"/>
    <w:rsid w:val="00546305"/>
    <w:rsid w:val="005472A2"/>
    <w:rsid w:val="00547A95"/>
    <w:rsid w:val="0055072B"/>
    <w:rsid w:val="005508E7"/>
    <w:rsid w:val="0055119B"/>
    <w:rsid w:val="005512CC"/>
    <w:rsid w:val="00551A99"/>
    <w:rsid w:val="0055260E"/>
    <w:rsid w:val="00552BA8"/>
    <w:rsid w:val="0055321C"/>
    <w:rsid w:val="005534D9"/>
    <w:rsid w:val="00555A4F"/>
    <w:rsid w:val="00555B2C"/>
    <w:rsid w:val="005571ED"/>
    <w:rsid w:val="0055724E"/>
    <w:rsid w:val="0056008A"/>
    <w:rsid w:val="0056039C"/>
    <w:rsid w:val="00561202"/>
    <w:rsid w:val="00562507"/>
    <w:rsid w:val="00562811"/>
    <w:rsid w:val="00563479"/>
    <w:rsid w:val="00564781"/>
    <w:rsid w:val="005671EF"/>
    <w:rsid w:val="00567F22"/>
    <w:rsid w:val="00570CBF"/>
    <w:rsid w:val="00570E9C"/>
    <w:rsid w:val="0057178B"/>
    <w:rsid w:val="00572031"/>
    <w:rsid w:val="00572282"/>
    <w:rsid w:val="00573945"/>
    <w:rsid w:val="00573A4F"/>
    <w:rsid w:val="00573CE3"/>
    <w:rsid w:val="00574A70"/>
    <w:rsid w:val="00574A85"/>
    <w:rsid w:val="00574B55"/>
    <w:rsid w:val="00574C21"/>
    <w:rsid w:val="00576178"/>
    <w:rsid w:val="005762C6"/>
    <w:rsid w:val="00576E84"/>
    <w:rsid w:val="00577723"/>
    <w:rsid w:val="00580394"/>
    <w:rsid w:val="00580708"/>
    <w:rsid w:val="005809CD"/>
    <w:rsid w:val="00580CD5"/>
    <w:rsid w:val="00580E97"/>
    <w:rsid w:val="005825B1"/>
    <w:rsid w:val="00582B58"/>
    <w:rsid w:val="00582B8C"/>
    <w:rsid w:val="005830F0"/>
    <w:rsid w:val="00583696"/>
    <w:rsid w:val="005838B1"/>
    <w:rsid w:val="00584D7B"/>
    <w:rsid w:val="00585930"/>
    <w:rsid w:val="00585EE2"/>
    <w:rsid w:val="005861F7"/>
    <w:rsid w:val="005864DD"/>
    <w:rsid w:val="005867C6"/>
    <w:rsid w:val="00586B61"/>
    <w:rsid w:val="005872F2"/>
    <w:rsid w:val="0058757E"/>
    <w:rsid w:val="00590502"/>
    <w:rsid w:val="00591D35"/>
    <w:rsid w:val="00592007"/>
    <w:rsid w:val="005934D4"/>
    <w:rsid w:val="0059386C"/>
    <w:rsid w:val="00593A13"/>
    <w:rsid w:val="00593B0A"/>
    <w:rsid w:val="005956D7"/>
    <w:rsid w:val="005957BB"/>
    <w:rsid w:val="005966A4"/>
    <w:rsid w:val="00596836"/>
    <w:rsid w:val="00596A4B"/>
    <w:rsid w:val="00597507"/>
    <w:rsid w:val="005A03F8"/>
    <w:rsid w:val="005A0977"/>
    <w:rsid w:val="005A31D2"/>
    <w:rsid w:val="005A37FA"/>
    <w:rsid w:val="005A43FB"/>
    <w:rsid w:val="005A447F"/>
    <w:rsid w:val="005A479D"/>
    <w:rsid w:val="005A48A7"/>
    <w:rsid w:val="005A4A41"/>
    <w:rsid w:val="005A53B2"/>
    <w:rsid w:val="005A5B80"/>
    <w:rsid w:val="005A6023"/>
    <w:rsid w:val="005A6C0F"/>
    <w:rsid w:val="005A6FD4"/>
    <w:rsid w:val="005B043A"/>
    <w:rsid w:val="005B0853"/>
    <w:rsid w:val="005B1C5A"/>
    <w:rsid w:val="005B1C6D"/>
    <w:rsid w:val="005B21B6"/>
    <w:rsid w:val="005B3568"/>
    <w:rsid w:val="005B37B0"/>
    <w:rsid w:val="005B3A08"/>
    <w:rsid w:val="005B4651"/>
    <w:rsid w:val="005B46DE"/>
    <w:rsid w:val="005B59A9"/>
    <w:rsid w:val="005B5D68"/>
    <w:rsid w:val="005B62C3"/>
    <w:rsid w:val="005B6315"/>
    <w:rsid w:val="005B6AB9"/>
    <w:rsid w:val="005B6D9E"/>
    <w:rsid w:val="005B7267"/>
    <w:rsid w:val="005B72EF"/>
    <w:rsid w:val="005B77DA"/>
    <w:rsid w:val="005B7A0A"/>
    <w:rsid w:val="005B7A63"/>
    <w:rsid w:val="005B7DEB"/>
    <w:rsid w:val="005B7E6B"/>
    <w:rsid w:val="005C0607"/>
    <w:rsid w:val="005C0955"/>
    <w:rsid w:val="005C1364"/>
    <w:rsid w:val="005C2C25"/>
    <w:rsid w:val="005C405D"/>
    <w:rsid w:val="005C46E7"/>
    <w:rsid w:val="005C47E5"/>
    <w:rsid w:val="005C49DA"/>
    <w:rsid w:val="005C50D6"/>
    <w:rsid w:val="005C50F3"/>
    <w:rsid w:val="005C5160"/>
    <w:rsid w:val="005C54B5"/>
    <w:rsid w:val="005C5669"/>
    <w:rsid w:val="005C58BA"/>
    <w:rsid w:val="005C5D0C"/>
    <w:rsid w:val="005C5D80"/>
    <w:rsid w:val="005C5D91"/>
    <w:rsid w:val="005D07B8"/>
    <w:rsid w:val="005D10C1"/>
    <w:rsid w:val="005D132E"/>
    <w:rsid w:val="005D1F81"/>
    <w:rsid w:val="005D243B"/>
    <w:rsid w:val="005D46EA"/>
    <w:rsid w:val="005D4E3A"/>
    <w:rsid w:val="005D543C"/>
    <w:rsid w:val="005D5EAC"/>
    <w:rsid w:val="005D6450"/>
    <w:rsid w:val="005D6597"/>
    <w:rsid w:val="005E08D6"/>
    <w:rsid w:val="005E14E7"/>
    <w:rsid w:val="005E1BA5"/>
    <w:rsid w:val="005E1C47"/>
    <w:rsid w:val="005E26A3"/>
    <w:rsid w:val="005E2ECB"/>
    <w:rsid w:val="005E3530"/>
    <w:rsid w:val="005E3931"/>
    <w:rsid w:val="005E447E"/>
    <w:rsid w:val="005E4A89"/>
    <w:rsid w:val="005E4EA2"/>
    <w:rsid w:val="005E4FD1"/>
    <w:rsid w:val="005E50E7"/>
    <w:rsid w:val="005E5C24"/>
    <w:rsid w:val="005E65FC"/>
    <w:rsid w:val="005E7BC3"/>
    <w:rsid w:val="005F0775"/>
    <w:rsid w:val="005F0CF5"/>
    <w:rsid w:val="005F159B"/>
    <w:rsid w:val="005F2159"/>
    <w:rsid w:val="005F21EB"/>
    <w:rsid w:val="005F2D41"/>
    <w:rsid w:val="005F31AF"/>
    <w:rsid w:val="005F3DA5"/>
    <w:rsid w:val="005F5A77"/>
    <w:rsid w:val="005F608B"/>
    <w:rsid w:val="005F64CF"/>
    <w:rsid w:val="005F64F2"/>
    <w:rsid w:val="005F6EA2"/>
    <w:rsid w:val="005F7254"/>
    <w:rsid w:val="0060019A"/>
    <w:rsid w:val="00601E98"/>
    <w:rsid w:val="00603E7A"/>
    <w:rsid w:val="006041AD"/>
    <w:rsid w:val="006057FC"/>
    <w:rsid w:val="00605908"/>
    <w:rsid w:val="00607850"/>
    <w:rsid w:val="00607854"/>
    <w:rsid w:val="00607EF7"/>
    <w:rsid w:val="0061024D"/>
    <w:rsid w:val="00610D7C"/>
    <w:rsid w:val="006123F5"/>
    <w:rsid w:val="00612B01"/>
    <w:rsid w:val="006132D0"/>
    <w:rsid w:val="00613414"/>
    <w:rsid w:val="00613A1C"/>
    <w:rsid w:val="006140CA"/>
    <w:rsid w:val="00614C51"/>
    <w:rsid w:val="00615082"/>
    <w:rsid w:val="006150A6"/>
    <w:rsid w:val="00615259"/>
    <w:rsid w:val="00616420"/>
    <w:rsid w:val="00620154"/>
    <w:rsid w:val="00621C69"/>
    <w:rsid w:val="006225BA"/>
    <w:rsid w:val="00622D13"/>
    <w:rsid w:val="006236E3"/>
    <w:rsid w:val="0062408D"/>
    <w:rsid w:val="006240CC"/>
    <w:rsid w:val="0062413B"/>
    <w:rsid w:val="00624660"/>
    <w:rsid w:val="00624940"/>
    <w:rsid w:val="00624C82"/>
    <w:rsid w:val="0062534C"/>
    <w:rsid w:val="006254F8"/>
    <w:rsid w:val="00625E6F"/>
    <w:rsid w:val="00626007"/>
    <w:rsid w:val="00626838"/>
    <w:rsid w:val="006268E8"/>
    <w:rsid w:val="00626D2A"/>
    <w:rsid w:val="0062710F"/>
    <w:rsid w:val="00627B31"/>
    <w:rsid w:val="00627DA7"/>
    <w:rsid w:val="006300AD"/>
    <w:rsid w:val="0063018C"/>
    <w:rsid w:val="006309C5"/>
    <w:rsid w:val="00630C14"/>
    <w:rsid w:val="00630DA4"/>
    <w:rsid w:val="00631CD4"/>
    <w:rsid w:val="006320A8"/>
    <w:rsid w:val="006324CF"/>
    <w:rsid w:val="00632597"/>
    <w:rsid w:val="00633283"/>
    <w:rsid w:val="00633513"/>
    <w:rsid w:val="00633774"/>
    <w:rsid w:val="00633E60"/>
    <w:rsid w:val="0063420F"/>
    <w:rsid w:val="00634933"/>
    <w:rsid w:val="00634D13"/>
    <w:rsid w:val="006358B4"/>
    <w:rsid w:val="00635911"/>
    <w:rsid w:val="00635938"/>
    <w:rsid w:val="006362CC"/>
    <w:rsid w:val="0063689D"/>
    <w:rsid w:val="0063754D"/>
    <w:rsid w:val="00637D4F"/>
    <w:rsid w:val="00637F8F"/>
    <w:rsid w:val="006404EE"/>
    <w:rsid w:val="0064092B"/>
    <w:rsid w:val="00640F06"/>
    <w:rsid w:val="0064103B"/>
    <w:rsid w:val="00641724"/>
    <w:rsid w:val="00641977"/>
    <w:rsid w:val="006419AA"/>
    <w:rsid w:val="00641DC6"/>
    <w:rsid w:val="00643A4A"/>
    <w:rsid w:val="00644926"/>
    <w:rsid w:val="00644B1F"/>
    <w:rsid w:val="00644B7E"/>
    <w:rsid w:val="00644D98"/>
    <w:rsid w:val="006454E6"/>
    <w:rsid w:val="00645E8A"/>
    <w:rsid w:val="00646189"/>
    <w:rsid w:val="00646235"/>
    <w:rsid w:val="00646A68"/>
    <w:rsid w:val="006505BD"/>
    <w:rsid w:val="006508EA"/>
    <w:rsid w:val="0065092E"/>
    <w:rsid w:val="00651A55"/>
    <w:rsid w:val="00651F9A"/>
    <w:rsid w:val="00652024"/>
    <w:rsid w:val="00652A3B"/>
    <w:rsid w:val="00652D40"/>
    <w:rsid w:val="00652F79"/>
    <w:rsid w:val="006535C4"/>
    <w:rsid w:val="00653BB3"/>
    <w:rsid w:val="006542BC"/>
    <w:rsid w:val="00654648"/>
    <w:rsid w:val="006550B4"/>
    <w:rsid w:val="006553C1"/>
    <w:rsid w:val="006554ED"/>
    <w:rsid w:val="006557A7"/>
    <w:rsid w:val="006557C0"/>
    <w:rsid w:val="00656290"/>
    <w:rsid w:val="00656C3F"/>
    <w:rsid w:val="00656C96"/>
    <w:rsid w:val="0065798C"/>
    <w:rsid w:val="00660009"/>
    <w:rsid w:val="006601C9"/>
    <w:rsid w:val="006608D8"/>
    <w:rsid w:val="006619F8"/>
    <w:rsid w:val="006621D7"/>
    <w:rsid w:val="0066302A"/>
    <w:rsid w:val="0066471D"/>
    <w:rsid w:val="00666570"/>
    <w:rsid w:val="00666A28"/>
    <w:rsid w:val="00666DAD"/>
    <w:rsid w:val="00666EEA"/>
    <w:rsid w:val="00667477"/>
    <w:rsid w:val="00667770"/>
    <w:rsid w:val="00667BA6"/>
    <w:rsid w:val="00667D08"/>
    <w:rsid w:val="0067041F"/>
    <w:rsid w:val="00670597"/>
    <w:rsid w:val="006706D0"/>
    <w:rsid w:val="006712A2"/>
    <w:rsid w:val="006718F4"/>
    <w:rsid w:val="00671AEB"/>
    <w:rsid w:val="00672869"/>
    <w:rsid w:val="00673154"/>
    <w:rsid w:val="00673753"/>
    <w:rsid w:val="00674320"/>
    <w:rsid w:val="00674814"/>
    <w:rsid w:val="00674CC4"/>
    <w:rsid w:val="006754D6"/>
    <w:rsid w:val="006756B4"/>
    <w:rsid w:val="00675750"/>
    <w:rsid w:val="006759D5"/>
    <w:rsid w:val="00676C6E"/>
    <w:rsid w:val="00677574"/>
    <w:rsid w:val="00677B69"/>
    <w:rsid w:val="00680649"/>
    <w:rsid w:val="00680E28"/>
    <w:rsid w:val="006812ED"/>
    <w:rsid w:val="006814E4"/>
    <w:rsid w:val="00683377"/>
    <w:rsid w:val="006834BB"/>
    <w:rsid w:val="00683878"/>
    <w:rsid w:val="00683987"/>
    <w:rsid w:val="00684001"/>
    <w:rsid w:val="00684108"/>
    <w:rsid w:val="006842F9"/>
    <w:rsid w:val="00684330"/>
    <w:rsid w:val="00684380"/>
    <w:rsid w:val="0068454C"/>
    <w:rsid w:val="00684667"/>
    <w:rsid w:val="00684A8B"/>
    <w:rsid w:val="00684DBF"/>
    <w:rsid w:val="00684F12"/>
    <w:rsid w:val="0068557C"/>
    <w:rsid w:val="00685A3D"/>
    <w:rsid w:val="00686140"/>
    <w:rsid w:val="0068616B"/>
    <w:rsid w:val="006905D2"/>
    <w:rsid w:val="0069074F"/>
    <w:rsid w:val="00690D3C"/>
    <w:rsid w:val="0069128C"/>
    <w:rsid w:val="00691B62"/>
    <w:rsid w:val="006924C8"/>
    <w:rsid w:val="00692D8B"/>
    <w:rsid w:val="006933B5"/>
    <w:rsid w:val="00693411"/>
    <w:rsid w:val="00693546"/>
    <w:rsid w:val="00693D14"/>
    <w:rsid w:val="006943ED"/>
    <w:rsid w:val="00694436"/>
    <w:rsid w:val="006951AF"/>
    <w:rsid w:val="006952D8"/>
    <w:rsid w:val="00696927"/>
    <w:rsid w:val="00696F27"/>
    <w:rsid w:val="006A00DD"/>
    <w:rsid w:val="006A0976"/>
    <w:rsid w:val="006A0CA1"/>
    <w:rsid w:val="006A10A8"/>
    <w:rsid w:val="006A18C2"/>
    <w:rsid w:val="006A261D"/>
    <w:rsid w:val="006A2717"/>
    <w:rsid w:val="006A3192"/>
    <w:rsid w:val="006A3383"/>
    <w:rsid w:val="006A3605"/>
    <w:rsid w:val="006A441F"/>
    <w:rsid w:val="006A4779"/>
    <w:rsid w:val="006A4B4E"/>
    <w:rsid w:val="006A59A6"/>
    <w:rsid w:val="006A649F"/>
    <w:rsid w:val="006A7885"/>
    <w:rsid w:val="006A7A52"/>
    <w:rsid w:val="006B077C"/>
    <w:rsid w:val="006B080E"/>
    <w:rsid w:val="006B0C81"/>
    <w:rsid w:val="006B0E2C"/>
    <w:rsid w:val="006B1433"/>
    <w:rsid w:val="006B14F7"/>
    <w:rsid w:val="006B1BF7"/>
    <w:rsid w:val="006B38AB"/>
    <w:rsid w:val="006B3FCF"/>
    <w:rsid w:val="006B47AC"/>
    <w:rsid w:val="006B512D"/>
    <w:rsid w:val="006B56A4"/>
    <w:rsid w:val="006B5B4D"/>
    <w:rsid w:val="006B6803"/>
    <w:rsid w:val="006C0D37"/>
    <w:rsid w:val="006C17C3"/>
    <w:rsid w:val="006C31FE"/>
    <w:rsid w:val="006C32B9"/>
    <w:rsid w:val="006C3D65"/>
    <w:rsid w:val="006C3DFA"/>
    <w:rsid w:val="006C4472"/>
    <w:rsid w:val="006C47A2"/>
    <w:rsid w:val="006C6851"/>
    <w:rsid w:val="006C77BA"/>
    <w:rsid w:val="006C7DEB"/>
    <w:rsid w:val="006D0066"/>
    <w:rsid w:val="006D09F2"/>
    <w:rsid w:val="006D0E21"/>
    <w:rsid w:val="006D0F16"/>
    <w:rsid w:val="006D10F3"/>
    <w:rsid w:val="006D1D09"/>
    <w:rsid w:val="006D1F36"/>
    <w:rsid w:val="006D2A3F"/>
    <w:rsid w:val="006D2B28"/>
    <w:rsid w:val="006D2FBC"/>
    <w:rsid w:val="006D32DF"/>
    <w:rsid w:val="006D38FD"/>
    <w:rsid w:val="006D3EF9"/>
    <w:rsid w:val="006D52BE"/>
    <w:rsid w:val="006D6369"/>
    <w:rsid w:val="006D6CCC"/>
    <w:rsid w:val="006D6E34"/>
    <w:rsid w:val="006D7BA9"/>
    <w:rsid w:val="006E0276"/>
    <w:rsid w:val="006E069E"/>
    <w:rsid w:val="006E138B"/>
    <w:rsid w:val="006E1867"/>
    <w:rsid w:val="006E18B5"/>
    <w:rsid w:val="006E328D"/>
    <w:rsid w:val="006E3699"/>
    <w:rsid w:val="006E3A9D"/>
    <w:rsid w:val="006E3F34"/>
    <w:rsid w:val="006E471A"/>
    <w:rsid w:val="006E59F3"/>
    <w:rsid w:val="006E63BB"/>
    <w:rsid w:val="006E6700"/>
    <w:rsid w:val="006E71C4"/>
    <w:rsid w:val="006E7AA9"/>
    <w:rsid w:val="006F0330"/>
    <w:rsid w:val="006F03D0"/>
    <w:rsid w:val="006F0950"/>
    <w:rsid w:val="006F0B1D"/>
    <w:rsid w:val="006F1FDC"/>
    <w:rsid w:val="006F263A"/>
    <w:rsid w:val="006F3074"/>
    <w:rsid w:val="006F39B9"/>
    <w:rsid w:val="006F3AED"/>
    <w:rsid w:val="006F48F2"/>
    <w:rsid w:val="006F4EDF"/>
    <w:rsid w:val="006F55CC"/>
    <w:rsid w:val="006F62F4"/>
    <w:rsid w:val="006F6B76"/>
    <w:rsid w:val="006F6B8C"/>
    <w:rsid w:val="006F74B1"/>
    <w:rsid w:val="006F7919"/>
    <w:rsid w:val="00700167"/>
    <w:rsid w:val="00700BBD"/>
    <w:rsid w:val="00700F40"/>
    <w:rsid w:val="007013EF"/>
    <w:rsid w:val="00702383"/>
    <w:rsid w:val="00702DF9"/>
    <w:rsid w:val="007034B0"/>
    <w:rsid w:val="007039AA"/>
    <w:rsid w:val="007042C3"/>
    <w:rsid w:val="007045F7"/>
    <w:rsid w:val="007055BD"/>
    <w:rsid w:val="00705ABA"/>
    <w:rsid w:val="0070609C"/>
    <w:rsid w:val="00707486"/>
    <w:rsid w:val="00710E5A"/>
    <w:rsid w:val="00710E64"/>
    <w:rsid w:val="0071206B"/>
    <w:rsid w:val="0071213A"/>
    <w:rsid w:val="00712259"/>
    <w:rsid w:val="0071261A"/>
    <w:rsid w:val="00713524"/>
    <w:rsid w:val="00713AA8"/>
    <w:rsid w:val="007155F1"/>
    <w:rsid w:val="007173CA"/>
    <w:rsid w:val="007177F8"/>
    <w:rsid w:val="00717809"/>
    <w:rsid w:val="00721377"/>
    <w:rsid w:val="007213AA"/>
    <w:rsid w:val="007216AA"/>
    <w:rsid w:val="00721845"/>
    <w:rsid w:val="00721983"/>
    <w:rsid w:val="00721AB5"/>
    <w:rsid w:val="00721CFB"/>
    <w:rsid w:val="00721DEF"/>
    <w:rsid w:val="00722371"/>
    <w:rsid w:val="00722EF5"/>
    <w:rsid w:val="00723661"/>
    <w:rsid w:val="00723855"/>
    <w:rsid w:val="00724A43"/>
    <w:rsid w:val="00725EFE"/>
    <w:rsid w:val="00726389"/>
    <w:rsid w:val="00726BC9"/>
    <w:rsid w:val="007273AC"/>
    <w:rsid w:val="0072774D"/>
    <w:rsid w:val="007279A5"/>
    <w:rsid w:val="00731AD4"/>
    <w:rsid w:val="00731DFC"/>
    <w:rsid w:val="00733887"/>
    <w:rsid w:val="00733C27"/>
    <w:rsid w:val="0073420B"/>
    <w:rsid w:val="007346E4"/>
    <w:rsid w:val="00734C66"/>
    <w:rsid w:val="00735564"/>
    <w:rsid w:val="00735B58"/>
    <w:rsid w:val="007403EF"/>
    <w:rsid w:val="0074088C"/>
    <w:rsid w:val="00740C8C"/>
    <w:rsid w:val="00740F22"/>
    <w:rsid w:val="00741636"/>
    <w:rsid w:val="007417FD"/>
    <w:rsid w:val="00741CF0"/>
    <w:rsid w:val="00741EEC"/>
    <w:rsid w:val="00741F1A"/>
    <w:rsid w:val="00743727"/>
    <w:rsid w:val="007439EE"/>
    <w:rsid w:val="00744722"/>
    <w:rsid w:val="007447DA"/>
    <w:rsid w:val="00744F52"/>
    <w:rsid w:val="007450B2"/>
    <w:rsid w:val="007450F8"/>
    <w:rsid w:val="007453F1"/>
    <w:rsid w:val="00745634"/>
    <w:rsid w:val="00745B3A"/>
    <w:rsid w:val="0074696E"/>
    <w:rsid w:val="00746C4A"/>
    <w:rsid w:val="007476C4"/>
    <w:rsid w:val="007478F1"/>
    <w:rsid w:val="00747A84"/>
    <w:rsid w:val="00747DEB"/>
    <w:rsid w:val="00750135"/>
    <w:rsid w:val="0075052B"/>
    <w:rsid w:val="0075054D"/>
    <w:rsid w:val="00750EC2"/>
    <w:rsid w:val="00751224"/>
    <w:rsid w:val="00751805"/>
    <w:rsid w:val="00752B28"/>
    <w:rsid w:val="00752E1E"/>
    <w:rsid w:val="007536BC"/>
    <w:rsid w:val="00753B3A"/>
    <w:rsid w:val="007541A9"/>
    <w:rsid w:val="007541E1"/>
    <w:rsid w:val="00754E36"/>
    <w:rsid w:val="00756095"/>
    <w:rsid w:val="00756A52"/>
    <w:rsid w:val="00756D69"/>
    <w:rsid w:val="00757C02"/>
    <w:rsid w:val="00761009"/>
    <w:rsid w:val="00763083"/>
    <w:rsid w:val="00763139"/>
    <w:rsid w:val="00763D19"/>
    <w:rsid w:val="0076415E"/>
    <w:rsid w:val="00764FC4"/>
    <w:rsid w:val="00765BA6"/>
    <w:rsid w:val="00766DBD"/>
    <w:rsid w:val="00766E8E"/>
    <w:rsid w:val="0077040C"/>
    <w:rsid w:val="00770BB4"/>
    <w:rsid w:val="00770F37"/>
    <w:rsid w:val="007711A0"/>
    <w:rsid w:val="00771C10"/>
    <w:rsid w:val="007724FB"/>
    <w:rsid w:val="00772AAE"/>
    <w:rsid w:val="00772D5E"/>
    <w:rsid w:val="00774488"/>
    <w:rsid w:val="007745B4"/>
    <w:rsid w:val="0077463E"/>
    <w:rsid w:val="00775645"/>
    <w:rsid w:val="007757A2"/>
    <w:rsid w:val="007759A6"/>
    <w:rsid w:val="00776272"/>
    <w:rsid w:val="007768EF"/>
    <w:rsid w:val="00776928"/>
    <w:rsid w:val="00776D56"/>
    <w:rsid w:val="00776E0F"/>
    <w:rsid w:val="007774B1"/>
    <w:rsid w:val="007779C3"/>
    <w:rsid w:val="00777A41"/>
    <w:rsid w:val="00777BE1"/>
    <w:rsid w:val="0078060F"/>
    <w:rsid w:val="00780A61"/>
    <w:rsid w:val="00780CCD"/>
    <w:rsid w:val="00780D1D"/>
    <w:rsid w:val="00781181"/>
    <w:rsid w:val="00781C2E"/>
    <w:rsid w:val="00781F8C"/>
    <w:rsid w:val="00781FFA"/>
    <w:rsid w:val="00782222"/>
    <w:rsid w:val="00782EA7"/>
    <w:rsid w:val="007833D8"/>
    <w:rsid w:val="00783D2E"/>
    <w:rsid w:val="0078404A"/>
    <w:rsid w:val="007843FF"/>
    <w:rsid w:val="00784B02"/>
    <w:rsid w:val="00784D8A"/>
    <w:rsid w:val="007852A3"/>
    <w:rsid w:val="00785677"/>
    <w:rsid w:val="00785932"/>
    <w:rsid w:val="00786793"/>
    <w:rsid w:val="00786D46"/>
    <w:rsid w:val="00786F16"/>
    <w:rsid w:val="00787872"/>
    <w:rsid w:val="00787A88"/>
    <w:rsid w:val="007910CC"/>
    <w:rsid w:val="00791737"/>
    <w:rsid w:val="00791A23"/>
    <w:rsid w:val="00791BD7"/>
    <w:rsid w:val="00792D07"/>
    <w:rsid w:val="007933F7"/>
    <w:rsid w:val="00793A85"/>
    <w:rsid w:val="007946CB"/>
    <w:rsid w:val="00794D72"/>
    <w:rsid w:val="00794F04"/>
    <w:rsid w:val="00794F2D"/>
    <w:rsid w:val="007958C5"/>
    <w:rsid w:val="00795BCA"/>
    <w:rsid w:val="007964F1"/>
    <w:rsid w:val="00796846"/>
    <w:rsid w:val="0079694C"/>
    <w:rsid w:val="00796E20"/>
    <w:rsid w:val="007972CD"/>
    <w:rsid w:val="00797864"/>
    <w:rsid w:val="00797C32"/>
    <w:rsid w:val="00797ED9"/>
    <w:rsid w:val="007A082C"/>
    <w:rsid w:val="007A11E8"/>
    <w:rsid w:val="007A1400"/>
    <w:rsid w:val="007A45A8"/>
    <w:rsid w:val="007A5944"/>
    <w:rsid w:val="007A5BCD"/>
    <w:rsid w:val="007A6B6D"/>
    <w:rsid w:val="007A6B89"/>
    <w:rsid w:val="007B0914"/>
    <w:rsid w:val="007B1374"/>
    <w:rsid w:val="007B1C46"/>
    <w:rsid w:val="007B25DC"/>
    <w:rsid w:val="007B32E5"/>
    <w:rsid w:val="007B346B"/>
    <w:rsid w:val="007B38FD"/>
    <w:rsid w:val="007B3DB9"/>
    <w:rsid w:val="007B4007"/>
    <w:rsid w:val="007B4566"/>
    <w:rsid w:val="007B54D5"/>
    <w:rsid w:val="007B5874"/>
    <w:rsid w:val="007B589F"/>
    <w:rsid w:val="007B58C8"/>
    <w:rsid w:val="007B6186"/>
    <w:rsid w:val="007B6C1A"/>
    <w:rsid w:val="007B73BC"/>
    <w:rsid w:val="007C0AAF"/>
    <w:rsid w:val="007C0D6A"/>
    <w:rsid w:val="007C1324"/>
    <w:rsid w:val="007C1838"/>
    <w:rsid w:val="007C20B9"/>
    <w:rsid w:val="007C264A"/>
    <w:rsid w:val="007C3EA0"/>
    <w:rsid w:val="007C4232"/>
    <w:rsid w:val="007C43F2"/>
    <w:rsid w:val="007C4A06"/>
    <w:rsid w:val="007C50AF"/>
    <w:rsid w:val="007C5216"/>
    <w:rsid w:val="007C56D7"/>
    <w:rsid w:val="007C5F7E"/>
    <w:rsid w:val="007C68F0"/>
    <w:rsid w:val="007C7301"/>
    <w:rsid w:val="007C7536"/>
    <w:rsid w:val="007C7859"/>
    <w:rsid w:val="007C7F28"/>
    <w:rsid w:val="007D0F0C"/>
    <w:rsid w:val="007D0F9C"/>
    <w:rsid w:val="007D1466"/>
    <w:rsid w:val="007D18D7"/>
    <w:rsid w:val="007D1DBA"/>
    <w:rsid w:val="007D2617"/>
    <w:rsid w:val="007D26B9"/>
    <w:rsid w:val="007D28E1"/>
    <w:rsid w:val="007D2BDE"/>
    <w:rsid w:val="007D2DA8"/>
    <w:rsid w:val="007D2FB6"/>
    <w:rsid w:val="007D3D92"/>
    <w:rsid w:val="007D3F43"/>
    <w:rsid w:val="007D46EC"/>
    <w:rsid w:val="007D49EB"/>
    <w:rsid w:val="007D4BA1"/>
    <w:rsid w:val="007D4DD8"/>
    <w:rsid w:val="007D585B"/>
    <w:rsid w:val="007D5E1C"/>
    <w:rsid w:val="007D5F9E"/>
    <w:rsid w:val="007D602D"/>
    <w:rsid w:val="007D61E0"/>
    <w:rsid w:val="007D6478"/>
    <w:rsid w:val="007D6805"/>
    <w:rsid w:val="007D6B7C"/>
    <w:rsid w:val="007D74BA"/>
    <w:rsid w:val="007D7BAD"/>
    <w:rsid w:val="007E0A1A"/>
    <w:rsid w:val="007E0CF8"/>
    <w:rsid w:val="007E0DE2"/>
    <w:rsid w:val="007E1E91"/>
    <w:rsid w:val="007E2BF7"/>
    <w:rsid w:val="007E3218"/>
    <w:rsid w:val="007E35CF"/>
    <w:rsid w:val="007E3667"/>
    <w:rsid w:val="007E3B98"/>
    <w:rsid w:val="007E3C49"/>
    <w:rsid w:val="007E417A"/>
    <w:rsid w:val="007E4768"/>
    <w:rsid w:val="007E4B6A"/>
    <w:rsid w:val="007E566C"/>
    <w:rsid w:val="007E5707"/>
    <w:rsid w:val="007E58F8"/>
    <w:rsid w:val="007E66FD"/>
    <w:rsid w:val="007F0202"/>
    <w:rsid w:val="007F1B97"/>
    <w:rsid w:val="007F1CBC"/>
    <w:rsid w:val="007F1F51"/>
    <w:rsid w:val="007F2047"/>
    <w:rsid w:val="007F251F"/>
    <w:rsid w:val="007F2B32"/>
    <w:rsid w:val="007F31B6"/>
    <w:rsid w:val="007F509E"/>
    <w:rsid w:val="007F546C"/>
    <w:rsid w:val="007F5517"/>
    <w:rsid w:val="007F5CA5"/>
    <w:rsid w:val="007F625F"/>
    <w:rsid w:val="007F665E"/>
    <w:rsid w:val="007F6B94"/>
    <w:rsid w:val="007F7135"/>
    <w:rsid w:val="007F753F"/>
    <w:rsid w:val="00800412"/>
    <w:rsid w:val="00800AB1"/>
    <w:rsid w:val="00801133"/>
    <w:rsid w:val="00801C58"/>
    <w:rsid w:val="008039D2"/>
    <w:rsid w:val="00804090"/>
    <w:rsid w:val="008043F4"/>
    <w:rsid w:val="00804CF1"/>
    <w:rsid w:val="00804FAD"/>
    <w:rsid w:val="008055DE"/>
    <w:rsid w:val="0080587B"/>
    <w:rsid w:val="00805C6C"/>
    <w:rsid w:val="00806468"/>
    <w:rsid w:val="00806DE5"/>
    <w:rsid w:val="00810287"/>
    <w:rsid w:val="00810550"/>
    <w:rsid w:val="00810832"/>
    <w:rsid w:val="00810CBB"/>
    <w:rsid w:val="00811679"/>
    <w:rsid w:val="008119CA"/>
    <w:rsid w:val="00811BF2"/>
    <w:rsid w:val="00812380"/>
    <w:rsid w:val="008124E9"/>
    <w:rsid w:val="008130C4"/>
    <w:rsid w:val="008131FA"/>
    <w:rsid w:val="00814243"/>
    <w:rsid w:val="00814BC0"/>
    <w:rsid w:val="00814F8E"/>
    <w:rsid w:val="008155F0"/>
    <w:rsid w:val="00815D10"/>
    <w:rsid w:val="008162E4"/>
    <w:rsid w:val="00816735"/>
    <w:rsid w:val="00816760"/>
    <w:rsid w:val="008177FA"/>
    <w:rsid w:val="00820141"/>
    <w:rsid w:val="00820371"/>
    <w:rsid w:val="0082053D"/>
    <w:rsid w:val="00820956"/>
    <w:rsid w:val="00820E0C"/>
    <w:rsid w:val="00821D7B"/>
    <w:rsid w:val="00822746"/>
    <w:rsid w:val="00822930"/>
    <w:rsid w:val="00822B76"/>
    <w:rsid w:val="00823275"/>
    <w:rsid w:val="008234C3"/>
    <w:rsid w:val="0082366F"/>
    <w:rsid w:val="00824D80"/>
    <w:rsid w:val="00824EDB"/>
    <w:rsid w:val="00824F00"/>
    <w:rsid w:val="0082561A"/>
    <w:rsid w:val="00825FAD"/>
    <w:rsid w:val="00826224"/>
    <w:rsid w:val="00826370"/>
    <w:rsid w:val="00826D4A"/>
    <w:rsid w:val="00827006"/>
    <w:rsid w:val="00827268"/>
    <w:rsid w:val="00827273"/>
    <w:rsid w:val="00830127"/>
    <w:rsid w:val="00831B47"/>
    <w:rsid w:val="008322DA"/>
    <w:rsid w:val="008338A2"/>
    <w:rsid w:val="008338D2"/>
    <w:rsid w:val="0083446D"/>
    <w:rsid w:val="0083476E"/>
    <w:rsid w:val="00834A0B"/>
    <w:rsid w:val="00835381"/>
    <w:rsid w:val="008357CA"/>
    <w:rsid w:val="0084113A"/>
    <w:rsid w:val="008413B4"/>
    <w:rsid w:val="00841AA9"/>
    <w:rsid w:val="008421D4"/>
    <w:rsid w:val="00842D91"/>
    <w:rsid w:val="0084367E"/>
    <w:rsid w:val="00843E75"/>
    <w:rsid w:val="008452C1"/>
    <w:rsid w:val="00846DAE"/>
    <w:rsid w:val="008474FE"/>
    <w:rsid w:val="0084784C"/>
    <w:rsid w:val="00850788"/>
    <w:rsid w:val="00850B20"/>
    <w:rsid w:val="00850F2F"/>
    <w:rsid w:val="0085198A"/>
    <w:rsid w:val="00851F6C"/>
    <w:rsid w:val="008522FB"/>
    <w:rsid w:val="00852C36"/>
    <w:rsid w:val="00853829"/>
    <w:rsid w:val="00853B45"/>
    <w:rsid w:val="00853EE4"/>
    <w:rsid w:val="008542FE"/>
    <w:rsid w:val="008545ED"/>
    <w:rsid w:val="00855535"/>
    <w:rsid w:val="00856500"/>
    <w:rsid w:val="00857C5A"/>
    <w:rsid w:val="0086053F"/>
    <w:rsid w:val="0086070D"/>
    <w:rsid w:val="00860FBC"/>
    <w:rsid w:val="008614DB"/>
    <w:rsid w:val="0086255E"/>
    <w:rsid w:val="008633F0"/>
    <w:rsid w:val="00863B7C"/>
    <w:rsid w:val="0086431B"/>
    <w:rsid w:val="0086529B"/>
    <w:rsid w:val="00865415"/>
    <w:rsid w:val="00865747"/>
    <w:rsid w:val="00865EF0"/>
    <w:rsid w:val="00866167"/>
    <w:rsid w:val="00866348"/>
    <w:rsid w:val="00867612"/>
    <w:rsid w:val="00867C42"/>
    <w:rsid w:val="00867D9D"/>
    <w:rsid w:val="00870B7A"/>
    <w:rsid w:val="008711B8"/>
    <w:rsid w:val="0087183E"/>
    <w:rsid w:val="00871904"/>
    <w:rsid w:val="00871979"/>
    <w:rsid w:val="008722E6"/>
    <w:rsid w:val="00872492"/>
    <w:rsid w:val="0087251D"/>
    <w:rsid w:val="008727DB"/>
    <w:rsid w:val="00872828"/>
    <w:rsid w:val="00872AA0"/>
    <w:rsid w:val="00872E0A"/>
    <w:rsid w:val="00873594"/>
    <w:rsid w:val="00874034"/>
    <w:rsid w:val="008745CF"/>
    <w:rsid w:val="008749B4"/>
    <w:rsid w:val="00874F17"/>
    <w:rsid w:val="00875285"/>
    <w:rsid w:val="00875418"/>
    <w:rsid w:val="00876A87"/>
    <w:rsid w:val="00877118"/>
    <w:rsid w:val="00877635"/>
    <w:rsid w:val="008778C8"/>
    <w:rsid w:val="00877DCE"/>
    <w:rsid w:val="008801A6"/>
    <w:rsid w:val="00880CAE"/>
    <w:rsid w:val="008811CD"/>
    <w:rsid w:val="008814A4"/>
    <w:rsid w:val="008818C6"/>
    <w:rsid w:val="008822A3"/>
    <w:rsid w:val="00882A70"/>
    <w:rsid w:val="00883045"/>
    <w:rsid w:val="008834F8"/>
    <w:rsid w:val="00883881"/>
    <w:rsid w:val="00883A84"/>
    <w:rsid w:val="00883ECB"/>
    <w:rsid w:val="00884B62"/>
    <w:rsid w:val="00884C68"/>
    <w:rsid w:val="00884CAB"/>
    <w:rsid w:val="00885061"/>
    <w:rsid w:val="0088529C"/>
    <w:rsid w:val="00885681"/>
    <w:rsid w:val="0088574B"/>
    <w:rsid w:val="00885907"/>
    <w:rsid w:val="008867E4"/>
    <w:rsid w:val="00887070"/>
    <w:rsid w:val="0088751B"/>
    <w:rsid w:val="00887903"/>
    <w:rsid w:val="008901A8"/>
    <w:rsid w:val="008905DD"/>
    <w:rsid w:val="00890CF5"/>
    <w:rsid w:val="00890D5A"/>
    <w:rsid w:val="00890EBE"/>
    <w:rsid w:val="008916F5"/>
    <w:rsid w:val="00891AFE"/>
    <w:rsid w:val="008923F6"/>
    <w:rsid w:val="0089270A"/>
    <w:rsid w:val="0089336E"/>
    <w:rsid w:val="0089356D"/>
    <w:rsid w:val="00893797"/>
    <w:rsid w:val="00893AF6"/>
    <w:rsid w:val="00893FBF"/>
    <w:rsid w:val="008943C4"/>
    <w:rsid w:val="00894BC4"/>
    <w:rsid w:val="008951F5"/>
    <w:rsid w:val="008955A9"/>
    <w:rsid w:val="00896516"/>
    <w:rsid w:val="00896890"/>
    <w:rsid w:val="008A0607"/>
    <w:rsid w:val="008A0C2C"/>
    <w:rsid w:val="008A1261"/>
    <w:rsid w:val="008A2158"/>
    <w:rsid w:val="008A23CB"/>
    <w:rsid w:val="008A28A8"/>
    <w:rsid w:val="008A5B32"/>
    <w:rsid w:val="008A6985"/>
    <w:rsid w:val="008A75BB"/>
    <w:rsid w:val="008A7B1E"/>
    <w:rsid w:val="008B0596"/>
    <w:rsid w:val="008B14E0"/>
    <w:rsid w:val="008B16D9"/>
    <w:rsid w:val="008B1B28"/>
    <w:rsid w:val="008B2029"/>
    <w:rsid w:val="008B20D9"/>
    <w:rsid w:val="008B2EB0"/>
    <w:rsid w:val="008B2EE4"/>
    <w:rsid w:val="008B3821"/>
    <w:rsid w:val="008B3FF0"/>
    <w:rsid w:val="008B447A"/>
    <w:rsid w:val="008B4951"/>
    <w:rsid w:val="008B4D3D"/>
    <w:rsid w:val="008B5167"/>
    <w:rsid w:val="008B57C7"/>
    <w:rsid w:val="008B6A37"/>
    <w:rsid w:val="008B7D78"/>
    <w:rsid w:val="008C10D6"/>
    <w:rsid w:val="008C160C"/>
    <w:rsid w:val="008C1852"/>
    <w:rsid w:val="008C2D95"/>
    <w:rsid w:val="008C2F92"/>
    <w:rsid w:val="008C31D7"/>
    <w:rsid w:val="008C3546"/>
    <w:rsid w:val="008C35C3"/>
    <w:rsid w:val="008C37E0"/>
    <w:rsid w:val="008C42DB"/>
    <w:rsid w:val="008C589D"/>
    <w:rsid w:val="008C635B"/>
    <w:rsid w:val="008C638D"/>
    <w:rsid w:val="008C64B5"/>
    <w:rsid w:val="008C6D51"/>
    <w:rsid w:val="008C6D5A"/>
    <w:rsid w:val="008C6FF8"/>
    <w:rsid w:val="008C708A"/>
    <w:rsid w:val="008C735D"/>
    <w:rsid w:val="008C739C"/>
    <w:rsid w:val="008D0C8A"/>
    <w:rsid w:val="008D20ED"/>
    <w:rsid w:val="008D2846"/>
    <w:rsid w:val="008D4236"/>
    <w:rsid w:val="008D462F"/>
    <w:rsid w:val="008D49CD"/>
    <w:rsid w:val="008D4B58"/>
    <w:rsid w:val="008D5293"/>
    <w:rsid w:val="008D56CE"/>
    <w:rsid w:val="008D5713"/>
    <w:rsid w:val="008D612D"/>
    <w:rsid w:val="008D6C5A"/>
    <w:rsid w:val="008D6DCF"/>
    <w:rsid w:val="008D7AD9"/>
    <w:rsid w:val="008E0DF9"/>
    <w:rsid w:val="008E14B3"/>
    <w:rsid w:val="008E1635"/>
    <w:rsid w:val="008E1A47"/>
    <w:rsid w:val="008E1BDB"/>
    <w:rsid w:val="008E25D1"/>
    <w:rsid w:val="008E29A3"/>
    <w:rsid w:val="008E29AD"/>
    <w:rsid w:val="008E2A38"/>
    <w:rsid w:val="008E3796"/>
    <w:rsid w:val="008E3C35"/>
    <w:rsid w:val="008E4376"/>
    <w:rsid w:val="008E43D9"/>
    <w:rsid w:val="008E4958"/>
    <w:rsid w:val="008E59D3"/>
    <w:rsid w:val="008E59F8"/>
    <w:rsid w:val="008E5EF0"/>
    <w:rsid w:val="008E616C"/>
    <w:rsid w:val="008E69B9"/>
    <w:rsid w:val="008E7807"/>
    <w:rsid w:val="008E7A0A"/>
    <w:rsid w:val="008E7B49"/>
    <w:rsid w:val="008F0601"/>
    <w:rsid w:val="008F0B79"/>
    <w:rsid w:val="008F15E0"/>
    <w:rsid w:val="008F176C"/>
    <w:rsid w:val="008F2AA1"/>
    <w:rsid w:val="008F304B"/>
    <w:rsid w:val="008F3B74"/>
    <w:rsid w:val="008F548B"/>
    <w:rsid w:val="008F56B2"/>
    <w:rsid w:val="008F59F6"/>
    <w:rsid w:val="008F750C"/>
    <w:rsid w:val="008F76CD"/>
    <w:rsid w:val="008F77BA"/>
    <w:rsid w:val="009004E0"/>
    <w:rsid w:val="00900719"/>
    <w:rsid w:val="0090083B"/>
    <w:rsid w:val="009017AC"/>
    <w:rsid w:val="009017D4"/>
    <w:rsid w:val="009020DF"/>
    <w:rsid w:val="009023D1"/>
    <w:rsid w:val="00902525"/>
    <w:rsid w:val="00902A9A"/>
    <w:rsid w:val="00903B26"/>
    <w:rsid w:val="00904701"/>
    <w:rsid w:val="00904883"/>
    <w:rsid w:val="00904A1C"/>
    <w:rsid w:val="00905030"/>
    <w:rsid w:val="00905586"/>
    <w:rsid w:val="00906490"/>
    <w:rsid w:val="009067E6"/>
    <w:rsid w:val="00906D51"/>
    <w:rsid w:val="00910870"/>
    <w:rsid w:val="00910F1D"/>
    <w:rsid w:val="009111B2"/>
    <w:rsid w:val="00911A3D"/>
    <w:rsid w:val="0091248F"/>
    <w:rsid w:val="00912C5C"/>
    <w:rsid w:val="009130B5"/>
    <w:rsid w:val="00913454"/>
    <w:rsid w:val="009140DE"/>
    <w:rsid w:val="00914576"/>
    <w:rsid w:val="00914731"/>
    <w:rsid w:val="00914DA2"/>
    <w:rsid w:val="009151F5"/>
    <w:rsid w:val="00915A05"/>
    <w:rsid w:val="00915DDB"/>
    <w:rsid w:val="00916C22"/>
    <w:rsid w:val="00916D92"/>
    <w:rsid w:val="00917150"/>
    <w:rsid w:val="00917795"/>
    <w:rsid w:val="00917DF4"/>
    <w:rsid w:val="00920E06"/>
    <w:rsid w:val="0092138B"/>
    <w:rsid w:val="00921AD3"/>
    <w:rsid w:val="00921D59"/>
    <w:rsid w:val="0092227C"/>
    <w:rsid w:val="009226BF"/>
    <w:rsid w:val="00922BE6"/>
    <w:rsid w:val="00923B51"/>
    <w:rsid w:val="009240B7"/>
    <w:rsid w:val="009245B2"/>
    <w:rsid w:val="009249C4"/>
    <w:rsid w:val="00924AE1"/>
    <w:rsid w:val="00924B57"/>
    <w:rsid w:val="00924C39"/>
    <w:rsid w:val="00924FD6"/>
    <w:rsid w:val="009253DB"/>
    <w:rsid w:val="009269B1"/>
    <w:rsid w:val="0092712A"/>
    <w:rsid w:val="0092724D"/>
    <w:rsid w:val="009272B3"/>
    <w:rsid w:val="0093013E"/>
    <w:rsid w:val="009315BE"/>
    <w:rsid w:val="009326DD"/>
    <w:rsid w:val="00932B97"/>
    <w:rsid w:val="00932D1F"/>
    <w:rsid w:val="0093338F"/>
    <w:rsid w:val="009369BC"/>
    <w:rsid w:val="00936DA5"/>
    <w:rsid w:val="00936EAD"/>
    <w:rsid w:val="009374AF"/>
    <w:rsid w:val="00937853"/>
    <w:rsid w:val="009378E7"/>
    <w:rsid w:val="00937BD9"/>
    <w:rsid w:val="00937C1C"/>
    <w:rsid w:val="00940900"/>
    <w:rsid w:val="00940997"/>
    <w:rsid w:val="00940FBD"/>
    <w:rsid w:val="0094132D"/>
    <w:rsid w:val="0094147A"/>
    <w:rsid w:val="00941B4B"/>
    <w:rsid w:val="0094345C"/>
    <w:rsid w:val="00943C34"/>
    <w:rsid w:val="00944020"/>
    <w:rsid w:val="00944048"/>
    <w:rsid w:val="009440CF"/>
    <w:rsid w:val="0094459C"/>
    <w:rsid w:val="00945D56"/>
    <w:rsid w:val="009465ED"/>
    <w:rsid w:val="00946615"/>
    <w:rsid w:val="009469D3"/>
    <w:rsid w:val="0094725C"/>
    <w:rsid w:val="00947C36"/>
    <w:rsid w:val="009505CF"/>
    <w:rsid w:val="00950E2C"/>
    <w:rsid w:val="009511BE"/>
    <w:rsid w:val="00951D50"/>
    <w:rsid w:val="009523ED"/>
    <w:rsid w:val="009525EB"/>
    <w:rsid w:val="0095470B"/>
    <w:rsid w:val="0095473B"/>
    <w:rsid w:val="00954874"/>
    <w:rsid w:val="00954A40"/>
    <w:rsid w:val="0095574F"/>
    <w:rsid w:val="009557D9"/>
    <w:rsid w:val="0095615A"/>
    <w:rsid w:val="00956200"/>
    <w:rsid w:val="00956370"/>
    <w:rsid w:val="0095683E"/>
    <w:rsid w:val="00957055"/>
    <w:rsid w:val="00957451"/>
    <w:rsid w:val="009606BF"/>
    <w:rsid w:val="0096136A"/>
    <w:rsid w:val="00961400"/>
    <w:rsid w:val="009618CD"/>
    <w:rsid w:val="009618E8"/>
    <w:rsid w:val="00961BF6"/>
    <w:rsid w:val="00962FE2"/>
    <w:rsid w:val="00963646"/>
    <w:rsid w:val="009649E8"/>
    <w:rsid w:val="00964F1D"/>
    <w:rsid w:val="0096506F"/>
    <w:rsid w:val="0096632D"/>
    <w:rsid w:val="00966542"/>
    <w:rsid w:val="00966CCA"/>
    <w:rsid w:val="00966F26"/>
    <w:rsid w:val="00967124"/>
    <w:rsid w:val="0097166C"/>
    <w:rsid w:val="009718C7"/>
    <w:rsid w:val="009722AC"/>
    <w:rsid w:val="009722FD"/>
    <w:rsid w:val="009723A9"/>
    <w:rsid w:val="00973CEA"/>
    <w:rsid w:val="009745D5"/>
    <w:rsid w:val="00974F69"/>
    <w:rsid w:val="0097559F"/>
    <w:rsid w:val="009756D5"/>
    <w:rsid w:val="009761EA"/>
    <w:rsid w:val="00976538"/>
    <w:rsid w:val="00976857"/>
    <w:rsid w:val="0097761E"/>
    <w:rsid w:val="009779D5"/>
    <w:rsid w:val="00977B24"/>
    <w:rsid w:val="009815FE"/>
    <w:rsid w:val="00981E03"/>
    <w:rsid w:val="00982454"/>
    <w:rsid w:val="00982CF0"/>
    <w:rsid w:val="0098425C"/>
    <w:rsid w:val="009848C8"/>
    <w:rsid w:val="009853E1"/>
    <w:rsid w:val="00985713"/>
    <w:rsid w:val="0098626F"/>
    <w:rsid w:val="00986458"/>
    <w:rsid w:val="009864C6"/>
    <w:rsid w:val="00986635"/>
    <w:rsid w:val="00986C7C"/>
    <w:rsid w:val="00986E6B"/>
    <w:rsid w:val="00987953"/>
    <w:rsid w:val="00990032"/>
    <w:rsid w:val="00990B19"/>
    <w:rsid w:val="009914EC"/>
    <w:rsid w:val="0099153B"/>
    <w:rsid w:val="00991769"/>
    <w:rsid w:val="00991ED7"/>
    <w:rsid w:val="00992202"/>
    <w:rsid w:val="0099232C"/>
    <w:rsid w:val="00993009"/>
    <w:rsid w:val="009932F0"/>
    <w:rsid w:val="00994386"/>
    <w:rsid w:val="00997497"/>
    <w:rsid w:val="009A13D8"/>
    <w:rsid w:val="009A19AA"/>
    <w:rsid w:val="009A1E7B"/>
    <w:rsid w:val="009A279E"/>
    <w:rsid w:val="009A2941"/>
    <w:rsid w:val="009A3015"/>
    <w:rsid w:val="009A30F4"/>
    <w:rsid w:val="009A3455"/>
    <w:rsid w:val="009A3490"/>
    <w:rsid w:val="009A34C5"/>
    <w:rsid w:val="009A37AD"/>
    <w:rsid w:val="009A4A37"/>
    <w:rsid w:val="009A4F51"/>
    <w:rsid w:val="009A5447"/>
    <w:rsid w:val="009A5FCF"/>
    <w:rsid w:val="009A6CCE"/>
    <w:rsid w:val="009A7404"/>
    <w:rsid w:val="009A778B"/>
    <w:rsid w:val="009A7ED0"/>
    <w:rsid w:val="009B05FD"/>
    <w:rsid w:val="009B0A6F"/>
    <w:rsid w:val="009B0A94"/>
    <w:rsid w:val="009B0C62"/>
    <w:rsid w:val="009B0D67"/>
    <w:rsid w:val="009B1614"/>
    <w:rsid w:val="009B21E7"/>
    <w:rsid w:val="009B2711"/>
    <w:rsid w:val="009B2AE8"/>
    <w:rsid w:val="009B3669"/>
    <w:rsid w:val="009B404A"/>
    <w:rsid w:val="009B43CD"/>
    <w:rsid w:val="009B46B5"/>
    <w:rsid w:val="009B510B"/>
    <w:rsid w:val="009B5622"/>
    <w:rsid w:val="009B59E9"/>
    <w:rsid w:val="009B5DFA"/>
    <w:rsid w:val="009B5E0A"/>
    <w:rsid w:val="009B70AA"/>
    <w:rsid w:val="009B7D92"/>
    <w:rsid w:val="009B7DED"/>
    <w:rsid w:val="009C0C0E"/>
    <w:rsid w:val="009C245E"/>
    <w:rsid w:val="009C31DE"/>
    <w:rsid w:val="009C3B80"/>
    <w:rsid w:val="009C3CF1"/>
    <w:rsid w:val="009C41E4"/>
    <w:rsid w:val="009C4D2C"/>
    <w:rsid w:val="009C5D00"/>
    <w:rsid w:val="009C5E77"/>
    <w:rsid w:val="009C70B8"/>
    <w:rsid w:val="009C7A7E"/>
    <w:rsid w:val="009D02E8"/>
    <w:rsid w:val="009D06F7"/>
    <w:rsid w:val="009D12EA"/>
    <w:rsid w:val="009D1E9C"/>
    <w:rsid w:val="009D2090"/>
    <w:rsid w:val="009D2531"/>
    <w:rsid w:val="009D328F"/>
    <w:rsid w:val="009D3434"/>
    <w:rsid w:val="009D34E6"/>
    <w:rsid w:val="009D3CF4"/>
    <w:rsid w:val="009D4184"/>
    <w:rsid w:val="009D4A46"/>
    <w:rsid w:val="009D4B0E"/>
    <w:rsid w:val="009D51D0"/>
    <w:rsid w:val="009D5B2C"/>
    <w:rsid w:val="009D70A4"/>
    <w:rsid w:val="009D7278"/>
    <w:rsid w:val="009D7559"/>
    <w:rsid w:val="009D7B14"/>
    <w:rsid w:val="009E08D1"/>
    <w:rsid w:val="009E0915"/>
    <w:rsid w:val="009E0B2F"/>
    <w:rsid w:val="009E0D96"/>
    <w:rsid w:val="009E1B95"/>
    <w:rsid w:val="009E2508"/>
    <w:rsid w:val="009E2980"/>
    <w:rsid w:val="009E3BA9"/>
    <w:rsid w:val="009E3CB6"/>
    <w:rsid w:val="009E4528"/>
    <w:rsid w:val="009E496F"/>
    <w:rsid w:val="009E4B09"/>
    <w:rsid w:val="009E4B0D"/>
    <w:rsid w:val="009E4E84"/>
    <w:rsid w:val="009E5250"/>
    <w:rsid w:val="009E5DE9"/>
    <w:rsid w:val="009E650C"/>
    <w:rsid w:val="009E70C3"/>
    <w:rsid w:val="009E79A5"/>
    <w:rsid w:val="009E7A69"/>
    <w:rsid w:val="009E7F92"/>
    <w:rsid w:val="009F02A3"/>
    <w:rsid w:val="009F04F8"/>
    <w:rsid w:val="009F056F"/>
    <w:rsid w:val="009F063A"/>
    <w:rsid w:val="009F0EBA"/>
    <w:rsid w:val="009F1C71"/>
    <w:rsid w:val="009F2182"/>
    <w:rsid w:val="009F274A"/>
    <w:rsid w:val="009F2919"/>
    <w:rsid w:val="009F2F27"/>
    <w:rsid w:val="009F2FAE"/>
    <w:rsid w:val="009F34AA"/>
    <w:rsid w:val="009F3A6E"/>
    <w:rsid w:val="009F462B"/>
    <w:rsid w:val="009F4E14"/>
    <w:rsid w:val="009F4E87"/>
    <w:rsid w:val="009F590F"/>
    <w:rsid w:val="009F617C"/>
    <w:rsid w:val="009F6A4D"/>
    <w:rsid w:val="009F6BCB"/>
    <w:rsid w:val="009F786E"/>
    <w:rsid w:val="009F791F"/>
    <w:rsid w:val="009F7B78"/>
    <w:rsid w:val="009F7D84"/>
    <w:rsid w:val="00A0057A"/>
    <w:rsid w:val="00A01264"/>
    <w:rsid w:val="00A0155F"/>
    <w:rsid w:val="00A01FB1"/>
    <w:rsid w:val="00A02043"/>
    <w:rsid w:val="00A021A1"/>
    <w:rsid w:val="00A02368"/>
    <w:rsid w:val="00A024ED"/>
    <w:rsid w:val="00A02880"/>
    <w:rsid w:val="00A02993"/>
    <w:rsid w:val="00A02FA1"/>
    <w:rsid w:val="00A03730"/>
    <w:rsid w:val="00A03F90"/>
    <w:rsid w:val="00A04233"/>
    <w:rsid w:val="00A045BC"/>
    <w:rsid w:val="00A04C63"/>
    <w:rsid w:val="00A04CCE"/>
    <w:rsid w:val="00A06312"/>
    <w:rsid w:val="00A068FF"/>
    <w:rsid w:val="00A070BF"/>
    <w:rsid w:val="00A07269"/>
    <w:rsid w:val="00A07421"/>
    <w:rsid w:val="00A07675"/>
    <w:rsid w:val="00A0776B"/>
    <w:rsid w:val="00A07E65"/>
    <w:rsid w:val="00A10165"/>
    <w:rsid w:val="00A10DD4"/>
    <w:rsid w:val="00A10FB9"/>
    <w:rsid w:val="00A11274"/>
    <w:rsid w:val="00A1137B"/>
    <w:rsid w:val="00A11421"/>
    <w:rsid w:val="00A11430"/>
    <w:rsid w:val="00A1358A"/>
    <w:rsid w:val="00A1389F"/>
    <w:rsid w:val="00A13B0F"/>
    <w:rsid w:val="00A13F4A"/>
    <w:rsid w:val="00A14748"/>
    <w:rsid w:val="00A14F84"/>
    <w:rsid w:val="00A157B1"/>
    <w:rsid w:val="00A158EF"/>
    <w:rsid w:val="00A15DC6"/>
    <w:rsid w:val="00A15FB0"/>
    <w:rsid w:val="00A1703D"/>
    <w:rsid w:val="00A17208"/>
    <w:rsid w:val="00A21557"/>
    <w:rsid w:val="00A21D17"/>
    <w:rsid w:val="00A22229"/>
    <w:rsid w:val="00A22BC2"/>
    <w:rsid w:val="00A22EDD"/>
    <w:rsid w:val="00A23523"/>
    <w:rsid w:val="00A238F9"/>
    <w:rsid w:val="00A23A45"/>
    <w:rsid w:val="00A24442"/>
    <w:rsid w:val="00A247D1"/>
    <w:rsid w:val="00A24ADA"/>
    <w:rsid w:val="00A25791"/>
    <w:rsid w:val="00A25C3A"/>
    <w:rsid w:val="00A26425"/>
    <w:rsid w:val="00A26696"/>
    <w:rsid w:val="00A26F08"/>
    <w:rsid w:val="00A271F8"/>
    <w:rsid w:val="00A309BA"/>
    <w:rsid w:val="00A315C6"/>
    <w:rsid w:val="00A31871"/>
    <w:rsid w:val="00A32577"/>
    <w:rsid w:val="00A330BB"/>
    <w:rsid w:val="00A34C0E"/>
    <w:rsid w:val="00A350E4"/>
    <w:rsid w:val="00A351BA"/>
    <w:rsid w:val="00A35A4B"/>
    <w:rsid w:val="00A35DF1"/>
    <w:rsid w:val="00A3635F"/>
    <w:rsid w:val="00A363B6"/>
    <w:rsid w:val="00A37C18"/>
    <w:rsid w:val="00A4060C"/>
    <w:rsid w:val="00A409AA"/>
    <w:rsid w:val="00A40C14"/>
    <w:rsid w:val="00A40FF4"/>
    <w:rsid w:val="00A410E5"/>
    <w:rsid w:val="00A41385"/>
    <w:rsid w:val="00A413A4"/>
    <w:rsid w:val="00A41490"/>
    <w:rsid w:val="00A416DD"/>
    <w:rsid w:val="00A41D7D"/>
    <w:rsid w:val="00A42578"/>
    <w:rsid w:val="00A43EFC"/>
    <w:rsid w:val="00A44334"/>
    <w:rsid w:val="00A446F5"/>
    <w:rsid w:val="00A44882"/>
    <w:rsid w:val="00A45125"/>
    <w:rsid w:val="00A45403"/>
    <w:rsid w:val="00A455F8"/>
    <w:rsid w:val="00A45A48"/>
    <w:rsid w:val="00A467CC"/>
    <w:rsid w:val="00A4705E"/>
    <w:rsid w:val="00A47A79"/>
    <w:rsid w:val="00A500E2"/>
    <w:rsid w:val="00A5016B"/>
    <w:rsid w:val="00A5059F"/>
    <w:rsid w:val="00A5085A"/>
    <w:rsid w:val="00A5168B"/>
    <w:rsid w:val="00A53513"/>
    <w:rsid w:val="00A53522"/>
    <w:rsid w:val="00A53AE2"/>
    <w:rsid w:val="00A53CA8"/>
    <w:rsid w:val="00A53F61"/>
    <w:rsid w:val="00A54715"/>
    <w:rsid w:val="00A5555F"/>
    <w:rsid w:val="00A56403"/>
    <w:rsid w:val="00A566E3"/>
    <w:rsid w:val="00A56893"/>
    <w:rsid w:val="00A56897"/>
    <w:rsid w:val="00A56B25"/>
    <w:rsid w:val="00A56C01"/>
    <w:rsid w:val="00A578EA"/>
    <w:rsid w:val="00A603C2"/>
    <w:rsid w:val="00A6061C"/>
    <w:rsid w:val="00A61047"/>
    <w:rsid w:val="00A611DF"/>
    <w:rsid w:val="00A6148D"/>
    <w:rsid w:val="00A61F28"/>
    <w:rsid w:val="00A6225C"/>
    <w:rsid w:val="00A624D4"/>
    <w:rsid w:val="00A62D44"/>
    <w:rsid w:val="00A62EE2"/>
    <w:rsid w:val="00A6347B"/>
    <w:rsid w:val="00A634E0"/>
    <w:rsid w:val="00A64568"/>
    <w:rsid w:val="00A65F51"/>
    <w:rsid w:val="00A6667E"/>
    <w:rsid w:val="00A6705E"/>
    <w:rsid w:val="00A67263"/>
    <w:rsid w:val="00A676A3"/>
    <w:rsid w:val="00A677D2"/>
    <w:rsid w:val="00A67992"/>
    <w:rsid w:val="00A679B7"/>
    <w:rsid w:val="00A67E12"/>
    <w:rsid w:val="00A67FE0"/>
    <w:rsid w:val="00A70946"/>
    <w:rsid w:val="00A7161C"/>
    <w:rsid w:val="00A71CE4"/>
    <w:rsid w:val="00A7234B"/>
    <w:rsid w:val="00A732B1"/>
    <w:rsid w:val="00A74022"/>
    <w:rsid w:val="00A74161"/>
    <w:rsid w:val="00A74E00"/>
    <w:rsid w:val="00A75565"/>
    <w:rsid w:val="00A7566F"/>
    <w:rsid w:val="00A77280"/>
    <w:rsid w:val="00A77305"/>
    <w:rsid w:val="00A77AA3"/>
    <w:rsid w:val="00A80378"/>
    <w:rsid w:val="00A80D2F"/>
    <w:rsid w:val="00A818AF"/>
    <w:rsid w:val="00A81EDE"/>
    <w:rsid w:val="00A8236D"/>
    <w:rsid w:val="00A826B0"/>
    <w:rsid w:val="00A82F20"/>
    <w:rsid w:val="00A83211"/>
    <w:rsid w:val="00A84185"/>
    <w:rsid w:val="00A846C5"/>
    <w:rsid w:val="00A84A8D"/>
    <w:rsid w:val="00A852D1"/>
    <w:rsid w:val="00A854B8"/>
    <w:rsid w:val="00A854EB"/>
    <w:rsid w:val="00A868D2"/>
    <w:rsid w:val="00A868E4"/>
    <w:rsid w:val="00A86A16"/>
    <w:rsid w:val="00A86F90"/>
    <w:rsid w:val="00A872E5"/>
    <w:rsid w:val="00A90384"/>
    <w:rsid w:val="00A90501"/>
    <w:rsid w:val="00A91406"/>
    <w:rsid w:val="00A92226"/>
    <w:rsid w:val="00A9327C"/>
    <w:rsid w:val="00A93930"/>
    <w:rsid w:val="00A96BFA"/>
    <w:rsid w:val="00A96E65"/>
    <w:rsid w:val="00A96ECE"/>
    <w:rsid w:val="00A96EFA"/>
    <w:rsid w:val="00A971EF"/>
    <w:rsid w:val="00A97553"/>
    <w:rsid w:val="00A97C72"/>
    <w:rsid w:val="00AA085D"/>
    <w:rsid w:val="00AA10CF"/>
    <w:rsid w:val="00AA13FA"/>
    <w:rsid w:val="00AA142E"/>
    <w:rsid w:val="00AA1D8A"/>
    <w:rsid w:val="00AA1FC6"/>
    <w:rsid w:val="00AA309A"/>
    <w:rsid w:val="00AA310B"/>
    <w:rsid w:val="00AA3724"/>
    <w:rsid w:val="00AA386B"/>
    <w:rsid w:val="00AA3CEB"/>
    <w:rsid w:val="00AA3FBA"/>
    <w:rsid w:val="00AA44F0"/>
    <w:rsid w:val="00AA580C"/>
    <w:rsid w:val="00AA594C"/>
    <w:rsid w:val="00AA5EBA"/>
    <w:rsid w:val="00AA63D4"/>
    <w:rsid w:val="00AA648E"/>
    <w:rsid w:val="00AA70AC"/>
    <w:rsid w:val="00AA72AA"/>
    <w:rsid w:val="00AB06E8"/>
    <w:rsid w:val="00AB0F05"/>
    <w:rsid w:val="00AB1CD3"/>
    <w:rsid w:val="00AB1F53"/>
    <w:rsid w:val="00AB2D7A"/>
    <w:rsid w:val="00AB2E42"/>
    <w:rsid w:val="00AB352F"/>
    <w:rsid w:val="00AB37C8"/>
    <w:rsid w:val="00AB384B"/>
    <w:rsid w:val="00AB3C9B"/>
    <w:rsid w:val="00AB4978"/>
    <w:rsid w:val="00AB4AB5"/>
    <w:rsid w:val="00AB5139"/>
    <w:rsid w:val="00AB5391"/>
    <w:rsid w:val="00AB6384"/>
    <w:rsid w:val="00AB6439"/>
    <w:rsid w:val="00AB6991"/>
    <w:rsid w:val="00AB7687"/>
    <w:rsid w:val="00AB7A5C"/>
    <w:rsid w:val="00AB7AA5"/>
    <w:rsid w:val="00AC0790"/>
    <w:rsid w:val="00AC0B25"/>
    <w:rsid w:val="00AC0B8D"/>
    <w:rsid w:val="00AC2109"/>
    <w:rsid w:val="00AC274B"/>
    <w:rsid w:val="00AC3B08"/>
    <w:rsid w:val="00AC4764"/>
    <w:rsid w:val="00AC53A1"/>
    <w:rsid w:val="00AC5D3E"/>
    <w:rsid w:val="00AC5FFA"/>
    <w:rsid w:val="00AC6352"/>
    <w:rsid w:val="00AC6D36"/>
    <w:rsid w:val="00AC6D8D"/>
    <w:rsid w:val="00AC731E"/>
    <w:rsid w:val="00AC7822"/>
    <w:rsid w:val="00AC78E8"/>
    <w:rsid w:val="00AD0CBA"/>
    <w:rsid w:val="00AD1250"/>
    <w:rsid w:val="00AD1AA1"/>
    <w:rsid w:val="00AD20B0"/>
    <w:rsid w:val="00AD26E2"/>
    <w:rsid w:val="00AD3122"/>
    <w:rsid w:val="00AD3EF0"/>
    <w:rsid w:val="00AD405E"/>
    <w:rsid w:val="00AD5FB0"/>
    <w:rsid w:val="00AD6342"/>
    <w:rsid w:val="00AD6CA0"/>
    <w:rsid w:val="00AD6D8C"/>
    <w:rsid w:val="00AD784C"/>
    <w:rsid w:val="00AE0662"/>
    <w:rsid w:val="00AE069D"/>
    <w:rsid w:val="00AE0C8F"/>
    <w:rsid w:val="00AE0F40"/>
    <w:rsid w:val="00AE126A"/>
    <w:rsid w:val="00AE1837"/>
    <w:rsid w:val="00AE1BAE"/>
    <w:rsid w:val="00AE1D14"/>
    <w:rsid w:val="00AE2B6C"/>
    <w:rsid w:val="00AE3005"/>
    <w:rsid w:val="00AE3828"/>
    <w:rsid w:val="00AE3BD5"/>
    <w:rsid w:val="00AE4856"/>
    <w:rsid w:val="00AE4D73"/>
    <w:rsid w:val="00AE59A0"/>
    <w:rsid w:val="00AE5CC1"/>
    <w:rsid w:val="00AE614E"/>
    <w:rsid w:val="00AE6349"/>
    <w:rsid w:val="00AE6400"/>
    <w:rsid w:val="00AE66D0"/>
    <w:rsid w:val="00AE6839"/>
    <w:rsid w:val="00AE6F59"/>
    <w:rsid w:val="00AE73D4"/>
    <w:rsid w:val="00AE7CE5"/>
    <w:rsid w:val="00AE7DE9"/>
    <w:rsid w:val="00AF037D"/>
    <w:rsid w:val="00AF0C57"/>
    <w:rsid w:val="00AF1432"/>
    <w:rsid w:val="00AF1736"/>
    <w:rsid w:val="00AF26F3"/>
    <w:rsid w:val="00AF3BC1"/>
    <w:rsid w:val="00AF4048"/>
    <w:rsid w:val="00AF44BC"/>
    <w:rsid w:val="00AF577D"/>
    <w:rsid w:val="00AF5A55"/>
    <w:rsid w:val="00AF5BA7"/>
    <w:rsid w:val="00AF5C44"/>
    <w:rsid w:val="00AF5F04"/>
    <w:rsid w:val="00AF5FC1"/>
    <w:rsid w:val="00AF6222"/>
    <w:rsid w:val="00AF79D7"/>
    <w:rsid w:val="00AF7A56"/>
    <w:rsid w:val="00AF7DF6"/>
    <w:rsid w:val="00AF7F6D"/>
    <w:rsid w:val="00B00672"/>
    <w:rsid w:val="00B00AE6"/>
    <w:rsid w:val="00B01492"/>
    <w:rsid w:val="00B0179A"/>
    <w:rsid w:val="00B01B4D"/>
    <w:rsid w:val="00B0288E"/>
    <w:rsid w:val="00B032BE"/>
    <w:rsid w:val="00B042B3"/>
    <w:rsid w:val="00B04489"/>
    <w:rsid w:val="00B04B8C"/>
    <w:rsid w:val="00B04E4B"/>
    <w:rsid w:val="00B051D7"/>
    <w:rsid w:val="00B055C1"/>
    <w:rsid w:val="00B05C88"/>
    <w:rsid w:val="00B05DD9"/>
    <w:rsid w:val="00B06571"/>
    <w:rsid w:val="00B068BA"/>
    <w:rsid w:val="00B06943"/>
    <w:rsid w:val="00B06EC3"/>
    <w:rsid w:val="00B07148"/>
    <w:rsid w:val="00B07217"/>
    <w:rsid w:val="00B07F1B"/>
    <w:rsid w:val="00B12494"/>
    <w:rsid w:val="00B1364E"/>
    <w:rsid w:val="00B13851"/>
    <w:rsid w:val="00B13B1C"/>
    <w:rsid w:val="00B13F3A"/>
    <w:rsid w:val="00B14B5F"/>
    <w:rsid w:val="00B14F43"/>
    <w:rsid w:val="00B15921"/>
    <w:rsid w:val="00B163A1"/>
    <w:rsid w:val="00B175E8"/>
    <w:rsid w:val="00B20EF6"/>
    <w:rsid w:val="00B21F90"/>
    <w:rsid w:val="00B221DE"/>
    <w:rsid w:val="00B22291"/>
    <w:rsid w:val="00B22673"/>
    <w:rsid w:val="00B230F2"/>
    <w:rsid w:val="00B23240"/>
    <w:rsid w:val="00B233D3"/>
    <w:rsid w:val="00B234DF"/>
    <w:rsid w:val="00B23F9A"/>
    <w:rsid w:val="00B2417B"/>
    <w:rsid w:val="00B24E6F"/>
    <w:rsid w:val="00B25D2A"/>
    <w:rsid w:val="00B2600E"/>
    <w:rsid w:val="00B260A7"/>
    <w:rsid w:val="00B263F2"/>
    <w:rsid w:val="00B26CB5"/>
    <w:rsid w:val="00B2752E"/>
    <w:rsid w:val="00B2779A"/>
    <w:rsid w:val="00B27C92"/>
    <w:rsid w:val="00B27F7A"/>
    <w:rsid w:val="00B307CC"/>
    <w:rsid w:val="00B309F5"/>
    <w:rsid w:val="00B31081"/>
    <w:rsid w:val="00B3121B"/>
    <w:rsid w:val="00B318D1"/>
    <w:rsid w:val="00B326B7"/>
    <w:rsid w:val="00B328B6"/>
    <w:rsid w:val="00B32ED4"/>
    <w:rsid w:val="00B34A40"/>
    <w:rsid w:val="00B34E31"/>
    <w:rsid w:val="00B3515B"/>
    <w:rsid w:val="00B3588E"/>
    <w:rsid w:val="00B35966"/>
    <w:rsid w:val="00B35DD7"/>
    <w:rsid w:val="00B36B70"/>
    <w:rsid w:val="00B36BE1"/>
    <w:rsid w:val="00B36ED3"/>
    <w:rsid w:val="00B37C62"/>
    <w:rsid w:val="00B412D1"/>
    <w:rsid w:val="00B4198F"/>
    <w:rsid w:val="00B41CC3"/>
    <w:rsid w:val="00B41D93"/>
    <w:rsid w:val="00B41F3D"/>
    <w:rsid w:val="00B427E7"/>
    <w:rsid w:val="00B42B56"/>
    <w:rsid w:val="00B431E8"/>
    <w:rsid w:val="00B4332A"/>
    <w:rsid w:val="00B43882"/>
    <w:rsid w:val="00B43A74"/>
    <w:rsid w:val="00B43F4A"/>
    <w:rsid w:val="00B44106"/>
    <w:rsid w:val="00B44FDD"/>
    <w:rsid w:val="00B45141"/>
    <w:rsid w:val="00B467C1"/>
    <w:rsid w:val="00B469BF"/>
    <w:rsid w:val="00B47588"/>
    <w:rsid w:val="00B47F77"/>
    <w:rsid w:val="00B506A2"/>
    <w:rsid w:val="00B50710"/>
    <w:rsid w:val="00B50BB0"/>
    <w:rsid w:val="00B50EC4"/>
    <w:rsid w:val="00B515EE"/>
    <w:rsid w:val="00B519CD"/>
    <w:rsid w:val="00B51A0E"/>
    <w:rsid w:val="00B5273A"/>
    <w:rsid w:val="00B52757"/>
    <w:rsid w:val="00B530C1"/>
    <w:rsid w:val="00B5380F"/>
    <w:rsid w:val="00B53ED9"/>
    <w:rsid w:val="00B542C3"/>
    <w:rsid w:val="00B545B1"/>
    <w:rsid w:val="00B54CFF"/>
    <w:rsid w:val="00B55703"/>
    <w:rsid w:val="00B57329"/>
    <w:rsid w:val="00B57390"/>
    <w:rsid w:val="00B60BA1"/>
    <w:rsid w:val="00B60C98"/>
    <w:rsid w:val="00B60E61"/>
    <w:rsid w:val="00B60F81"/>
    <w:rsid w:val="00B61046"/>
    <w:rsid w:val="00B61822"/>
    <w:rsid w:val="00B62046"/>
    <w:rsid w:val="00B622F4"/>
    <w:rsid w:val="00B623DC"/>
    <w:rsid w:val="00B62767"/>
    <w:rsid w:val="00B62B50"/>
    <w:rsid w:val="00B635B7"/>
    <w:rsid w:val="00B63AA0"/>
    <w:rsid w:val="00B63AE8"/>
    <w:rsid w:val="00B641C8"/>
    <w:rsid w:val="00B6436D"/>
    <w:rsid w:val="00B644DF"/>
    <w:rsid w:val="00B6462A"/>
    <w:rsid w:val="00B6504B"/>
    <w:rsid w:val="00B653B4"/>
    <w:rsid w:val="00B65950"/>
    <w:rsid w:val="00B66D83"/>
    <w:rsid w:val="00B672C0"/>
    <w:rsid w:val="00B672DA"/>
    <w:rsid w:val="00B673D8"/>
    <w:rsid w:val="00B676FD"/>
    <w:rsid w:val="00B678B6"/>
    <w:rsid w:val="00B70602"/>
    <w:rsid w:val="00B71F66"/>
    <w:rsid w:val="00B72039"/>
    <w:rsid w:val="00B7206A"/>
    <w:rsid w:val="00B74A06"/>
    <w:rsid w:val="00B74D03"/>
    <w:rsid w:val="00B75506"/>
    <w:rsid w:val="00B75646"/>
    <w:rsid w:val="00B760E5"/>
    <w:rsid w:val="00B7629E"/>
    <w:rsid w:val="00B77044"/>
    <w:rsid w:val="00B7743E"/>
    <w:rsid w:val="00B7773B"/>
    <w:rsid w:val="00B81221"/>
    <w:rsid w:val="00B82A63"/>
    <w:rsid w:val="00B8379C"/>
    <w:rsid w:val="00B837FA"/>
    <w:rsid w:val="00B83FC1"/>
    <w:rsid w:val="00B84E8E"/>
    <w:rsid w:val="00B84EDA"/>
    <w:rsid w:val="00B856EA"/>
    <w:rsid w:val="00B859CD"/>
    <w:rsid w:val="00B863AD"/>
    <w:rsid w:val="00B87251"/>
    <w:rsid w:val="00B877C6"/>
    <w:rsid w:val="00B87C4B"/>
    <w:rsid w:val="00B90729"/>
    <w:rsid w:val="00B907DA"/>
    <w:rsid w:val="00B90A06"/>
    <w:rsid w:val="00B912A9"/>
    <w:rsid w:val="00B917C0"/>
    <w:rsid w:val="00B91D7B"/>
    <w:rsid w:val="00B92E2F"/>
    <w:rsid w:val="00B9413D"/>
    <w:rsid w:val="00B941E3"/>
    <w:rsid w:val="00B94992"/>
    <w:rsid w:val="00B94BA7"/>
    <w:rsid w:val="00B94C5E"/>
    <w:rsid w:val="00B950BC"/>
    <w:rsid w:val="00B95461"/>
    <w:rsid w:val="00B95DF5"/>
    <w:rsid w:val="00B9714C"/>
    <w:rsid w:val="00BA203D"/>
    <w:rsid w:val="00BA29AD"/>
    <w:rsid w:val="00BA33CF"/>
    <w:rsid w:val="00BA3975"/>
    <w:rsid w:val="00BA3F8D"/>
    <w:rsid w:val="00BA4352"/>
    <w:rsid w:val="00BA4F53"/>
    <w:rsid w:val="00BA5B97"/>
    <w:rsid w:val="00BA5ED6"/>
    <w:rsid w:val="00BA6BA0"/>
    <w:rsid w:val="00BA7D98"/>
    <w:rsid w:val="00BB053E"/>
    <w:rsid w:val="00BB0566"/>
    <w:rsid w:val="00BB09F7"/>
    <w:rsid w:val="00BB1643"/>
    <w:rsid w:val="00BB2293"/>
    <w:rsid w:val="00BB2F84"/>
    <w:rsid w:val="00BB3E0A"/>
    <w:rsid w:val="00BB4556"/>
    <w:rsid w:val="00BB4F8C"/>
    <w:rsid w:val="00BB5D05"/>
    <w:rsid w:val="00BB65CB"/>
    <w:rsid w:val="00BB66E7"/>
    <w:rsid w:val="00BB6ED1"/>
    <w:rsid w:val="00BB793A"/>
    <w:rsid w:val="00BB7A10"/>
    <w:rsid w:val="00BC0069"/>
    <w:rsid w:val="00BC00C1"/>
    <w:rsid w:val="00BC1024"/>
    <w:rsid w:val="00BC12B8"/>
    <w:rsid w:val="00BC13E0"/>
    <w:rsid w:val="00BC198F"/>
    <w:rsid w:val="00BC2698"/>
    <w:rsid w:val="00BC44CD"/>
    <w:rsid w:val="00BC4C03"/>
    <w:rsid w:val="00BC574D"/>
    <w:rsid w:val="00BC60BE"/>
    <w:rsid w:val="00BC68A9"/>
    <w:rsid w:val="00BC7468"/>
    <w:rsid w:val="00BC7D4F"/>
    <w:rsid w:val="00BC7ED7"/>
    <w:rsid w:val="00BD0A64"/>
    <w:rsid w:val="00BD0F87"/>
    <w:rsid w:val="00BD188A"/>
    <w:rsid w:val="00BD199A"/>
    <w:rsid w:val="00BD1BAE"/>
    <w:rsid w:val="00BD2850"/>
    <w:rsid w:val="00BD2873"/>
    <w:rsid w:val="00BD3349"/>
    <w:rsid w:val="00BD4447"/>
    <w:rsid w:val="00BD4B6B"/>
    <w:rsid w:val="00BD5102"/>
    <w:rsid w:val="00BD5755"/>
    <w:rsid w:val="00BD5C86"/>
    <w:rsid w:val="00BD60DF"/>
    <w:rsid w:val="00BD6709"/>
    <w:rsid w:val="00BD68C6"/>
    <w:rsid w:val="00BD6A71"/>
    <w:rsid w:val="00BE01C8"/>
    <w:rsid w:val="00BE092D"/>
    <w:rsid w:val="00BE0FBD"/>
    <w:rsid w:val="00BE1717"/>
    <w:rsid w:val="00BE1832"/>
    <w:rsid w:val="00BE1EB0"/>
    <w:rsid w:val="00BE2445"/>
    <w:rsid w:val="00BE2649"/>
    <w:rsid w:val="00BE28D2"/>
    <w:rsid w:val="00BE34FC"/>
    <w:rsid w:val="00BE3D71"/>
    <w:rsid w:val="00BE3EF7"/>
    <w:rsid w:val="00BE46B7"/>
    <w:rsid w:val="00BE46DE"/>
    <w:rsid w:val="00BE4A64"/>
    <w:rsid w:val="00BE5269"/>
    <w:rsid w:val="00BE5E43"/>
    <w:rsid w:val="00BE5F2D"/>
    <w:rsid w:val="00BE6150"/>
    <w:rsid w:val="00BE6C40"/>
    <w:rsid w:val="00BF0B07"/>
    <w:rsid w:val="00BF0DB0"/>
    <w:rsid w:val="00BF1573"/>
    <w:rsid w:val="00BF1987"/>
    <w:rsid w:val="00BF21AB"/>
    <w:rsid w:val="00BF2212"/>
    <w:rsid w:val="00BF226C"/>
    <w:rsid w:val="00BF30B6"/>
    <w:rsid w:val="00BF3FCE"/>
    <w:rsid w:val="00BF3FD8"/>
    <w:rsid w:val="00BF4290"/>
    <w:rsid w:val="00BF4329"/>
    <w:rsid w:val="00BF5004"/>
    <w:rsid w:val="00BF5143"/>
    <w:rsid w:val="00BF557D"/>
    <w:rsid w:val="00BF5D67"/>
    <w:rsid w:val="00BF60E4"/>
    <w:rsid w:val="00BF658D"/>
    <w:rsid w:val="00BF7AD3"/>
    <w:rsid w:val="00BF7F58"/>
    <w:rsid w:val="00C005F6"/>
    <w:rsid w:val="00C01222"/>
    <w:rsid w:val="00C01381"/>
    <w:rsid w:val="00C017FB"/>
    <w:rsid w:val="00C01AB1"/>
    <w:rsid w:val="00C01DA0"/>
    <w:rsid w:val="00C02063"/>
    <w:rsid w:val="00C026A0"/>
    <w:rsid w:val="00C03000"/>
    <w:rsid w:val="00C030C2"/>
    <w:rsid w:val="00C0364B"/>
    <w:rsid w:val="00C03806"/>
    <w:rsid w:val="00C03B8D"/>
    <w:rsid w:val="00C045D0"/>
    <w:rsid w:val="00C047CD"/>
    <w:rsid w:val="00C04F25"/>
    <w:rsid w:val="00C0503F"/>
    <w:rsid w:val="00C05A01"/>
    <w:rsid w:val="00C05AFF"/>
    <w:rsid w:val="00C06137"/>
    <w:rsid w:val="00C06929"/>
    <w:rsid w:val="00C079B8"/>
    <w:rsid w:val="00C07BFC"/>
    <w:rsid w:val="00C10037"/>
    <w:rsid w:val="00C1078F"/>
    <w:rsid w:val="00C108A8"/>
    <w:rsid w:val="00C1099C"/>
    <w:rsid w:val="00C1131B"/>
    <w:rsid w:val="00C115E1"/>
    <w:rsid w:val="00C12024"/>
    <w:rsid w:val="00C123EA"/>
    <w:rsid w:val="00C12A49"/>
    <w:rsid w:val="00C12B05"/>
    <w:rsid w:val="00C133EE"/>
    <w:rsid w:val="00C13B2B"/>
    <w:rsid w:val="00C13E27"/>
    <w:rsid w:val="00C147DF"/>
    <w:rsid w:val="00C148FF"/>
    <w:rsid w:val="00C149D0"/>
    <w:rsid w:val="00C15017"/>
    <w:rsid w:val="00C15209"/>
    <w:rsid w:val="00C15D95"/>
    <w:rsid w:val="00C15DFE"/>
    <w:rsid w:val="00C16164"/>
    <w:rsid w:val="00C1643F"/>
    <w:rsid w:val="00C16A50"/>
    <w:rsid w:val="00C178F5"/>
    <w:rsid w:val="00C2061D"/>
    <w:rsid w:val="00C20730"/>
    <w:rsid w:val="00C22371"/>
    <w:rsid w:val="00C233D2"/>
    <w:rsid w:val="00C235B0"/>
    <w:rsid w:val="00C2391F"/>
    <w:rsid w:val="00C23B24"/>
    <w:rsid w:val="00C24676"/>
    <w:rsid w:val="00C24991"/>
    <w:rsid w:val="00C24D6A"/>
    <w:rsid w:val="00C2578F"/>
    <w:rsid w:val="00C26588"/>
    <w:rsid w:val="00C27AEF"/>
    <w:rsid w:val="00C27DE9"/>
    <w:rsid w:val="00C27E3A"/>
    <w:rsid w:val="00C27F73"/>
    <w:rsid w:val="00C3079A"/>
    <w:rsid w:val="00C3145B"/>
    <w:rsid w:val="00C31E4E"/>
    <w:rsid w:val="00C3200E"/>
    <w:rsid w:val="00C321BD"/>
    <w:rsid w:val="00C32989"/>
    <w:rsid w:val="00C32F20"/>
    <w:rsid w:val="00C33198"/>
    <w:rsid w:val="00C33388"/>
    <w:rsid w:val="00C34622"/>
    <w:rsid w:val="00C34E1F"/>
    <w:rsid w:val="00C35484"/>
    <w:rsid w:val="00C356CF"/>
    <w:rsid w:val="00C35EE2"/>
    <w:rsid w:val="00C36357"/>
    <w:rsid w:val="00C3653F"/>
    <w:rsid w:val="00C37198"/>
    <w:rsid w:val="00C37D7F"/>
    <w:rsid w:val="00C37E3F"/>
    <w:rsid w:val="00C37EFF"/>
    <w:rsid w:val="00C41211"/>
    <w:rsid w:val="00C4173A"/>
    <w:rsid w:val="00C41E60"/>
    <w:rsid w:val="00C43C3B"/>
    <w:rsid w:val="00C44566"/>
    <w:rsid w:val="00C4498D"/>
    <w:rsid w:val="00C44A41"/>
    <w:rsid w:val="00C46C1C"/>
    <w:rsid w:val="00C46EAE"/>
    <w:rsid w:val="00C4745A"/>
    <w:rsid w:val="00C5014F"/>
    <w:rsid w:val="00C5092F"/>
    <w:rsid w:val="00C50950"/>
    <w:rsid w:val="00C50DED"/>
    <w:rsid w:val="00C51D7E"/>
    <w:rsid w:val="00C52217"/>
    <w:rsid w:val="00C526D2"/>
    <w:rsid w:val="00C5325B"/>
    <w:rsid w:val="00C5484A"/>
    <w:rsid w:val="00C55511"/>
    <w:rsid w:val="00C5608A"/>
    <w:rsid w:val="00C5769A"/>
    <w:rsid w:val="00C57A5F"/>
    <w:rsid w:val="00C600BD"/>
    <w:rsid w:val="00C602FF"/>
    <w:rsid w:val="00C60411"/>
    <w:rsid w:val="00C6088B"/>
    <w:rsid w:val="00C60EFA"/>
    <w:rsid w:val="00C61174"/>
    <w:rsid w:val="00C6148F"/>
    <w:rsid w:val="00C61C19"/>
    <w:rsid w:val="00C61FF1"/>
    <w:rsid w:val="00C6219E"/>
    <w:rsid w:val="00C621B1"/>
    <w:rsid w:val="00C62351"/>
    <w:rsid w:val="00C6253B"/>
    <w:rsid w:val="00C62F7A"/>
    <w:rsid w:val="00C6370E"/>
    <w:rsid w:val="00C63B9C"/>
    <w:rsid w:val="00C64349"/>
    <w:rsid w:val="00C64E9C"/>
    <w:rsid w:val="00C6682F"/>
    <w:rsid w:val="00C66BD6"/>
    <w:rsid w:val="00C67144"/>
    <w:rsid w:val="00C67AAA"/>
    <w:rsid w:val="00C67BF4"/>
    <w:rsid w:val="00C7047F"/>
    <w:rsid w:val="00C70CA3"/>
    <w:rsid w:val="00C71CC1"/>
    <w:rsid w:val="00C7208D"/>
    <w:rsid w:val="00C726F5"/>
    <w:rsid w:val="00C7275E"/>
    <w:rsid w:val="00C72CA9"/>
    <w:rsid w:val="00C73075"/>
    <w:rsid w:val="00C73094"/>
    <w:rsid w:val="00C731AF"/>
    <w:rsid w:val="00C74ACE"/>
    <w:rsid w:val="00C74C5D"/>
    <w:rsid w:val="00C75B01"/>
    <w:rsid w:val="00C76B74"/>
    <w:rsid w:val="00C76F7F"/>
    <w:rsid w:val="00C77366"/>
    <w:rsid w:val="00C80CDB"/>
    <w:rsid w:val="00C8129F"/>
    <w:rsid w:val="00C8195D"/>
    <w:rsid w:val="00C81BEC"/>
    <w:rsid w:val="00C82345"/>
    <w:rsid w:val="00C8246B"/>
    <w:rsid w:val="00C836E9"/>
    <w:rsid w:val="00C83CB6"/>
    <w:rsid w:val="00C83CE7"/>
    <w:rsid w:val="00C84261"/>
    <w:rsid w:val="00C84A90"/>
    <w:rsid w:val="00C85867"/>
    <w:rsid w:val="00C863C4"/>
    <w:rsid w:val="00C87473"/>
    <w:rsid w:val="00C90AB2"/>
    <w:rsid w:val="00C90D7E"/>
    <w:rsid w:val="00C90DAB"/>
    <w:rsid w:val="00C90E6A"/>
    <w:rsid w:val="00C91918"/>
    <w:rsid w:val="00C920EA"/>
    <w:rsid w:val="00C9294A"/>
    <w:rsid w:val="00C93903"/>
    <w:rsid w:val="00C93C3E"/>
    <w:rsid w:val="00C93EAC"/>
    <w:rsid w:val="00C9425A"/>
    <w:rsid w:val="00C942FD"/>
    <w:rsid w:val="00C94CCC"/>
    <w:rsid w:val="00C95D49"/>
    <w:rsid w:val="00C96295"/>
    <w:rsid w:val="00C962F0"/>
    <w:rsid w:val="00C963E1"/>
    <w:rsid w:val="00CA0421"/>
    <w:rsid w:val="00CA055B"/>
    <w:rsid w:val="00CA0683"/>
    <w:rsid w:val="00CA099D"/>
    <w:rsid w:val="00CA12E3"/>
    <w:rsid w:val="00CA1476"/>
    <w:rsid w:val="00CA15E7"/>
    <w:rsid w:val="00CA1D5A"/>
    <w:rsid w:val="00CA1E25"/>
    <w:rsid w:val="00CA506F"/>
    <w:rsid w:val="00CA5099"/>
    <w:rsid w:val="00CA5569"/>
    <w:rsid w:val="00CA6410"/>
    <w:rsid w:val="00CA6611"/>
    <w:rsid w:val="00CA6AE6"/>
    <w:rsid w:val="00CA6E05"/>
    <w:rsid w:val="00CA7376"/>
    <w:rsid w:val="00CA7395"/>
    <w:rsid w:val="00CA782F"/>
    <w:rsid w:val="00CA7DEF"/>
    <w:rsid w:val="00CB0214"/>
    <w:rsid w:val="00CB0C70"/>
    <w:rsid w:val="00CB12CF"/>
    <w:rsid w:val="00CB187B"/>
    <w:rsid w:val="00CB2835"/>
    <w:rsid w:val="00CB3285"/>
    <w:rsid w:val="00CB3660"/>
    <w:rsid w:val="00CB36E8"/>
    <w:rsid w:val="00CB3BF6"/>
    <w:rsid w:val="00CB43E2"/>
    <w:rsid w:val="00CB4500"/>
    <w:rsid w:val="00CB4731"/>
    <w:rsid w:val="00CB4C7F"/>
    <w:rsid w:val="00CB4E8C"/>
    <w:rsid w:val="00CB5EA8"/>
    <w:rsid w:val="00CB5F2B"/>
    <w:rsid w:val="00CB713B"/>
    <w:rsid w:val="00CB75AD"/>
    <w:rsid w:val="00CC0482"/>
    <w:rsid w:val="00CC0C72"/>
    <w:rsid w:val="00CC0EF8"/>
    <w:rsid w:val="00CC1C87"/>
    <w:rsid w:val="00CC26D9"/>
    <w:rsid w:val="00CC2AC1"/>
    <w:rsid w:val="00CC2BFD"/>
    <w:rsid w:val="00CC301D"/>
    <w:rsid w:val="00CC49C4"/>
    <w:rsid w:val="00CC4C9C"/>
    <w:rsid w:val="00CC4F3D"/>
    <w:rsid w:val="00CC57A0"/>
    <w:rsid w:val="00CC6447"/>
    <w:rsid w:val="00CC6F40"/>
    <w:rsid w:val="00CD1D83"/>
    <w:rsid w:val="00CD1FEB"/>
    <w:rsid w:val="00CD24DA"/>
    <w:rsid w:val="00CD2C05"/>
    <w:rsid w:val="00CD2EA7"/>
    <w:rsid w:val="00CD3126"/>
    <w:rsid w:val="00CD3476"/>
    <w:rsid w:val="00CD42F0"/>
    <w:rsid w:val="00CD44AE"/>
    <w:rsid w:val="00CD4560"/>
    <w:rsid w:val="00CD4F9B"/>
    <w:rsid w:val="00CD5EDB"/>
    <w:rsid w:val="00CD64DF"/>
    <w:rsid w:val="00CD768F"/>
    <w:rsid w:val="00CD79A1"/>
    <w:rsid w:val="00CE0320"/>
    <w:rsid w:val="00CE0A67"/>
    <w:rsid w:val="00CE0AAA"/>
    <w:rsid w:val="00CE11B5"/>
    <w:rsid w:val="00CE1252"/>
    <w:rsid w:val="00CE1A19"/>
    <w:rsid w:val="00CE1C63"/>
    <w:rsid w:val="00CE225F"/>
    <w:rsid w:val="00CE2369"/>
    <w:rsid w:val="00CE2FD5"/>
    <w:rsid w:val="00CE3158"/>
    <w:rsid w:val="00CE3D7F"/>
    <w:rsid w:val="00CE5584"/>
    <w:rsid w:val="00CE634F"/>
    <w:rsid w:val="00CE6766"/>
    <w:rsid w:val="00CE6792"/>
    <w:rsid w:val="00CE6C77"/>
    <w:rsid w:val="00CE6D21"/>
    <w:rsid w:val="00CF00DE"/>
    <w:rsid w:val="00CF0742"/>
    <w:rsid w:val="00CF1F4C"/>
    <w:rsid w:val="00CF22F0"/>
    <w:rsid w:val="00CF230C"/>
    <w:rsid w:val="00CF2E68"/>
    <w:rsid w:val="00CF2F50"/>
    <w:rsid w:val="00CF401E"/>
    <w:rsid w:val="00CF413E"/>
    <w:rsid w:val="00CF486F"/>
    <w:rsid w:val="00CF4AC1"/>
    <w:rsid w:val="00CF4F55"/>
    <w:rsid w:val="00CF53A6"/>
    <w:rsid w:val="00CF6198"/>
    <w:rsid w:val="00CF7028"/>
    <w:rsid w:val="00CF7067"/>
    <w:rsid w:val="00CF7071"/>
    <w:rsid w:val="00CF7B3C"/>
    <w:rsid w:val="00CF7BA8"/>
    <w:rsid w:val="00D010D6"/>
    <w:rsid w:val="00D0177E"/>
    <w:rsid w:val="00D01A63"/>
    <w:rsid w:val="00D020D0"/>
    <w:rsid w:val="00D02919"/>
    <w:rsid w:val="00D0305F"/>
    <w:rsid w:val="00D031B1"/>
    <w:rsid w:val="00D03711"/>
    <w:rsid w:val="00D0482C"/>
    <w:rsid w:val="00D04957"/>
    <w:rsid w:val="00D04C61"/>
    <w:rsid w:val="00D05B8D"/>
    <w:rsid w:val="00D05B9B"/>
    <w:rsid w:val="00D05C59"/>
    <w:rsid w:val="00D06262"/>
    <w:rsid w:val="00D065A2"/>
    <w:rsid w:val="00D070A5"/>
    <w:rsid w:val="00D079AA"/>
    <w:rsid w:val="00D07A2F"/>
    <w:rsid w:val="00D07F00"/>
    <w:rsid w:val="00D10B46"/>
    <w:rsid w:val="00D10D3D"/>
    <w:rsid w:val="00D1130F"/>
    <w:rsid w:val="00D11409"/>
    <w:rsid w:val="00D1231C"/>
    <w:rsid w:val="00D127D9"/>
    <w:rsid w:val="00D12D89"/>
    <w:rsid w:val="00D12EB9"/>
    <w:rsid w:val="00D1364C"/>
    <w:rsid w:val="00D13AE2"/>
    <w:rsid w:val="00D13C96"/>
    <w:rsid w:val="00D13CE9"/>
    <w:rsid w:val="00D144F5"/>
    <w:rsid w:val="00D14907"/>
    <w:rsid w:val="00D15114"/>
    <w:rsid w:val="00D155DE"/>
    <w:rsid w:val="00D1571F"/>
    <w:rsid w:val="00D16408"/>
    <w:rsid w:val="00D17B72"/>
    <w:rsid w:val="00D20E62"/>
    <w:rsid w:val="00D21025"/>
    <w:rsid w:val="00D212FE"/>
    <w:rsid w:val="00D235EB"/>
    <w:rsid w:val="00D24154"/>
    <w:rsid w:val="00D243A3"/>
    <w:rsid w:val="00D24BDF"/>
    <w:rsid w:val="00D251EC"/>
    <w:rsid w:val="00D25395"/>
    <w:rsid w:val="00D2610E"/>
    <w:rsid w:val="00D2717A"/>
    <w:rsid w:val="00D27829"/>
    <w:rsid w:val="00D30F5B"/>
    <w:rsid w:val="00D3185C"/>
    <w:rsid w:val="00D319A5"/>
    <w:rsid w:val="00D31AA1"/>
    <w:rsid w:val="00D3205F"/>
    <w:rsid w:val="00D32A63"/>
    <w:rsid w:val="00D32B6A"/>
    <w:rsid w:val="00D3318E"/>
    <w:rsid w:val="00D33DF5"/>
    <w:rsid w:val="00D33E72"/>
    <w:rsid w:val="00D33F0C"/>
    <w:rsid w:val="00D34A31"/>
    <w:rsid w:val="00D34B28"/>
    <w:rsid w:val="00D350AB"/>
    <w:rsid w:val="00D35BD6"/>
    <w:rsid w:val="00D361B5"/>
    <w:rsid w:val="00D36CBC"/>
    <w:rsid w:val="00D36DEE"/>
    <w:rsid w:val="00D36EA7"/>
    <w:rsid w:val="00D377D6"/>
    <w:rsid w:val="00D400D7"/>
    <w:rsid w:val="00D411A2"/>
    <w:rsid w:val="00D4163D"/>
    <w:rsid w:val="00D41693"/>
    <w:rsid w:val="00D41CF3"/>
    <w:rsid w:val="00D4354A"/>
    <w:rsid w:val="00D4402A"/>
    <w:rsid w:val="00D44ABF"/>
    <w:rsid w:val="00D44D38"/>
    <w:rsid w:val="00D4606D"/>
    <w:rsid w:val="00D463D5"/>
    <w:rsid w:val="00D4640C"/>
    <w:rsid w:val="00D475EB"/>
    <w:rsid w:val="00D47A32"/>
    <w:rsid w:val="00D47FED"/>
    <w:rsid w:val="00D50593"/>
    <w:rsid w:val="00D50991"/>
    <w:rsid w:val="00D50B9C"/>
    <w:rsid w:val="00D50C29"/>
    <w:rsid w:val="00D50DD9"/>
    <w:rsid w:val="00D513AF"/>
    <w:rsid w:val="00D518D6"/>
    <w:rsid w:val="00D5197F"/>
    <w:rsid w:val="00D51D54"/>
    <w:rsid w:val="00D52667"/>
    <w:rsid w:val="00D52D73"/>
    <w:rsid w:val="00D52E58"/>
    <w:rsid w:val="00D55225"/>
    <w:rsid w:val="00D55D3C"/>
    <w:rsid w:val="00D56B20"/>
    <w:rsid w:val="00D578B3"/>
    <w:rsid w:val="00D603CF"/>
    <w:rsid w:val="00D61402"/>
    <w:rsid w:val="00D618F4"/>
    <w:rsid w:val="00D61B28"/>
    <w:rsid w:val="00D61EC1"/>
    <w:rsid w:val="00D62D18"/>
    <w:rsid w:val="00D62F4B"/>
    <w:rsid w:val="00D62F91"/>
    <w:rsid w:val="00D63636"/>
    <w:rsid w:val="00D64089"/>
    <w:rsid w:val="00D640AD"/>
    <w:rsid w:val="00D640E0"/>
    <w:rsid w:val="00D64247"/>
    <w:rsid w:val="00D65D8C"/>
    <w:rsid w:val="00D66105"/>
    <w:rsid w:val="00D67B0D"/>
    <w:rsid w:val="00D70450"/>
    <w:rsid w:val="00D714CC"/>
    <w:rsid w:val="00D71758"/>
    <w:rsid w:val="00D7188E"/>
    <w:rsid w:val="00D72318"/>
    <w:rsid w:val="00D72867"/>
    <w:rsid w:val="00D734C4"/>
    <w:rsid w:val="00D734F6"/>
    <w:rsid w:val="00D738D7"/>
    <w:rsid w:val="00D739E0"/>
    <w:rsid w:val="00D73C7C"/>
    <w:rsid w:val="00D75002"/>
    <w:rsid w:val="00D75699"/>
    <w:rsid w:val="00D758AF"/>
    <w:rsid w:val="00D759E5"/>
    <w:rsid w:val="00D75EA7"/>
    <w:rsid w:val="00D76CAE"/>
    <w:rsid w:val="00D76DC1"/>
    <w:rsid w:val="00D76E66"/>
    <w:rsid w:val="00D77252"/>
    <w:rsid w:val="00D773E9"/>
    <w:rsid w:val="00D77AF3"/>
    <w:rsid w:val="00D77CC8"/>
    <w:rsid w:val="00D77D51"/>
    <w:rsid w:val="00D80785"/>
    <w:rsid w:val="00D80F4C"/>
    <w:rsid w:val="00D814E2"/>
    <w:rsid w:val="00D81ADF"/>
    <w:rsid w:val="00D81C3B"/>
    <w:rsid w:val="00D81F21"/>
    <w:rsid w:val="00D8221B"/>
    <w:rsid w:val="00D82675"/>
    <w:rsid w:val="00D82BE2"/>
    <w:rsid w:val="00D83D06"/>
    <w:rsid w:val="00D8415F"/>
    <w:rsid w:val="00D84391"/>
    <w:rsid w:val="00D84AF0"/>
    <w:rsid w:val="00D84FD2"/>
    <w:rsid w:val="00D85E2D"/>
    <w:rsid w:val="00D86039"/>
    <w:rsid w:val="00D864F2"/>
    <w:rsid w:val="00D86868"/>
    <w:rsid w:val="00D873A7"/>
    <w:rsid w:val="00D87636"/>
    <w:rsid w:val="00D8780D"/>
    <w:rsid w:val="00D87F58"/>
    <w:rsid w:val="00D9002F"/>
    <w:rsid w:val="00D90132"/>
    <w:rsid w:val="00D908F8"/>
    <w:rsid w:val="00D90B10"/>
    <w:rsid w:val="00D911FC"/>
    <w:rsid w:val="00D91587"/>
    <w:rsid w:val="00D92364"/>
    <w:rsid w:val="00D9340C"/>
    <w:rsid w:val="00D934E0"/>
    <w:rsid w:val="00D938F5"/>
    <w:rsid w:val="00D943F8"/>
    <w:rsid w:val="00D949C5"/>
    <w:rsid w:val="00D95470"/>
    <w:rsid w:val="00D95F19"/>
    <w:rsid w:val="00D9603D"/>
    <w:rsid w:val="00D9633E"/>
    <w:rsid w:val="00D967A8"/>
    <w:rsid w:val="00D96B55"/>
    <w:rsid w:val="00D979EE"/>
    <w:rsid w:val="00D97C4B"/>
    <w:rsid w:val="00DA02B5"/>
    <w:rsid w:val="00DA0A70"/>
    <w:rsid w:val="00DA2619"/>
    <w:rsid w:val="00DA2B1A"/>
    <w:rsid w:val="00DA337B"/>
    <w:rsid w:val="00DA3893"/>
    <w:rsid w:val="00DA4239"/>
    <w:rsid w:val="00DA51F2"/>
    <w:rsid w:val="00DA588C"/>
    <w:rsid w:val="00DA58A2"/>
    <w:rsid w:val="00DA5F60"/>
    <w:rsid w:val="00DA62B9"/>
    <w:rsid w:val="00DA65DE"/>
    <w:rsid w:val="00DA6836"/>
    <w:rsid w:val="00DA69AA"/>
    <w:rsid w:val="00DA6F89"/>
    <w:rsid w:val="00DB0B61"/>
    <w:rsid w:val="00DB1365"/>
    <w:rsid w:val="00DB1474"/>
    <w:rsid w:val="00DB1919"/>
    <w:rsid w:val="00DB1C26"/>
    <w:rsid w:val="00DB2108"/>
    <w:rsid w:val="00DB25E0"/>
    <w:rsid w:val="00DB2962"/>
    <w:rsid w:val="00DB2C6E"/>
    <w:rsid w:val="00DB2FE9"/>
    <w:rsid w:val="00DB36DB"/>
    <w:rsid w:val="00DB3B55"/>
    <w:rsid w:val="00DB3EED"/>
    <w:rsid w:val="00DB4B0B"/>
    <w:rsid w:val="00DB50D9"/>
    <w:rsid w:val="00DB52FB"/>
    <w:rsid w:val="00DB55DB"/>
    <w:rsid w:val="00DB6072"/>
    <w:rsid w:val="00DB675C"/>
    <w:rsid w:val="00DB6A1A"/>
    <w:rsid w:val="00DB6F32"/>
    <w:rsid w:val="00DB7B71"/>
    <w:rsid w:val="00DB7EB9"/>
    <w:rsid w:val="00DC005A"/>
    <w:rsid w:val="00DC00C1"/>
    <w:rsid w:val="00DC013B"/>
    <w:rsid w:val="00DC0211"/>
    <w:rsid w:val="00DC090B"/>
    <w:rsid w:val="00DC0E70"/>
    <w:rsid w:val="00DC1011"/>
    <w:rsid w:val="00DC10F0"/>
    <w:rsid w:val="00DC1197"/>
    <w:rsid w:val="00DC14E0"/>
    <w:rsid w:val="00DC1679"/>
    <w:rsid w:val="00DC219B"/>
    <w:rsid w:val="00DC2738"/>
    <w:rsid w:val="00DC2CF1"/>
    <w:rsid w:val="00DC2DC7"/>
    <w:rsid w:val="00DC2E19"/>
    <w:rsid w:val="00DC3A7C"/>
    <w:rsid w:val="00DC45F8"/>
    <w:rsid w:val="00DC4756"/>
    <w:rsid w:val="00DC4FCF"/>
    <w:rsid w:val="00DC50E0"/>
    <w:rsid w:val="00DC628E"/>
    <w:rsid w:val="00DC6386"/>
    <w:rsid w:val="00DC72DA"/>
    <w:rsid w:val="00DD0E7B"/>
    <w:rsid w:val="00DD1130"/>
    <w:rsid w:val="00DD1951"/>
    <w:rsid w:val="00DD22CA"/>
    <w:rsid w:val="00DD25AB"/>
    <w:rsid w:val="00DD29CF"/>
    <w:rsid w:val="00DD39FD"/>
    <w:rsid w:val="00DD4417"/>
    <w:rsid w:val="00DD47F0"/>
    <w:rsid w:val="00DD487D"/>
    <w:rsid w:val="00DD4AE9"/>
    <w:rsid w:val="00DD4E83"/>
    <w:rsid w:val="00DD50BF"/>
    <w:rsid w:val="00DD5393"/>
    <w:rsid w:val="00DD5FE9"/>
    <w:rsid w:val="00DD6628"/>
    <w:rsid w:val="00DD6945"/>
    <w:rsid w:val="00DD76DF"/>
    <w:rsid w:val="00DD7AC1"/>
    <w:rsid w:val="00DD7E4A"/>
    <w:rsid w:val="00DD7F31"/>
    <w:rsid w:val="00DE0F40"/>
    <w:rsid w:val="00DE116B"/>
    <w:rsid w:val="00DE131D"/>
    <w:rsid w:val="00DE2A16"/>
    <w:rsid w:val="00DE2D04"/>
    <w:rsid w:val="00DE2FB9"/>
    <w:rsid w:val="00DE321A"/>
    <w:rsid w:val="00DE3250"/>
    <w:rsid w:val="00DE3E8D"/>
    <w:rsid w:val="00DE4815"/>
    <w:rsid w:val="00DE4A03"/>
    <w:rsid w:val="00DE4FAA"/>
    <w:rsid w:val="00DE52EF"/>
    <w:rsid w:val="00DE55A5"/>
    <w:rsid w:val="00DE5C55"/>
    <w:rsid w:val="00DE6028"/>
    <w:rsid w:val="00DE6C85"/>
    <w:rsid w:val="00DE77A9"/>
    <w:rsid w:val="00DE78A3"/>
    <w:rsid w:val="00DF01EB"/>
    <w:rsid w:val="00DF0452"/>
    <w:rsid w:val="00DF0B40"/>
    <w:rsid w:val="00DF0FF3"/>
    <w:rsid w:val="00DF1A71"/>
    <w:rsid w:val="00DF1B84"/>
    <w:rsid w:val="00DF1D9B"/>
    <w:rsid w:val="00DF1E61"/>
    <w:rsid w:val="00DF3996"/>
    <w:rsid w:val="00DF3C0E"/>
    <w:rsid w:val="00DF3E69"/>
    <w:rsid w:val="00DF42A0"/>
    <w:rsid w:val="00DF4853"/>
    <w:rsid w:val="00DF50FC"/>
    <w:rsid w:val="00DF5E47"/>
    <w:rsid w:val="00DF68C7"/>
    <w:rsid w:val="00DF731A"/>
    <w:rsid w:val="00E0194D"/>
    <w:rsid w:val="00E01FE9"/>
    <w:rsid w:val="00E0236D"/>
    <w:rsid w:val="00E023BE"/>
    <w:rsid w:val="00E03763"/>
    <w:rsid w:val="00E037C1"/>
    <w:rsid w:val="00E042E4"/>
    <w:rsid w:val="00E04BBB"/>
    <w:rsid w:val="00E05E00"/>
    <w:rsid w:val="00E05F0B"/>
    <w:rsid w:val="00E06B75"/>
    <w:rsid w:val="00E074BC"/>
    <w:rsid w:val="00E077A4"/>
    <w:rsid w:val="00E10E24"/>
    <w:rsid w:val="00E11332"/>
    <w:rsid w:val="00E11352"/>
    <w:rsid w:val="00E126AD"/>
    <w:rsid w:val="00E127FE"/>
    <w:rsid w:val="00E1394F"/>
    <w:rsid w:val="00E13F37"/>
    <w:rsid w:val="00E141FE"/>
    <w:rsid w:val="00E14626"/>
    <w:rsid w:val="00E15861"/>
    <w:rsid w:val="00E15CCE"/>
    <w:rsid w:val="00E16B82"/>
    <w:rsid w:val="00E16EA7"/>
    <w:rsid w:val="00E170DC"/>
    <w:rsid w:val="00E17546"/>
    <w:rsid w:val="00E177A2"/>
    <w:rsid w:val="00E17876"/>
    <w:rsid w:val="00E20182"/>
    <w:rsid w:val="00E20B4B"/>
    <w:rsid w:val="00E210B5"/>
    <w:rsid w:val="00E219B5"/>
    <w:rsid w:val="00E21B5E"/>
    <w:rsid w:val="00E21D04"/>
    <w:rsid w:val="00E228D1"/>
    <w:rsid w:val="00E23335"/>
    <w:rsid w:val="00E235D2"/>
    <w:rsid w:val="00E23728"/>
    <w:rsid w:val="00E23E68"/>
    <w:rsid w:val="00E24527"/>
    <w:rsid w:val="00E24702"/>
    <w:rsid w:val="00E24830"/>
    <w:rsid w:val="00E25F20"/>
    <w:rsid w:val="00E2609C"/>
    <w:rsid w:val="00E261B3"/>
    <w:rsid w:val="00E26818"/>
    <w:rsid w:val="00E26E7B"/>
    <w:rsid w:val="00E274B4"/>
    <w:rsid w:val="00E27CBC"/>
    <w:rsid w:val="00E27FFC"/>
    <w:rsid w:val="00E2FE7D"/>
    <w:rsid w:val="00E303FF"/>
    <w:rsid w:val="00E30B15"/>
    <w:rsid w:val="00E30D92"/>
    <w:rsid w:val="00E33237"/>
    <w:rsid w:val="00E33439"/>
    <w:rsid w:val="00E33CDB"/>
    <w:rsid w:val="00E33E5C"/>
    <w:rsid w:val="00E34238"/>
    <w:rsid w:val="00E34822"/>
    <w:rsid w:val="00E34DA0"/>
    <w:rsid w:val="00E3504F"/>
    <w:rsid w:val="00E3565E"/>
    <w:rsid w:val="00E35C4B"/>
    <w:rsid w:val="00E36A63"/>
    <w:rsid w:val="00E3715F"/>
    <w:rsid w:val="00E371DA"/>
    <w:rsid w:val="00E375B7"/>
    <w:rsid w:val="00E37DC6"/>
    <w:rsid w:val="00E40181"/>
    <w:rsid w:val="00E4279B"/>
    <w:rsid w:val="00E43B30"/>
    <w:rsid w:val="00E4508A"/>
    <w:rsid w:val="00E46313"/>
    <w:rsid w:val="00E46960"/>
    <w:rsid w:val="00E4699A"/>
    <w:rsid w:val="00E46C8E"/>
    <w:rsid w:val="00E46D89"/>
    <w:rsid w:val="00E4B83C"/>
    <w:rsid w:val="00E50865"/>
    <w:rsid w:val="00E51211"/>
    <w:rsid w:val="00E5234D"/>
    <w:rsid w:val="00E52EBF"/>
    <w:rsid w:val="00E5308F"/>
    <w:rsid w:val="00E53B23"/>
    <w:rsid w:val="00E545F9"/>
    <w:rsid w:val="00E54950"/>
    <w:rsid w:val="00E55142"/>
    <w:rsid w:val="00E554FF"/>
    <w:rsid w:val="00E556B1"/>
    <w:rsid w:val="00E55DFA"/>
    <w:rsid w:val="00E55FB3"/>
    <w:rsid w:val="00E56A01"/>
    <w:rsid w:val="00E57C5C"/>
    <w:rsid w:val="00E6036C"/>
    <w:rsid w:val="00E60429"/>
    <w:rsid w:val="00E6071A"/>
    <w:rsid w:val="00E613D9"/>
    <w:rsid w:val="00E620AE"/>
    <w:rsid w:val="00E621C3"/>
    <w:rsid w:val="00E629A1"/>
    <w:rsid w:val="00E634D5"/>
    <w:rsid w:val="00E642ED"/>
    <w:rsid w:val="00E6445F"/>
    <w:rsid w:val="00E644CA"/>
    <w:rsid w:val="00E65086"/>
    <w:rsid w:val="00E6652E"/>
    <w:rsid w:val="00E66B08"/>
    <w:rsid w:val="00E67389"/>
    <w:rsid w:val="00E6794C"/>
    <w:rsid w:val="00E67D48"/>
    <w:rsid w:val="00E67E65"/>
    <w:rsid w:val="00E7001E"/>
    <w:rsid w:val="00E71591"/>
    <w:rsid w:val="00E716CA"/>
    <w:rsid w:val="00E71A14"/>
    <w:rsid w:val="00E71CEB"/>
    <w:rsid w:val="00E71D59"/>
    <w:rsid w:val="00E73D51"/>
    <w:rsid w:val="00E7474F"/>
    <w:rsid w:val="00E74919"/>
    <w:rsid w:val="00E74EC2"/>
    <w:rsid w:val="00E756F2"/>
    <w:rsid w:val="00E7577E"/>
    <w:rsid w:val="00E7584F"/>
    <w:rsid w:val="00E75910"/>
    <w:rsid w:val="00E75B21"/>
    <w:rsid w:val="00E75CC7"/>
    <w:rsid w:val="00E76740"/>
    <w:rsid w:val="00E80B34"/>
    <w:rsid w:val="00E80DE3"/>
    <w:rsid w:val="00E81198"/>
    <w:rsid w:val="00E81A58"/>
    <w:rsid w:val="00E81ECA"/>
    <w:rsid w:val="00E82C55"/>
    <w:rsid w:val="00E83B43"/>
    <w:rsid w:val="00E84920"/>
    <w:rsid w:val="00E85EE9"/>
    <w:rsid w:val="00E87578"/>
    <w:rsid w:val="00E8787E"/>
    <w:rsid w:val="00E906AF"/>
    <w:rsid w:val="00E9188F"/>
    <w:rsid w:val="00E91DAC"/>
    <w:rsid w:val="00E921DB"/>
    <w:rsid w:val="00E929C4"/>
    <w:rsid w:val="00E92AC3"/>
    <w:rsid w:val="00E933A0"/>
    <w:rsid w:val="00E94598"/>
    <w:rsid w:val="00E94A53"/>
    <w:rsid w:val="00E9592F"/>
    <w:rsid w:val="00E9605C"/>
    <w:rsid w:val="00E9666E"/>
    <w:rsid w:val="00E978A6"/>
    <w:rsid w:val="00EA003C"/>
    <w:rsid w:val="00EA1154"/>
    <w:rsid w:val="00EA174A"/>
    <w:rsid w:val="00EA2B23"/>
    <w:rsid w:val="00EA2BEC"/>
    <w:rsid w:val="00EA2DEA"/>
    <w:rsid w:val="00EA2F6A"/>
    <w:rsid w:val="00EA2FAF"/>
    <w:rsid w:val="00EA331B"/>
    <w:rsid w:val="00EA33E0"/>
    <w:rsid w:val="00EA4749"/>
    <w:rsid w:val="00EA4771"/>
    <w:rsid w:val="00EA5527"/>
    <w:rsid w:val="00EA56B5"/>
    <w:rsid w:val="00EA6252"/>
    <w:rsid w:val="00EA69FA"/>
    <w:rsid w:val="00EA740C"/>
    <w:rsid w:val="00EB00E0"/>
    <w:rsid w:val="00EB05D5"/>
    <w:rsid w:val="00EB13D6"/>
    <w:rsid w:val="00EB2A36"/>
    <w:rsid w:val="00EB3995"/>
    <w:rsid w:val="00EB3E2B"/>
    <w:rsid w:val="00EB3ED0"/>
    <w:rsid w:val="00EB4165"/>
    <w:rsid w:val="00EB4330"/>
    <w:rsid w:val="00EB4BC7"/>
    <w:rsid w:val="00EB5087"/>
    <w:rsid w:val="00EB6569"/>
    <w:rsid w:val="00EB751F"/>
    <w:rsid w:val="00EB7BCD"/>
    <w:rsid w:val="00EB7E57"/>
    <w:rsid w:val="00EC059F"/>
    <w:rsid w:val="00EC07BB"/>
    <w:rsid w:val="00EC0C15"/>
    <w:rsid w:val="00EC1110"/>
    <w:rsid w:val="00EC136B"/>
    <w:rsid w:val="00EC14EB"/>
    <w:rsid w:val="00EC150B"/>
    <w:rsid w:val="00EC1A66"/>
    <w:rsid w:val="00EC1F24"/>
    <w:rsid w:val="00EC22F6"/>
    <w:rsid w:val="00EC25DC"/>
    <w:rsid w:val="00EC3DB9"/>
    <w:rsid w:val="00EC4E82"/>
    <w:rsid w:val="00EC5722"/>
    <w:rsid w:val="00EC660E"/>
    <w:rsid w:val="00EC6953"/>
    <w:rsid w:val="00EC76AC"/>
    <w:rsid w:val="00EC7722"/>
    <w:rsid w:val="00ED07C1"/>
    <w:rsid w:val="00ED16BE"/>
    <w:rsid w:val="00ED1B03"/>
    <w:rsid w:val="00ED1C74"/>
    <w:rsid w:val="00ED1E8A"/>
    <w:rsid w:val="00ED21D1"/>
    <w:rsid w:val="00ED304E"/>
    <w:rsid w:val="00ED312E"/>
    <w:rsid w:val="00ED326E"/>
    <w:rsid w:val="00ED38CF"/>
    <w:rsid w:val="00ED3BCC"/>
    <w:rsid w:val="00ED536E"/>
    <w:rsid w:val="00ED58B2"/>
    <w:rsid w:val="00ED5AA2"/>
    <w:rsid w:val="00ED5B9B"/>
    <w:rsid w:val="00ED5FE9"/>
    <w:rsid w:val="00ED62C9"/>
    <w:rsid w:val="00ED649F"/>
    <w:rsid w:val="00ED67C9"/>
    <w:rsid w:val="00ED6935"/>
    <w:rsid w:val="00ED6BAD"/>
    <w:rsid w:val="00ED7447"/>
    <w:rsid w:val="00ED7762"/>
    <w:rsid w:val="00ED7B82"/>
    <w:rsid w:val="00ED7DDE"/>
    <w:rsid w:val="00EE00D6"/>
    <w:rsid w:val="00EE019B"/>
    <w:rsid w:val="00EE11E7"/>
    <w:rsid w:val="00EE12EC"/>
    <w:rsid w:val="00EE135B"/>
    <w:rsid w:val="00EE1488"/>
    <w:rsid w:val="00EE1BA8"/>
    <w:rsid w:val="00EE1C90"/>
    <w:rsid w:val="00EE1FC1"/>
    <w:rsid w:val="00EE2139"/>
    <w:rsid w:val="00EE228E"/>
    <w:rsid w:val="00EE27DE"/>
    <w:rsid w:val="00EE29AD"/>
    <w:rsid w:val="00EE3E24"/>
    <w:rsid w:val="00EE482B"/>
    <w:rsid w:val="00EE4B66"/>
    <w:rsid w:val="00EE4D5D"/>
    <w:rsid w:val="00EE5131"/>
    <w:rsid w:val="00EE6259"/>
    <w:rsid w:val="00EE64A9"/>
    <w:rsid w:val="00EE7183"/>
    <w:rsid w:val="00EE7638"/>
    <w:rsid w:val="00EE7BB5"/>
    <w:rsid w:val="00EE7F4A"/>
    <w:rsid w:val="00EF109B"/>
    <w:rsid w:val="00EF1A57"/>
    <w:rsid w:val="00EF1A62"/>
    <w:rsid w:val="00EF201C"/>
    <w:rsid w:val="00EF225F"/>
    <w:rsid w:val="00EF2C72"/>
    <w:rsid w:val="00EF3601"/>
    <w:rsid w:val="00EF3687"/>
    <w:rsid w:val="00EF36AF"/>
    <w:rsid w:val="00EF39CF"/>
    <w:rsid w:val="00EF3A73"/>
    <w:rsid w:val="00EF3BAF"/>
    <w:rsid w:val="00EF3F66"/>
    <w:rsid w:val="00EF51BD"/>
    <w:rsid w:val="00EF5593"/>
    <w:rsid w:val="00EF59A3"/>
    <w:rsid w:val="00EF6675"/>
    <w:rsid w:val="00EF686C"/>
    <w:rsid w:val="00EF6E3E"/>
    <w:rsid w:val="00F0063D"/>
    <w:rsid w:val="00F00F9C"/>
    <w:rsid w:val="00F01372"/>
    <w:rsid w:val="00F01E31"/>
    <w:rsid w:val="00F01E5F"/>
    <w:rsid w:val="00F024F3"/>
    <w:rsid w:val="00F02ABA"/>
    <w:rsid w:val="00F041A9"/>
    <w:rsid w:val="00F0437A"/>
    <w:rsid w:val="00F05CD9"/>
    <w:rsid w:val="00F06789"/>
    <w:rsid w:val="00F069E3"/>
    <w:rsid w:val="00F06C27"/>
    <w:rsid w:val="00F101B8"/>
    <w:rsid w:val="00F10610"/>
    <w:rsid w:val="00F11037"/>
    <w:rsid w:val="00F12015"/>
    <w:rsid w:val="00F12467"/>
    <w:rsid w:val="00F127A2"/>
    <w:rsid w:val="00F1360F"/>
    <w:rsid w:val="00F13FEF"/>
    <w:rsid w:val="00F14046"/>
    <w:rsid w:val="00F14DCE"/>
    <w:rsid w:val="00F15144"/>
    <w:rsid w:val="00F15834"/>
    <w:rsid w:val="00F16F1B"/>
    <w:rsid w:val="00F1719B"/>
    <w:rsid w:val="00F17443"/>
    <w:rsid w:val="00F1774A"/>
    <w:rsid w:val="00F21BD6"/>
    <w:rsid w:val="00F21FD9"/>
    <w:rsid w:val="00F22856"/>
    <w:rsid w:val="00F22E0F"/>
    <w:rsid w:val="00F23698"/>
    <w:rsid w:val="00F23817"/>
    <w:rsid w:val="00F23BDD"/>
    <w:rsid w:val="00F240BA"/>
    <w:rsid w:val="00F2421B"/>
    <w:rsid w:val="00F250A9"/>
    <w:rsid w:val="00F267AF"/>
    <w:rsid w:val="00F27B1B"/>
    <w:rsid w:val="00F30685"/>
    <w:rsid w:val="00F30EF5"/>
    <w:rsid w:val="00F30FF4"/>
    <w:rsid w:val="00F3122E"/>
    <w:rsid w:val="00F32368"/>
    <w:rsid w:val="00F328F5"/>
    <w:rsid w:val="00F32E99"/>
    <w:rsid w:val="00F331AD"/>
    <w:rsid w:val="00F34346"/>
    <w:rsid w:val="00F347D9"/>
    <w:rsid w:val="00F34D7B"/>
    <w:rsid w:val="00F3504C"/>
    <w:rsid w:val="00F35287"/>
    <w:rsid w:val="00F35A02"/>
    <w:rsid w:val="00F36045"/>
    <w:rsid w:val="00F360E2"/>
    <w:rsid w:val="00F37970"/>
    <w:rsid w:val="00F40A70"/>
    <w:rsid w:val="00F415EE"/>
    <w:rsid w:val="00F41756"/>
    <w:rsid w:val="00F42633"/>
    <w:rsid w:val="00F42735"/>
    <w:rsid w:val="00F431D3"/>
    <w:rsid w:val="00F43A37"/>
    <w:rsid w:val="00F44084"/>
    <w:rsid w:val="00F441A3"/>
    <w:rsid w:val="00F45D61"/>
    <w:rsid w:val="00F4641B"/>
    <w:rsid w:val="00F46494"/>
    <w:rsid w:val="00F466C7"/>
    <w:rsid w:val="00F4684B"/>
    <w:rsid w:val="00F46EB8"/>
    <w:rsid w:val="00F47B04"/>
    <w:rsid w:val="00F5026B"/>
    <w:rsid w:val="00F50B09"/>
    <w:rsid w:val="00F50CD1"/>
    <w:rsid w:val="00F50DC8"/>
    <w:rsid w:val="00F51073"/>
    <w:rsid w:val="00F511C1"/>
    <w:rsid w:val="00F511E4"/>
    <w:rsid w:val="00F5152E"/>
    <w:rsid w:val="00F517EC"/>
    <w:rsid w:val="00F52CCF"/>
    <w:rsid w:val="00F52D09"/>
    <w:rsid w:val="00F52E08"/>
    <w:rsid w:val="00F53A66"/>
    <w:rsid w:val="00F5462D"/>
    <w:rsid w:val="00F54914"/>
    <w:rsid w:val="00F54DA2"/>
    <w:rsid w:val="00F55596"/>
    <w:rsid w:val="00F55AC3"/>
    <w:rsid w:val="00F55B21"/>
    <w:rsid w:val="00F5639A"/>
    <w:rsid w:val="00F56A4F"/>
    <w:rsid w:val="00F56AFB"/>
    <w:rsid w:val="00F56E9B"/>
    <w:rsid w:val="00F56EF6"/>
    <w:rsid w:val="00F5777B"/>
    <w:rsid w:val="00F60082"/>
    <w:rsid w:val="00F609F1"/>
    <w:rsid w:val="00F6152A"/>
    <w:rsid w:val="00F61A9F"/>
    <w:rsid w:val="00F61B5F"/>
    <w:rsid w:val="00F61F30"/>
    <w:rsid w:val="00F62337"/>
    <w:rsid w:val="00F63283"/>
    <w:rsid w:val="00F632E9"/>
    <w:rsid w:val="00F63AD3"/>
    <w:rsid w:val="00F64148"/>
    <w:rsid w:val="00F644B1"/>
    <w:rsid w:val="00F64696"/>
    <w:rsid w:val="00F64699"/>
    <w:rsid w:val="00F646DA"/>
    <w:rsid w:val="00F6585E"/>
    <w:rsid w:val="00F658D9"/>
    <w:rsid w:val="00F65A39"/>
    <w:rsid w:val="00F65AA9"/>
    <w:rsid w:val="00F66B7D"/>
    <w:rsid w:val="00F6768F"/>
    <w:rsid w:val="00F704EA"/>
    <w:rsid w:val="00F7216C"/>
    <w:rsid w:val="00F72915"/>
    <w:rsid w:val="00F72B59"/>
    <w:rsid w:val="00F72C2C"/>
    <w:rsid w:val="00F741F2"/>
    <w:rsid w:val="00F74B32"/>
    <w:rsid w:val="00F74E4D"/>
    <w:rsid w:val="00F7521F"/>
    <w:rsid w:val="00F75B27"/>
    <w:rsid w:val="00F75FD8"/>
    <w:rsid w:val="00F760C1"/>
    <w:rsid w:val="00F76CAB"/>
    <w:rsid w:val="00F77253"/>
    <w:rsid w:val="00F772C6"/>
    <w:rsid w:val="00F774A5"/>
    <w:rsid w:val="00F80A99"/>
    <w:rsid w:val="00F815B5"/>
    <w:rsid w:val="00F81B02"/>
    <w:rsid w:val="00F81D8C"/>
    <w:rsid w:val="00F81EF7"/>
    <w:rsid w:val="00F82085"/>
    <w:rsid w:val="00F83162"/>
    <w:rsid w:val="00F833AA"/>
    <w:rsid w:val="00F842B8"/>
    <w:rsid w:val="00F84C73"/>
    <w:rsid w:val="00F85195"/>
    <w:rsid w:val="00F85372"/>
    <w:rsid w:val="00F8539E"/>
    <w:rsid w:val="00F857D4"/>
    <w:rsid w:val="00F868E3"/>
    <w:rsid w:val="00F870AE"/>
    <w:rsid w:val="00F87D0E"/>
    <w:rsid w:val="00F90057"/>
    <w:rsid w:val="00F904F7"/>
    <w:rsid w:val="00F919B8"/>
    <w:rsid w:val="00F92005"/>
    <w:rsid w:val="00F925AF"/>
    <w:rsid w:val="00F92E55"/>
    <w:rsid w:val="00F93354"/>
    <w:rsid w:val="00F933D7"/>
    <w:rsid w:val="00F938BA"/>
    <w:rsid w:val="00F9516B"/>
    <w:rsid w:val="00F95388"/>
    <w:rsid w:val="00F958E3"/>
    <w:rsid w:val="00F960B5"/>
    <w:rsid w:val="00F970A7"/>
    <w:rsid w:val="00F971C4"/>
    <w:rsid w:val="00F972AF"/>
    <w:rsid w:val="00F97919"/>
    <w:rsid w:val="00FA004F"/>
    <w:rsid w:val="00FA0DAB"/>
    <w:rsid w:val="00FA1929"/>
    <w:rsid w:val="00FA230B"/>
    <w:rsid w:val="00FA254C"/>
    <w:rsid w:val="00FA2788"/>
    <w:rsid w:val="00FA2C46"/>
    <w:rsid w:val="00FA2F7C"/>
    <w:rsid w:val="00FA3525"/>
    <w:rsid w:val="00FA39C6"/>
    <w:rsid w:val="00FA3CDF"/>
    <w:rsid w:val="00FA4299"/>
    <w:rsid w:val="00FA4778"/>
    <w:rsid w:val="00FA4F60"/>
    <w:rsid w:val="00FA50F5"/>
    <w:rsid w:val="00FA5A53"/>
    <w:rsid w:val="00FA66F8"/>
    <w:rsid w:val="00FA702C"/>
    <w:rsid w:val="00FB01C7"/>
    <w:rsid w:val="00FB1561"/>
    <w:rsid w:val="00FB1A05"/>
    <w:rsid w:val="00FB1F6E"/>
    <w:rsid w:val="00FB202C"/>
    <w:rsid w:val="00FB3694"/>
    <w:rsid w:val="00FB3767"/>
    <w:rsid w:val="00FB3820"/>
    <w:rsid w:val="00FB42B2"/>
    <w:rsid w:val="00FB4370"/>
    <w:rsid w:val="00FB4769"/>
    <w:rsid w:val="00FB47DB"/>
    <w:rsid w:val="00FB4B01"/>
    <w:rsid w:val="00FB4CDA"/>
    <w:rsid w:val="00FB5C6B"/>
    <w:rsid w:val="00FB6025"/>
    <w:rsid w:val="00FB604F"/>
    <w:rsid w:val="00FB63CB"/>
    <w:rsid w:val="00FB6481"/>
    <w:rsid w:val="00FB6D36"/>
    <w:rsid w:val="00FB702A"/>
    <w:rsid w:val="00FB748A"/>
    <w:rsid w:val="00FB7F10"/>
    <w:rsid w:val="00FC07C2"/>
    <w:rsid w:val="00FC0965"/>
    <w:rsid w:val="00FC0A82"/>
    <w:rsid w:val="00FC0B54"/>
    <w:rsid w:val="00FC0F81"/>
    <w:rsid w:val="00FC1956"/>
    <w:rsid w:val="00FC1BD4"/>
    <w:rsid w:val="00FC228D"/>
    <w:rsid w:val="00FC252F"/>
    <w:rsid w:val="00FC2655"/>
    <w:rsid w:val="00FC345A"/>
    <w:rsid w:val="00FC395C"/>
    <w:rsid w:val="00FC3B87"/>
    <w:rsid w:val="00FC4922"/>
    <w:rsid w:val="00FC5432"/>
    <w:rsid w:val="00FC5E8E"/>
    <w:rsid w:val="00FC6173"/>
    <w:rsid w:val="00FC7B0B"/>
    <w:rsid w:val="00FD00B7"/>
    <w:rsid w:val="00FD0692"/>
    <w:rsid w:val="00FD0A65"/>
    <w:rsid w:val="00FD10F3"/>
    <w:rsid w:val="00FD1CDC"/>
    <w:rsid w:val="00FD20F0"/>
    <w:rsid w:val="00FD2459"/>
    <w:rsid w:val="00FD293F"/>
    <w:rsid w:val="00FD2B4B"/>
    <w:rsid w:val="00FD2BB9"/>
    <w:rsid w:val="00FD2D30"/>
    <w:rsid w:val="00FD2DF9"/>
    <w:rsid w:val="00FD3659"/>
    <w:rsid w:val="00FD367F"/>
    <w:rsid w:val="00FD3766"/>
    <w:rsid w:val="00FD3948"/>
    <w:rsid w:val="00FD3D05"/>
    <w:rsid w:val="00FD4582"/>
    <w:rsid w:val="00FD47C4"/>
    <w:rsid w:val="00FD5116"/>
    <w:rsid w:val="00FD574E"/>
    <w:rsid w:val="00FD5C21"/>
    <w:rsid w:val="00FD5ECD"/>
    <w:rsid w:val="00FD60F2"/>
    <w:rsid w:val="00FD6BCA"/>
    <w:rsid w:val="00FD6F29"/>
    <w:rsid w:val="00FE03B7"/>
    <w:rsid w:val="00FE12EC"/>
    <w:rsid w:val="00FE1D96"/>
    <w:rsid w:val="00FE211D"/>
    <w:rsid w:val="00FE2D79"/>
    <w:rsid w:val="00FE2DCF"/>
    <w:rsid w:val="00FE331E"/>
    <w:rsid w:val="00FE34E6"/>
    <w:rsid w:val="00FE3FA7"/>
    <w:rsid w:val="00FE4081"/>
    <w:rsid w:val="00FE43FA"/>
    <w:rsid w:val="00FE481D"/>
    <w:rsid w:val="00FE6296"/>
    <w:rsid w:val="00FE6C36"/>
    <w:rsid w:val="00FE6E89"/>
    <w:rsid w:val="00FE7913"/>
    <w:rsid w:val="00FF0375"/>
    <w:rsid w:val="00FF1181"/>
    <w:rsid w:val="00FF1562"/>
    <w:rsid w:val="00FF284E"/>
    <w:rsid w:val="00FF2A4E"/>
    <w:rsid w:val="00FF2FCE"/>
    <w:rsid w:val="00FF33EA"/>
    <w:rsid w:val="00FF402A"/>
    <w:rsid w:val="00FF4230"/>
    <w:rsid w:val="00FF4356"/>
    <w:rsid w:val="00FF44F5"/>
    <w:rsid w:val="00FF4F7D"/>
    <w:rsid w:val="00FF4F88"/>
    <w:rsid w:val="00FF5DC9"/>
    <w:rsid w:val="00FF6180"/>
    <w:rsid w:val="00FF69BD"/>
    <w:rsid w:val="00FF6D9D"/>
    <w:rsid w:val="00FF7620"/>
    <w:rsid w:val="00FF7DD5"/>
    <w:rsid w:val="00FF7DFE"/>
    <w:rsid w:val="0143C3A8"/>
    <w:rsid w:val="015B80FE"/>
    <w:rsid w:val="01AAA189"/>
    <w:rsid w:val="01AC34E1"/>
    <w:rsid w:val="01E8004F"/>
    <w:rsid w:val="01EAD205"/>
    <w:rsid w:val="02D02DD1"/>
    <w:rsid w:val="030AD25F"/>
    <w:rsid w:val="039CD42A"/>
    <w:rsid w:val="045839EC"/>
    <w:rsid w:val="04DF7594"/>
    <w:rsid w:val="04E61898"/>
    <w:rsid w:val="04F88305"/>
    <w:rsid w:val="05ED29B8"/>
    <w:rsid w:val="05F6ACF8"/>
    <w:rsid w:val="064AD1B3"/>
    <w:rsid w:val="06563908"/>
    <w:rsid w:val="0688C981"/>
    <w:rsid w:val="06D347B2"/>
    <w:rsid w:val="072D4C6E"/>
    <w:rsid w:val="079F58D7"/>
    <w:rsid w:val="07B3C2B1"/>
    <w:rsid w:val="093A5F57"/>
    <w:rsid w:val="095411F4"/>
    <w:rsid w:val="0974BC33"/>
    <w:rsid w:val="0983EA03"/>
    <w:rsid w:val="09C4C42A"/>
    <w:rsid w:val="09C65525"/>
    <w:rsid w:val="0A1E433F"/>
    <w:rsid w:val="0A9A20C6"/>
    <w:rsid w:val="0AACB1F8"/>
    <w:rsid w:val="0B54AB7C"/>
    <w:rsid w:val="0BA3049A"/>
    <w:rsid w:val="0C0689B2"/>
    <w:rsid w:val="0C2F0BA6"/>
    <w:rsid w:val="0C43A228"/>
    <w:rsid w:val="0C644CCB"/>
    <w:rsid w:val="0C79633A"/>
    <w:rsid w:val="0D09042F"/>
    <w:rsid w:val="0D2308D8"/>
    <w:rsid w:val="0D7F5CE7"/>
    <w:rsid w:val="0E1D9EDA"/>
    <w:rsid w:val="0E3961CC"/>
    <w:rsid w:val="0E54A544"/>
    <w:rsid w:val="0E5FE696"/>
    <w:rsid w:val="0E93BE68"/>
    <w:rsid w:val="0F085FDC"/>
    <w:rsid w:val="0F1497C7"/>
    <w:rsid w:val="0FDE1E68"/>
    <w:rsid w:val="0FFC1234"/>
    <w:rsid w:val="100473D6"/>
    <w:rsid w:val="109C71D0"/>
    <w:rsid w:val="1164F87F"/>
    <w:rsid w:val="11B25D8C"/>
    <w:rsid w:val="11CAA4BA"/>
    <w:rsid w:val="12825024"/>
    <w:rsid w:val="12A69B8D"/>
    <w:rsid w:val="12B52118"/>
    <w:rsid w:val="12F26DD3"/>
    <w:rsid w:val="13A57F26"/>
    <w:rsid w:val="13B95283"/>
    <w:rsid w:val="13C784AF"/>
    <w:rsid w:val="13D4661A"/>
    <w:rsid w:val="142C08D2"/>
    <w:rsid w:val="14B4F3B9"/>
    <w:rsid w:val="14CF99EC"/>
    <w:rsid w:val="14D12AAB"/>
    <w:rsid w:val="15379E8C"/>
    <w:rsid w:val="15C9F61E"/>
    <w:rsid w:val="164A940A"/>
    <w:rsid w:val="16834668"/>
    <w:rsid w:val="16A09D1E"/>
    <w:rsid w:val="175A0EC4"/>
    <w:rsid w:val="17A6AA67"/>
    <w:rsid w:val="17A8CA09"/>
    <w:rsid w:val="1839C0B3"/>
    <w:rsid w:val="186F3331"/>
    <w:rsid w:val="1892BEEA"/>
    <w:rsid w:val="189E9A44"/>
    <w:rsid w:val="18A73516"/>
    <w:rsid w:val="18B43A0A"/>
    <w:rsid w:val="19042433"/>
    <w:rsid w:val="194FE140"/>
    <w:rsid w:val="19E8EA95"/>
    <w:rsid w:val="1A0D9B63"/>
    <w:rsid w:val="1AAF4D92"/>
    <w:rsid w:val="1AFDEFE8"/>
    <w:rsid w:val="1B426667"/>
    <w:rsid w:val="1B4C13E1"/>
    <w:rsid w:val="1B60E021"/>
    <w:rsid w:val="1B9F6929"/>
    <w:rsid w:val="1BC3DB5D"/>
    <w:rsid w:val="1BDB2012"/>
    <w:rsid w:val="1C4FEBD7"/>
    <w:rsid w:val="1C53755F"/>
    <w:rsid w:val="1CCDD449"/>
    <w:rsid w:val="1CE42F0B"/>
    <w:rsid w:val="1D193767"/>
    <w:rsid w:val="1D292815"/>
    <w:rsid w:val="1D549720"/>
    <w:rsid w:val="1D784C56"/>
    <w:rsid w:val="1DBB5870"/>
    <w:rsid w:val="1DDB030C"/>
    <w:rsid w:val="1DFF8580"/>
    <w:rsid w:val="1E67DFE9"/>
    <w:rsid w:val="1E84C615"/>
    <w:rsid w:val="1F0C5876"/>
    <w:rsid w:val="1F86FD87"/>
    <w:rsid w:val="1FA7A011"/>
    <w:rsid w:val="20F6E791"/>
    <w:rsid w:val="20FDC365"/>
    <w:rsid w:val="212D2B48"/>
    <w:rsid w:val="216891DB"/>
    <w:rsid w:val="21E0BC07"/>
    <w:rsid w:val="21F049FA"/>
    <w:rsid w:val="2204B5BB"/>
    <w:rsid w:val="2205F157"/>
    <w:rsid w:val="23298472"/>
    <w:rsid w:val="232EC39B"/>
    <w:rsid w:val="23E91B05"/>
    <w:rsid w:val="23E98BA3"/>
    <w:rsid w:val="2408C765"/>
    <w:rsid w:val="24143DE4"/>
    <w:rsid w:val="257F4CCD"/>
    <w:rsid w:val="25B99DE8"/>
    <w:rsid w:val="2637D25B"/>
    <w:rsid w:val="263D99F3"/>
    <w:rsid w:val="266ED56A"/>
    <w:rsid w:val="26AC0355"/>
    <w:rsid w:val="26C34F34"/>
    <w:rsid w:val="273B78AD"/>
    <w:rsid w:val="27B0DDE5"/>
    <w:rsid w:val="285804A0"/>
    <w:rsid w:val="28D3979E"/>
    <w:rsid w:val="28E8CE6F"/>
    <w:rsid w:val="28FC1B49"/>
    <w:rsid w:val="2901C51B"/>
    <w:rsid w:val="295A9753"/>
    <w:rsid w:val="29CA2FB4"/>
    <w:rsid w:val="2A5921A3"/>
    <w:rsid w:val="2AA8A110"/>
    <w:rsid w:val="2B300684"/>
    <w:rsid w:val="2B45E7E4"/>
    <w:rsid w:val="2B490795"/>
    <w:rsid w:val="2B6A6252"/>
    <w:rsid w:val="2BA8EC64"/>
    <w:rsid w:val="2D256B6C"/>
    <w:rsid w:val="2D5C80B1"/>
    <w:rsid w:val="2DDE294F"/>
    <w:rsid w:val="2E1D78A3"/>
    <w:rsid w:val="2E74CDAB"/>
    <w:rsid w:val="2F15F354"/>
    <w:rsid w:val="2F71C794"/>
    <w:rsid w:val="2FACB35D"/>
    <w:rsid w:val="301A1C19"/>
    <w:rsid w:val="308A7B97"/>
    <w:rsid w:val="30D0D81D"/>
    <w:rsid w:val="31B8C763"/>
    <w:rsid w:val="324ABB4B"/>
    <w:rsid w:val="3255F4E0"/>
    <w:rsid w:val="326899E2"/>
    <w:rsid w:val="327847BF"/>
    <w:rsid w:val="3299426C"/>
    <w:rsid w:val="32C118F6"/>
    <w:rsid w:val="334F1679"/>
    <w:rsid w:val="33713F60"/>
    <w:rsid w:val="3412EE0B"/>
    <w:rsid w:val="344947A9"/>
    <w:rsid w:val="34C66A85"/>
    <w:rsid w:val="34D53319"/>
    <w:rsid w:val="3500EB9D"/>
    <w:rsid w:val="35045D54"/>
    <w:rsid w:val="351BA034"/>
    <w:rsid w:val="356914F0"/>
    <w:rsid w:val="3584D6DA"/>
    <w:rsid w:val="35BEED6F"/>
    <w:rsid w:val="35E0DA6D"/>
    <w:rsid w:val="36139CA0"/>
    <w:rsid w:val="36744D16"/>
    <w:rsid w:val="36CA9FD2"/>
    <w:rsid w:val="377A9F53"/>
    <w:rsid w:val="37816404"/>
    <w:rsid w:val="3819740C"/>
    <w:rsid w:val="385C672B"/>
    <w:rsid w:val="38BF8412"/>
    <w:rsid w:val="38EC2F92"/>
    <w:rsid w:val="39D8018A"/>
    <w:rsid w:val="39E0F8E6"/>
    <w:rsid w:val="3A2CE4A3"/>
    <w:rsid w:val="3A7FE961"/>
    <w:rsid w:val="3B4C5B89"/>
    <w:rsid w:val="3BB50DEF"/>
    <w:rsid w:val="3C057743"/>
    <w:rsid w:val="3DBD12AD"/>
    <w:rsid w:val="3DE497C4"/>
    <w:rsid w:val="3E4F93B5"/>
    <w:rsid w:val="3E5FADC6"/>
    <w:rsid w:val="3E68FE5E"/>
    <w:rsid w:val="3E74284F"/>
    <w:rsid w:val="3E8E5D45"/>
    <w:rsid w:val="3FC2D33E"/>
    <w:rsid w:val="40905F12"/>
    <w:rsid w:val="413CBD83"/>
    <w:rsid w:val="414BE07A"/>
    <w:rsid w:val="41534E4F"/>
    <w:rsid w:val="41DEAA2F"/>
    <w:rsid w:val="41E99250"/>
    <w:rsid w:val="4201173F"/>
    <w:rsid w:val="422DECE3"/>
    <w:rsid w:val="42FFB918"/>
    <w:rsid w:val="43EA4ADD"/>
    <w:rsid w:val="44652159"/>
    <w:rsid w:val="44DF8120"/>
    <w:rsid w:val="44DF8976"/>
    <w:rsid w:val="45009700"/>
    <w:rsid w:val="451EA849"/>
    <w:rsid w:val="452D121C"/>
    <w:rsid w:val="452F885D"/>
    <w:rsid w:val="453C5607"/>
    <w:rsid w:val="456E8BAC"/>
    <w:rsid w:val="459A893A"/>
    <w:rsid w:val="45F9637B"/>
    <w:rsid w:val="4626E05E"/>
    <w:rsid w:val="4633C4C3"/>
    <w:rsid w:val="4694A979"/>
    <w:rsid w:val="46ABC7F1"/>
    <w:rsid w:val="4743C66C"/>
    <w:rsid w:val="478219AB"/>
    <w:rsid w:val="47D59DCF"/>
    <w:rsid w:val="47E297D0"/>
    <w:rsid w:val="485F15E8"/>
    <w:rsid w:val="48921FEC"/>
    <w:rsid w:val="4910C9FA"/>
    <w:rsid w:val="4946ABAA"/>
    <w:rsid w:val="494C1D2A"/>
    <w:rsid w:val="4A67BCC0"/>
    <w:rsid w:val="4A92B008"/>
    <w:rsid w:val="4AA9D5E7"/>
    <w:rsid w:val="4AC1B075"/>
    <w:rsid w:val="4B2CF91E"/>
    <w:rsid w:val="4B798A8A"/>
    <w:rsid w:val="4BB33B10"/>
    <w:rsid w:val="4BD59776"/>
    <w:rsid w:val="4BF77E59"/>
    <w:rsid w:val="4C289564"/>
    <w:rsid w:val="4D014356"/>
    <w:rsid w:val="4D102F3E"/>
    <w:rsid w:val="4D3E67E1"/>
    <w:rsid w:val="4DC06DA6"/>
    <w:rsid w:val="4DDDB04B"/>
    <w:rsid w:val="4E01DAA6"/>
    <w:rsid w:val="4EA8C27A"/>
    <w:rsid w:val="4EC155AE"/>
    <w:rsid w:val="4ED5808D"/>
    <w:rsid w:val="4EDE2892"/>
    <w:rsid w:val="506605ED"/>
    <w:rsid w:val="506A09F3"/>
    <w:rsid w:val="50C0B52F"/>
    <w:rsid w:val="50F5F2BC"/>
    <w:rsid w:val="51608ABA"/>
    <w:rsid w:val="516535BD"/>
    <w:rsid w:val="5192EA84"/>
    <w:rsid w:val="519391E6"/>
    <w:rsid w:val="51B99CBA"/>
    <w:rsid w:val="522E5893"/>
    <w:rsid w:val="52B5BCCA"/>
    <w:rsid w:val="52F6A864"/>
    <w:rsid w:val="53BD3786"/>
    <w:rsid w:val="53DD0DFF"/>
    <w:rsid w:val="54654D58"/>
    <w:rsid w:val="547E8425"/>
    <w:rsid w:val="554CCF3B"/>
    <w:rsid w:val="55FAA35C"/>
    <w:rsid w:val="55FCE6D8"/>
    <w:rsid w:val="566311F7"/>
    <w:rsid w:val="56E02A15"/>
    <w:rsid w:val="56EB4BF1"/>
    <w:rsid w:val="57CD1AF6"/>
    <w:rsid w:val="5813C1C1"/>
    <w:rsid w:val="585B82B1"/>
    <w:rsid w:val="589549D8"/>
    <w:rsid w:val="5898D684"/>
    <w:rsid w:val="589D0B3E"/>
    <w:rsid w:val="595CF845"/>
    <w:rsid w:val="595ED61B"/>
    <w:rsid w:val="5A25FE93"/>
    <w:rsid w:val="5A3F4CC1"/>
    <w:rsid w:val="5B724E8B"/>
    <w:rsid w:val="5B8AE017"/>
    <w:rsid w:val="5BF78CED"/>
    <w:rsid w:val="5C3AB94C"/>
    <w:rsid w:val="5CF2E94D"/>
    <w:rsid w:val="5E44957B"/>
    <w:rsid w:val="5E477869"/>
    <w:rsid w:val="5E4E3013"/>
    <w:rsid w:val="5F612FDF"/>
    <w:rsid w:val="5F929242"/>
    <w:rsid w:val="601C1E16"/>
    <w:rsid w:val="603C5213"/>
    <w:rsid w:val="60450C5E"/>
    <w:rsid w:val="6128E079"/>
    <w:rsid w:val="612E48FF"/>
    <w:rsid w:val="61D334FC"/>
    <w:rsid w:val="6208185C"/>
    <w:rsid w:val="63061D12"/>
    <w:rsid w:val="638E5195"/>
    <w:rsid w:val="63CA9310"/>
    <w:rsid w:val="63D00A76"/>
    <w:rsid w:val="63FB0862"/>
    <w:rsid w:val="6497F428"/>
    <w:rsid w:val="65112171"/>
    <w:rsid w:val="66723040"/>
    <w:rsid w:val="66D2F062"/>
    <w:rsid w:val="66D6E833"/>
    <w:rsid w:val="671BA51A"/>
    <w:rsid w:val="674796C2"/>
    <w:rsid w:val="676F397B"/>
    <w:rsid w:val="67D48C50"/>
    <w:rsid w:val="684423D0"/>
    <w:rsid w:val="68B262DC"/>
    <w:rsid w:val="69B0A156"/>
    <w:rsid w:val="69E1F1F1"/>
    <w:rsid w:val="6A181AE7"/>
    <w:rsid w:val="6B138ABE"/>
    <w:rsid w:val="6B1DB16C"/>
    <w:rsid w:val="6B230A13"/>
    <w:rsid w:val="6B7996B9"/>
    <w:rsid w:val="6BA95964"/>
    <w:rsid w:val="6BD62607"/>
    <w:rsid w:val="6C555575"/>
    <w:rsid w:val="6C70CF9B"/>
    <w:rsid w:val="6CA1CAB4"/>
    <w:rsid w:val="6D0952C1"/>
    <w:rsid w:val="6D29319F"/>
    <w:rsid w:val="6D6A4295"/>
    <w:rsid w:val="6DBB040F"/>
    <w:rsid w:val="6DC67392"/>
    <w:rsid w:val="6E26DE13"/>
    <w:rsid w:val="6E3711DA"/>
    <w:rsid w:val="6E38195B"/>
    <w:rsid w:val="6EFBC15C"/>
    <w:rsid w:val="6F0B0EFA"/>
    <w:rsid w:val="6F0B1A42"/>
    <w:rsid w:val="6F1E16C9"/>
    <w:rsid w:val="6F2E5C68"/>
    <w:rsid w:val="6F74994F"/>
    <w:rsid w:val="7010EACA"/>
    <w:rsid w:val="70A4F0A7"/>
    <w:rsid w:val="70DF7F82"/>
    <w:rsid w:val="70F56132"/>
    <w:rsid w:val="711B1B83"/>
    <w:rsid w:val="71381A2E"/>
    <w:rsid w:val="71E8DF9E"/>
    <w:rsid w:val="72ECAD33"/>
    <w:rsid w:val="738B92B1"/>
    <w:rsid w:val="73B8F694"/>
    <w:rsid w:val="743C7764"/>
    <w:rsid w:val="74CEAE4F"/>
    <w:rsid w:val="75F2F80F"/>
    <w:rsid w:val="75F9BFF5"/>
    <w:rsid w:val="7600E186"/>
    <w:rsid w:val="762D70BE"/>
    <w:rsid w:val="769AE8DE"/>
    <w:rsid w:val="772EF859"/>
    <w:rsid w:val="7741AB79"/>
    <w:rsid w:val="77ADFA05"/>
    <w:rsid w:val="7826587B"/>
    <w:rsid w:val="7859DEA4"/>
    <w:rsid w:val="78DCE11C"/>
    <w:rsid w:val="78DDC089"/>
    <w:rsid w:val="78E4BDB1"/>
    <w:rsid w:val="78EDF015"/>
    <w:rsid w:val="7A213886"/>
    <w:rsid w:val="7A617ADF"/>
    <w:rsid w:val="7A6631F5"/>
    <w:rsid w:val="7ADA0DC2"/>
    <w:rsid w:val="7B04E2D0"/>
    <w:rsid w:val="7B70050E"/>
    <w:rsid w:val="7B9B8171"/>
    <w:rsid w:val="7CA31175"/>
    <w:rsid w:val="7CB2CDAB"/>
    <w:rsid w:val="7D3D3B69"/>
    <w:rsid w:val="7D41B1AE"/>
    <w:rsid w:val="7E3E6870"/>
    <w:rsid w:val="7E86FB6D"/>
    <w:rsid w:val="7EF26536"/>
    <w:rsid w:val="7F9707CF"/>
    <w:rsid w:val="7FF7AF8E"/>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2659081"/>
  <w15:docId w15:val="{945DF761-6B76-492C-9329-701ED1984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iPriority="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4427C1"/>
    <w:pPr>
      <w:spacing w:after="120" w:line="280" w:lineRule="atLeast"/>
    </w:pPr>
    <w:rPr>
      <w:rFonts w:ascii="Arial" w:hAnsi="Arial"/>
      <w:sz w:val="21"/>
      <w:lang w:eastAsia="en-US"/>
    </w:rPr>
  </w:style>
  <w:style w:type="paragraph" w:styleId="Heading1">
    <w:name w:val="heading 1"/>
    <w:next w:val="Body"/>
    <w:link w:val="Heading1Char"/>
    <w:uiPriority w:val="1"/>
    <w:qFormat/>
    <w:rsid w:val="004427C1"/>
    <w:pPr>
      <w:keepNext/>
      <w:keepLines/>
      <w:spacing w:before="520" w:after="240" w:line="480" w:lineRule="atLeast"/>
      <w:outlineLvl w:val="0"/>
    </w:pPr>
    <w:rPr>
      <w:rFonts w:ascii="Arial" w:eastAsia="MS Gothic" w:hAnsi="Arial" w:cs="Arial"/>
      <w:bCs/>
      <w:color w:val="201547"/>
      <w:kern w:val="32"/>
      <w:sz w:val="44"/>
      <w:szCs w:val="44"/>
      <w:lang w:eastAsia="en-US"/>
    </w:rPr>
  </w:style>
  <w:style w:type="paragraph" w:styleId="Heading2">
    <w:name w:val="heading 2"/>
    <w:next w:val="Body"/>
    <w:link w:val="Heading2Char"/>
    <w:uiPriority w:val="1"/>
    <w:qFormat/>
    <w:rsid w:val="004427C1"/>
    <w:pPr>
      <w:keepNext/>
      <w:keepLines/>
      <w:spacing w:before="360" w:after="120" w:line="36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4427C1"/>
    <w:pPr>
      <w:keepNext/>
      <w:keepLines/>
      <w:spacing w:before="280" w:after="120" w:line="320" w:lineRule="atLeast"/>
      <w:outlineLvl w:val="2"/>
    </w:pPr>
    <w:rPr>
      <w:rFonts w:ascii="Arial" w:eastAsia="MS Gothic" w:hAnsi="Arial"/>
      <w:bCs/>
      <w:color w:val="201547"/>
      <w:sz w:val="28"/>
      <w:szCs w:val="26"/>
      <w:lang w:eastAsia="en-US"/>
    </w:rPr>
  </w:style>
  <w:style w:type="paragraph" w:styleId="Heading4">
    <w:name w:val="heading 4"/>
    <w:next w:val="Body"/>
    <w:link w:val="Heading4Char"/>
    <w:uiPriority w:val="1"/>
    <w:qFormat/>
    <w:rsid w:val="004427C1"/>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next w:val="Body"/>
    <w:link w:val="Heading5Char"/>
    <w:uiPriority w:val="98"/>
    <w:qFormat/>
    <w:rsid w:val="004427C1"/>
    <w:pPr>
      <w:keepNext/>
      <w:keepLines/>
      <w:spacing w:before="240" w:after="80" w:line="240" w:lineRule="atLeast"/>
      <w:outlineLvl w:val="4"/>
    </w:pPr>
    <w:rPr>
      <w:rFonts w:ascii="Arial" w:eastAsia="MS Mincho" w:hAnsi="Arial"/>
      <w:b/>
      <w:bCs/>
      <w:iCs/>
      <w:color w:val="201547"/>
      <w:sz w:val="21"/>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4427C1"/>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4427C1"/>
    <w:rPr>
      <w:rFonts w:ascii="Arial" w:eastAsia="MS Gothic" w:hAnsi="Arial" w:cs="Arial"/>
      <w:bCs/>
      <w:color w:val="201547"/>
      <w:kern w:val="32"/>
      <w:sz w:val="44"/>
      <w:szCs w:val="44"/>
      <w:lang w:eastAsia="en-US"/>
    </w:rPr>
  </w:style>
  <w:style w:type="character" w:customStyle="1" w:styleId="Heading2Char">
    <w:name w:val="Heading 2 Char"/>
    <w:link w:val="Heading2"/>
    <w:uiPriority w:val="1"/>
    <w:rsid w:val="004427C1"/>
    <w:rPr>
      <w:rFonts w:ascii="Arial" w:hAnsi="Arial"/>
      <w:b/>
      <w:color w:val="201547"/>
      <w:sz w:val="32"/>
      <w:szCs w:val="28"/>
      <w:lang w:eastAsia="en-US"/>
    </w:rPr>
  </w:style>
  <w:style w:type="character" w:customStyle="1" w:styleId="Heading3Char">
    <w:name w:val="Heading 3 Char"/>
    <w:link w:val="Heading3"/>
    <w:uiPriority w:val="1"/>
    <w:rsid w:val="004427C1"/>
    <w:rPr>
      <w:rFonts w:ascii="Arial" w:eastAsia="MS Gothic" w:hAnsi="Arial"/>
      <w:bCs/>
      <w:color w:val="201547"/>
      <w:sz w:val="28"/>
      <w:szCs w:val="26"/>
      <w:lang w:eastAsia="en-US"/>
    </w:rPr>
  </w:style>
  <w:style w:type="character" w:customStyle="1" w:styleId="Heading4Char">
    <w:name w:val="Heading 4 Char"/>
    <w:link w:val="Heading4"/>
    <w:uiPriority w:val="1"/>
    <w:rsid w:val="004427C1"/>
    <w:rPr>
      <w:rFonts w:ascii="Arial" w:eastAsia="MS Mincho" w:hAnsi="Arial"/>
      <w:b/>
      <w:bCs/>
      <w:color w:val="201547"/>
      <w:sz w:val="24"/>
      <w:szCs w:val="22"/>
      <w:lang w:eastAsia="en-US"/>
    </w:rPr>
  </w:style>
  <w:style w:type="paragraph" w:styleId="Header">
    <w:name w:val="header"/>
    <w:link w:val="HeaderChar"/>
    <w:uiPriority w:val="10"/>
    <w:rsid w:val="004427C1"/>
    <w:rPr>
      <w:rFonts w:ascii="Arial" w:hAnsi="Arial" w:cs="Arial"/>
      <w:b/>
      <w:color w:val="201547"/>
      <w:sz w:val="18"/>
      <w:szCs w:val="18"/>
      <w:lang w:eastAsia="en-US"/>
    </w:rPr>
  </w:style>
  <w:style w:type="paragraph" w:styleId="Footer">
    <w:name w:val="footer"/>
    <w:link w:val="FooterChar"/>
    <w:uiPriority w:val="8"/>
    <w:rsid w:val="004427C1"/>
    <w:rPr>
      <w:rFonts w:ascii="Arial" w:hAnsi="Arial" w:cs="Arial"/>
      <w:sz w:val="18"/>
      <w:szCs w:val="18"/>
      <w:lang w:eastAsia="en-US"/>
    </w:rPr>
  </w:style>
  <w:style w:type="character" w:styleId="FollowedHyperlink">
    <w:name w:val="FollowedHyperlink"/>
    <w:uiPriority w:val="99"/>
    <w:rsid w:val="004427C1"/>
    <w:rPr>
      <w:color w:val="87189D"/>
      <w:u w:val="dotted"/>
    </w:rPr>
  </w:style>
  <w:style w:type="paragraph" w:customStyle="1" w:styleId="Tabletext6pt">
    <w:name w:val="Table text + 6pt"/>
    <w:basedOn w:val="Tabletext"/>
    <w:rsid w:val="004427C1"/>
    <w:pPr>
      <w:spacing w:after="120"/>
    </w:pPr>
  </w:style>
  <w:style w:type="paragraph" w:styleId="EndnoteText">
    <w:name w:val="endnote text"/>
    <w:basedOn w:val="Normal"/>
    <w:link w:val="EndnoteTextChar"/>
    <w:semiHidden/>
    <w:rsid w:val="004427C1"/>
    <w:rPr>
      <w:sz w:val="24"/>
      <w:szCs w:val="24"/>
    </w:rPr>
  </w:style>
  <w:style w:type="character" w:customStyle="1" w:styleId="EndnoteTextChar">
    <w:name w:val="Endnote Text Char"/>
    <w:link w:val="EndnoteText"/>
    <w:semiHidden/>
    <w:rsid w:val="004427C1"/>
    <w:rPr>
      <w:rFonts w:ascii="Arial" w:hAnsi="Arial"/>
      <w:sz w:val="24"/>
      <w:szCs w:val="24"/>
      <w:lang w:eastAsia="en-US"/>
    </w:rPr>
  </w:style>
  <w:style w:type="character" w:styleId="EndnoteReference">
    <w:name w:val="endnote reference"/>
    <w:semiHidden/>
    <w:rsid w:val="004427C1"/>
    <w:rPr>
      <w:vertAlign w:val="superscript"/>
    </w:rPr>
  </w:style>
  <w:style w:type="table" w:styleId="TableGrid">
    <w:name w:val="Table Grid"/>
    <w:basedOn w:val="TableNormal"/>
    <w:rsid w:val="004427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4427C1"/>
    <w:pPr>
      <w:spacing w:after="0"/>
    </w:pPr>
  </w:style>
  <w:style w:type="paragraph" w:customStyle="1" w:styleId="Bullet1">
    <w:name w:val="Bullet 1"/>
    <w:basedOn w:val="Body"/>
    <w:qFormat/>
    <w:rsid w:val="004427C1"/>
    <w:pPr>
      <w:numPr>
        <w:numId w:val="8"/>
      </w:numPr>
      <w:spacing w:after="40"/>
    </w:pPr>
  </w:style>
  <w:style w:type="paragraph" w:styleId="DocumentMap">
    <w:name w:val="Document Map"/>
    <w:basedOn w:val="Normal"/>
    <w:link w:val="DocumentMapChar"/>
    <w:uiPriority w:val="99"/>
    <w:semiHidden/>
    <w:unhideWhenUsed/>
    <w:rsid w:val="004427C1"/>
    <w:rPr>
      <w:rFonts w:ascii="Lucida Grande" w:hAnsi="Lucida Grande" w:cs="Lucida Grande"/>
      <w:sz w:val="24"/>
      <w:szCs w:val="24"/>
    </w:rPr>
  </w:style>
  <w:style w:type="character" w:customStyle="1" w:styleId="DocumentMapChar">
    <w:name w:val="Document Map Char"/>
    <w:link w:val="DocumentMap"/>
    <w:uiPriority w:val="99"/>
    <w:semiHidden/>
    <w:rsid w:val="004427C1"/>
    <w:rPr>
      <w:rFonts w:ascii="Lucida Grande" w:hAnsi="Lucida Grande" w:cs="Lucida Grande"/>
      <w:sz w:val="24"/>
      <w:szCs w:val="24"/>
      <w:lang w:eastAsia="en-US"/>
    </w:rPr>
  </w:style>
  <w:style w:type="character" w:styleId="PageNumber">
    <w:name w:val="page number"/>
    <w:uiPriority w:val="99"/>
    <w:semiHidden/>
    <w:unhideWhenUsed/>
    <w:rsid w:val="004427C1"/>
    <w:rPr>
      <w:sz w:val="18"/>
    </w:rPr>
  </w:style>
  <w:style w:type="paragraph" w:styleId="TOC1">
    <w:name w:val="toc 1"/>
    <w:basedOn w:val="Normal"/>
    <w:next w:val="Normal"/>
    <w:uiPriority w:val="39"/>
    <w:rsid w:val="004427C1"/>
    <w:pPr>
      <w:keepNext/>
      <w:keepLines/>
      <w:tabs>
        <w:tab w:val="right" w:leader="dot" w:pos="9299"/>
      </w:tabs>
      <w:spacing w:before="160" w:after="60"/>
    </w:pPr>
    <w:rPr>
      <w:b/>
      <w:noProof/>
    </w:rPr>
  </w:style>
  <w:style w:type="character" w:customStyle="1" w:styleId="Heading5Char">
    <w:name w:val="Heading 5 Char"/>
    <w:link w:val="Heading5"/>
    <w:uiPriority w:val="98"/>
    <w:rsid w:val="004427C1"/>
    <w:rPr>
      <w:rFonts w:ascii="Arial" w:eastAsia="MS Mincho" w:hAnsi="Arial"/>
      <w:b/>
      <w:bCs/>
      <w:iCs/>
      <w:color w:val="201547"/>
      <w:sz w:val="21"/>
      <w:szCs w:val="26"/>
      <w:lang w:eastAsia="en-US"/>
    </w:rPr>
  </w:style>
  <w:style w:type="character" w:styleId="Strong">
    <w:name w:val="Strong"/>
    <w:uiPriority w:val="22"/>
    <w:qFormat/>
    <w:rsid w:val="004427C1"/>
    <w:rPr>
      <w:b/>
      <w:bCs/>
    </w:rPr>
  </w:style>
  <w:style w:type="paragraph" w:customStyle="1" w:styleId="TOCheadingreport">
    <w:name w:val="TOC heading report"/>
    <w:basedOn w:val="Heading1"/>
    <w:next w:val="Body"/>
    <w:link w:val="TOCheadingreportChar"/>
    <w:uiPriority w:val="4"/>
    <w:rsid w:val="004427C1"/>
    <w:pPr>
      <w:pageBreakBefore/>
      <w:spacing w:before="0"/>
      <w:outlineLvl w:val="9"/>
    </w:pPr>
  </w:style>
  <w:style w:type="character" w:customStyle="1" w:styleId="TOCheadingreportChar">
    <w:name w:val="TOC heading report Char"/>
    <w:link w:val="TOCheadingreport"/>
    <w:uiPriority w:val="4"/>
    <w:rsid w:val="004427C1"/>
    <w:rPr>
      <w:rFonts w:ascii="Arial" w:eastAsia="MS Gothic" w:hAnsi="Arial" w:cs="Arial"/>
      <w:bCs/>
      <w:color w:val="201547"/>
      <w:kern w:val="32"/>
      <w:sz w:val="44"/>
      <w:szCs w:val="44"/>
      <w:lang w:eastAsia="en-US"/>
    </w:rPr>
  </w:style>
  <w:style w:type="paragraph" w:styleId="TOC2">
    <w:name w:val="toc 2"/>
    <w:basedOn w:val="Normal"/>
    <w:next w:val="Normal"/>
    <w:uiPriority w:val="39"/>
    <w:rsid w:val="004427C1"/>
    <w:pPr>
      <w:keepLines/>
      <w:tabs>
        <w:tab w:val="right" w:leader="dot" w:pos="9299"/>
      </w:tabs>
      <w:spacing w:after="60"/>
    </w:pPr>
    <w:rPr>
      <w:noProof/>
    </w:rPr>
  </w:style>
  <w:style w:type="paragraph" w:styleId="TOC3">
    <w:name w:val="toc 3"/>
    <w:basedOn w:val="Normal"/>
    <w:next w:val="Normal"/>
    <w:uiPriority w:val="39"/>
    <w:rsid w:val="004427C1"/>
    <w:pPr>
      <w:keepLines/>
      <w:tabs>
        <w:tab w:val="right" w:leader="dot" w:pos="9299"/>
      </w:tabs>
      <w:spacing w:after="60"/>
      <w:ind w:left="284"/>
    </w:pPr>
    <w:rPr>
      <w:rFonts w:cs="Arial"/>
    </w:rPr>
  </w:style>
  <w:style w:type="paragraph" w:styleId="TOC4">
    <w:name w:val="toc 4"/>
    <w:basedOn w:val="TOC3"/>
    <w:uiPriority w:val="39"/>
    <w:rsid w:val="004427C1"/>
    <w:pPr>
      <w:ind w:left="567"/>
    </w:pPr>
  </w:style>
  <w:style w:type="paragraph" w:styleId="TOC5">
    <w:name w:val="toc 5"/>
    <w:basedOn w:val="TOC4"/>
    <w:rsid w:val="004427C1"/>
    <w:pPr>
      <w:ind w:left="851"/>
    </w:pPr>
  </w:style>
  <w:style w:type="paragraph" w:styleId="TOC6">
    <w:name w:val="toc 6"/>
    <w:basedOn w:val="Normal"/>
    <w:next w:val="Normal"/>
    <w:autoRedefine/>
    <w:uiPriority w:val="39"/>
    <w:semiHidden/>
    <w:rsid w:val="004427C1"/>
    <w:pPr>
      <w:ind w:left="1000"/>
    </w:pPr>
  </w:style>
  <w:style w:type="paragraph" w:styleId="TOC7">
    <w:name w:val="toc 7"/>
    <w:basedOn w:val="Normal"/>
    <w:next w:val="Normal"/>
    <w:autoRedefine/>
    <w:uiPriority w:val="39"/>
    <w:semiHidden/>
    <w:rsid w:val="004427C1"/>
    <w:pPr>
      <w:ind w:left="1200"/>
    </w:pPr>
  </w:style>
  <w:style w:type="paragraph" w:styleId="TOC8">
    <w:name w:val="toc 8"/>
    <w:basedOn w:val="Normal"/>
    <w:next w:val="Normal"/>
    <w:autoRedefine/>
    <w:uiPriority w:val="39"/>
    <w:semiHidden/>
    <w:rsid w:val="004427C1"/>
    <w:pPr>
      <w:ind w:left="1400"/>
    </w:pPr>
  </w:style>
  <w:style w:type="paragraph" w:styleId="TOC9">
    <w:name w:val="toc 9"/>
    <w:basedOn w:val="Normal"/>
    <w:next w:val="Normal"/>
    <w:autoRedefine/>
    <w:uiPriority w:val="39"/>
    <w:semiHidden/>
    <w:rsid w:val="004427C1"/>
    <w:pPr>
      <w:ind w:left="1600"/>
    </w:pPr>
  </w:style>
  <w:style w:type="paragraph" w:styleId="Subtitle">
    <w:name w:val="Subtitle"/>
    <w:basedOn w:val="Normal"/>
    <w:next w:val="Normal"/>
    <w:link w:val="SubtitleChar"/>
    <w:uiPriority w:val="11"/>
    <w:semiHidden/>
    <w:qFormat/>
    <w:rsid w:val="004427C1"/>
    <w:pPr>
      <w:spacing w:after="60"/>
      <w:jc w:val="center"/>
    </w:pPr>
    <w:rPr>
      <w:rFonts w:ascii="Calibri Light" w:hAnsi="Calibri Light"/>
      <w:sz w:val="24"/>
      <w:szCs w:val="24"/>
    </w:rPr>
  </w:style>
  <w:style w:type="paragraph" w:customStyle="1" w:styleId="Tabletext">
    <w:name w:val="Table text"/>
    <w:uiPriority w:val="3"/>
    <w:qFormat/>
    <w:rsid w:val="004427C1"/>
    <w:pPr>
      <w:spacing w:before="80" w:after="60"/>
    </w:pPr>
    <w:rPr>
      <w:rFonts w:ascii="Arial" w:hAnsi="Arial"/>
      <w:sz w:val="21"/>
      <w:lang w:eastAsia="en-US"/>
    </w:rPr>
  </w:style>
  <w:style w:type="paragraph" w:customStyle="1" w:styleId="Tablecaption">
    <w:name w:val="Table caption"/>
    <w:next w:val="Body"/>
    <w:uiPriority w:val="3"/>
    <w:qFormat/>
    <w:rsid w:val="004427C1"/>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4427C1"/>
    <w:pPr>
      <w:spacing w:after="240" w:line="560" w:lineRule="atLeast"/>
    </w:pPr>
    <w:rPr>
      <w:rFonts w:ascii="Arial" w:hAnsi="Arial"/>
      <w:b/>
      <w:color w:val="201547"/>
      <w:sz w:val="48"/>
      <w:szCs w:val="50"/>
      <w:lang w:eastAsia="en-US"/>
    </w:rPr>
  </w:style>
  <w:style w:type="character" w:styleId="FootnoteReference">
    <w:name w:val="footnote reference"/>
    <w:uiPriority w:val="8"/>
    <w:rsid w:val="004427C1"/>
    <w:rPr>
      <w:vertAlign w:val="superscript"/>
    </w:rPr>
  </w:style>
  <w:style w:type="paragraph" w:customStyle="1" w:styleId="Accessibilitypara">
    <w:name w:val="Accessibility para"/>
    <w:uiPriority w:val="8"/>
    <w:rsid w:val="004427C1"/>
    <w:pPr>
      <w:spacing w:before="120" w:after="200" w:line="300" w:lineRule="atLeast"/>
    </w:pPr>
    <w:rPr>
      <w:rFonts w:ascii="Arial" w:eastAsia="Times" w:hAnsi="Arial"/>
      <w:sz w:val="24"/>
      <w:szCs w:val="19"/>
      <w:lang w:eastAsia="en-US"/>
    </w:rPr>
  </w:style>
  <w:style w:type="paragraph" w:customStyle="1" w:styleId="Figurecaption">
    <w:name w:val="Figure caption"/>
    <w:next w:val="Body"/>
    <w:rsid w:val="004427C1"/>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4427C1"/>
    <w:pPr>
      <w:numPr>
        <w:ilvl w:val="1"/>
        <w:numId w:val="8"/>
      </w:numPr>
      <w:spacing w:after="40"/>
    </w:pPr>
  </w:style>
  <w:style w:type="paragraph" w:customStyle="1" w:styleId="Bodyafterbullets">
    <w:name w:val="Body after bullets"/>
    <w:basedOn w:val="Body"/>
    <w:uiPriority w:val="11"/>
    <w:rsid w:val="004427C1"/>
    <w:pPr>
      <w:spacing w:before="120"/>
    </w:pPr>
  </w:style>
  <w:style w:type="paragraph" w:customStyle="1" w:styleId="Tablebullet2">
    <w:name w:val="Table bullet 2"/>
    <w:basedOn w:val="Tabletext"/>
    <w:uiPriority w:val="11"/>
    <w:rsid w:val="004427C1"/>
    <w:pPr>
      <w:numPr>
        <w:ilvl w:val="1"/>
        <w:numId w:val="13"/>
      </w:numPr>
    </w:pPr>
  </w:style>
  <w:style w:type="character" w:customStyle="1" w:styleId="SubtitleChar">
    <w:name w:val="Subtitle Char"/>
    <w:link w:val="Subtitle"/>
    <w:uiPriority w:val="11"/>
    <w:semiHidden/>
    <w:rsid w:val="004427C1"/>
    <w:rPr>
      <w:rFonts w:ascii="Calibri Light" w:hAnsi="Calibri Light"/>
      <w:sz w:val="24"/>
      <w:szCs w:val="24"/>
      <w:lang w:eastAsia="en-US"/>
    </w:rPr>
  </w:style>
  <w:style w:type="paragraph" w:customStyle="1" w:styleId="Tablebullet1">
    <w:name w:val="Table bullet 1"/>
    <w:basedOn w:val="Tabletext"/>
    <w:uiPriority w:val="3"/>
    <w:qFormat/>
    <w:rsid w:val="004427C1"/>
    <w:pPr>
      <w:numPr>
        <w:numId w:val="13"/>
      </w:numPr>
    </w:pPr>
  </w:style>
  <w:style w:type="numbering" w:customStyle="1" w:styleId="ZZTablebullets">
    <w:name w:val="ZZ Table bullets"/>
    <w:basedOn w:val="NoList"/>
    <w:rsid w:val="004427C1"/>
    <w:pPr>
      <w:numPr>
        <w:numId w:val="1"/>
      </w:numPr>
    </w:pPr>
  </w:style>
  <w:style w:type="paragraph" w:customStyle="1" w:styleId="Tablecolhead">
    <w:name w:val="Table col head"/>
    <w:uiPriority w:val="3"/>
    <w:qFormat/>
    <w:rsid w:val="004427C1"/>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4427C1"/>
    <w:pPr>
      <w:numPr>
        <w:ilvl w:val="2"/>
        <w:numId w:val="9"/>
      </w:numPr>
    </w:pPr>
  </w:style>
  <w:style w:type="character" w:styleId="Hyperlink">
    <w:name w:val="Hyperlink"/>
    <w:uiPriority w:val="99"/>
    <w:rsid w:val="004427C1"/>
    <w:rPr>
      <w:color w:val="004C97"/>
      <w:u w:val="dotted"/>
    </w:rPr>
  </w:style>
  <w:style w:type="paragraph" w:customStyle="1" w:styleId="Documentsubtitle">
    <w:name w:val="Document subtitle"/>
    <w:uiPriority w:val="8"/>
    <w:rsid w:val="004427C1"/>
    <w:pPr>
      <w:spacing w:after="120" w:line="360" w:lineRule="atLeast"/>
    </w:pPr>
    <w:rPr>
      <w:rFonts w:ascii="Arial" w:hAnsi="Arial"/>
      <w:color w:val="201547"/>
      <w:sz w:val="32"/>
      <w:szCs w:val="24"/>
      <w:lang w:eastAsia="en-US"/>
    </w:rPr>
  </w:style>
  <w:style w:type="paragraph" w:styleId="FootnoteText">
    <w:name w:val="footnote text"/>
    <w:basedOn w:val="Normal"/>
    <w:link w:val="FootnoteTextChar"/>
    <w:uiPriority w:val="8"/>
    <w:rsid w:val="004427C1"/>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427C1"/>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4427C1"/>
    <w:pPr>
      <w:spacing w:line="240" w:lineRule="auto"/>
    </w:pPr>
    <w:rPr>
      <w:noProof/>
      <w:sz w:val="12"/>
    </w:rPr>
  </w:style>
  <w:style w:type="paragraph" w:styleId="Title">
    <w:name w:val="Title"/>
    <w:basedOn w:val="Normal"/>
    <w:next w:val="Normal"/>
    <w:link w:val="TitleChar"/>
    <w:uiPriority w:val="10"/>
    <w:semiHidden/>
    <w:qFormat/>
    <w:rsid w:val="004427C1"/>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4427C1"/>
    <w:rPr>
      <w:rFonts w:ascii="Calibri Light" w:hAnsi="Calibri Light"/>
      <w:b/>
      <w:bCs/>
      <w:kern w:val="28"/>
      <w:sz w:val="32"/>
      <w:szCs w:val="32"/>
      <w:lang w:eastAsia="en-US"/>
    </w:rPr>
  </w:style>
  <w:style w:type="numbering" w:customStyle="1" w:styleId="ZZBullets">
    <w:name w:val="ZZ Bullets"/>
    <w:rsid w:val="004427C1"/>
    <w:pPr>
      <w:numPr>
        <w:numId w:val="6"/>
      </w:numPr>
    </w:pPr>
  </w:style>
  <w:style w:type="numbering" w:customStyle="1" w:styleId="ZZNumbersdigit">
    <w:name w:val="ZZ Numbers digit"/>
    <w:rsid w:val="004427C1"/>
    <w:pPr>
      <w:numPr>
        <w:numId w:val="7"/>
      </w:numPr>
    </w:pPr>
  </w:style>
  <w:style w:type="numbering" w:customStyle="1" w:styleId="ZZQuotebullets">
    <w:name w:val="ZZ Quote bullets"/>
    <w:basedOn w:val="ZZNumbersdigit"/>
    <w:rsid w:val="004427C1"/>
    <w:pPr>
      <w:numPr>
        <w:numId w:val="3"/>
      </w:numPr>
    </w:pPr>
  </w:style>
  <w:style w:type="paragraph" w:customStyle="1" w:styleId="Numberdigit">
    <w:name w:val="Number digit"/>
    <w:basedOn w:val="Body"/>
    <w:uiPriority w:val="2"/>
    <w:rsid w:val="004427C1"/>
    <w:pPr>
      <w:numPr>
        <w:numId w:val="9"/>
      </w:numPr>
    </w:pPr>
  </w:style>
  <w:style w:type="paragraph" w:customStyle="1" w:styleId="Numberloweralphaindent">
    <w:name w:val="Number lower alpha indent"/>
    <w:basedOn w:val="Body"/>
    <w:uiPriority w:val="3"/>
    <w:rsid w:val="004427C1"/>
    <w:pPr>
      <w:numPr>
        <w:ilvl w:val="1"/>
        <w:numId w:val="10"/>
      </w:numPr>
    </w:pPr>
  </w:style>
  <w:style w:type="paragraph" w:customStyle="1" w:styleId="Numberdigitindent">
    <w:name w:val="Number digit indent"/>
    <w:basedOn w:val="Body"/>
    <w:uiPriority w:val="3"/>
    <w:rsid w:val="004427C1"/>
    <w:pPr>
      <w:numPr>
        <w:ilvl w:val="1"/>
        <w:numId w:val="9"/>
      </w:numPr>
    </w:pPr>
  </w:style>
  <w:style w:type="paragraph" w:customStyle="1" w:styleId="Numberloweralpha">
    <w:name w:val="Number lower alpha"/>
    <w:basedOn w:val="Body"/>
    <w:uiPriority w:val="3"/>
    <w:rsid w:val="004427C1"/>
    <w:pPr>
      <w:numPr>
        <w:numId w:val="10"/>
      </w:numPr>
    </w:pPr>
  </w:style>
  <w:style w:type="paragraph" w:customStyle="1" w:styleId="Numberlowerroman">
    <w:name w:val="Number lower roman"/>
    <w:basedOn w:val="Body"/>
    <w:uiPriority w:val="3"/>
    <w:rsid w:val="004427C1"/>
    <w:pPr>
      <w:numPr>
        <w:numId w:val="12"/>
      </w:numPr>
    </w:pPr>
  </w:style>
  <w:style w:type="paragraph" w:customStyle="1" w:styleId="Numberlowerromanindent">
    <w:name w:val="Number lower roman indent"/>
    <w:basedOn w:val="Body"/>
    <w:uiPriority w:val="3"/>
    <w:rsid w:val="004427C1"/>
    <w:pPr>
      <w:numPr>
        <w:ilvl w:val="1"/>
        <w:numId w:val="12"/>
      </w:numPr>
    </w:pPr>
  </w:style>
  <w:style w:type="paragraph" w:customStyle="1" w:styleId="Quotetext">
    <w:name w:val="Quote text"/>
    <w:basedOn w:val="Body"/>
    <w:uiPriority w:val="4"/>
    <w:rsid w:val="004427C1"/>
    <w:pPr>
      <w:ind w:left="397"/>
    </w:pPr>
    <w:rPr>
      <w:szCs w:val="18"/>
    </w:rPr>
  </w:style>
  <w:style w:type="paragraph" w:customStyle="1" w:styleId="Tablefigurenote">
    <w:name w:val="Table/figure note"/>
    <w:uiPriority w:val="4"/>
    <w:rsid w:val="004427C1"/>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4427C1"/>
    <w:pPr>
      <w:spacing w:before="240"/>
    </w:pPr>
  </w:style>
  <w:style w:type="paragraph" w:customStyle="1" w:styleId="Bulletafternumbers2">
    <w:name w:val="Bullet after numbers 2"/>
    <w:basedOn w:val="Body"/>
    <w:rsid w:val="004427C1"/>
    <w:pPr>
      <w:numPr>
        <w:ilvl w:val="3"/>
        <w:numId w:val="9"/>
      </w:numPr>
    </w:pPr>
  </w:style>
  <w:style w:type="numbering" w:customStyle="1" w:styleId="ZZNumberslowerroman">
    <w:name w:val="ZZ Numbers lower roman"/>
    <w:basedOn w:val="ZZQuotebullets"/>
    <w:rsid w:val="004427C1"/>
    <w:pPr>
      <w:numPr>
        <w:numId w:val="4"/>
      </w:numPr>
    </w:pPr>
  </w:style>
  <w:style w:type="numbering" w:customStyle="1" w:styleId="ZZNumbersloweralpha">
    <w:name w:val="ZZ Numbers lower alpha"/>
    <w:basedOn w:val="NoList"/>
    <w:rsid w:val="004427C1"/>
    <w:pPr>
      <w:numPr>
        <w:numId w:val="2"/>
      </w:numPr>
    </w:pPr>
  </w:style>
  <w:style w:type="paragraph" w:customStyle="1" w:styleId="Quotebullet1">
    <w:name w:val="Quote bullet 1"/>
    <w:basedOn w:val="Quotetext"/>
    <w:rsid w:val="004427C1"/>
    <w:pPr>
      <w:numPr>
        <w:numId w:val="11"/>
      </w:numPr>
    </w:pPr>
  </w:style>
  <w:style w:type="paragraph" w:customStyle="1" w:styleId="Quotebullet2">
    <w:name w:val="Quote bullet 2"/>
    <w:basedOn w:val="Quotetext"/>
    <w:rsid w:val="004427C1"/>
    <w:pPr>
      <w:numPr>
        <w:ilvl w:val="1"/>
        <w:numId w:val="11"/>
      </w:numPr>
    </w:pPr>
  </w:style>
  <w:style w:type="paragraph" w:styleId="CommentText">
    <w:name w:val="annotation text"/>
    <w:basedOn w:val="Normal"/>
    <w:link w:val="CommentTextChar"/>
    <w:uiPriority w:val="99"/>
    <w:unhideWhenUsed/>
    <w:rsid w:val="004427C1"/>
  </w:style>
  <w:style w:type="character" w:customStyle="1" w:styleId="CommentTextChar">
    <w:name w:val="Comment Text Char"/>
    <w:basedOn w:val="DefaultParagraphFont"/>
    <w:link w:val="CommentText"/>
    <w:uiPriority w:val="99"/>
    <w:rsid w:val="004427C1"/>
    <w:rPr>
      <w:rFonts w:ascii="Arial" w:hAnsi="Arial"/>
      <w:sz w:val="21"/>
      <w:lang w:eastAsia="en-US"/>
    </w:rPr>
  </w:style>
  <w:style w:type="character" w:styleId="CommentReference">
    <w:name w:val="annotation reference"/>
    <w:basedOn w:val="DefaultParagraphFont"/>
    <w:uiPriority w:val="99"/>
    <w:semiHidden/>
    <w:unhideWhenUsed/>
    <w:rsid w:val="004427C1"/>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4427C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27C1"/>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4427C1"/>
    <w:rPr>
      <w:b/>
      <w:bCs/>
    </w:rPr>
  </w:style>
  <w:style w:type="character" w:customStyle="1" w:styleId="CommentSubjectChar">
    <w:name w:val="Comment Subject Char"/>
    <w:basedOn w:val="CommentTextChar"/>
    <w:link w:val="CommentSubject"/>
    <w:uiPriority w:val="99"/>
    <w:semiHidden/>
    <w:rsid w:val="004427C1"/>
    <w:rPr>
      <w:rFonts w:ascii="Arial" w:hAnsi="Arial"/>
      <w:b/>
      <w:bCs/>
      <w:sz w:val="21"/>
      <w:lang w:eastAsia="en-US"/>
    </w:rPr>
  </w:style>
  <w:style w:type="character" w:customStyle="1" w:styleId="BodyChar">
    <w:name w:val="Body Char"/>
    <w:basedOn w:val="DefaultParagraphFont"/>
    <w:link w:val="Body"/>
    <w:rsid w:val="004427C1"/>
    <w:rPr>
      <w:rFonts w:ascii="Arial" w:eastAsia="Times" w:hAnsi="Arial"/>
      <w:sz w:val="21"/>
      <w:lang w:eastAsia="en-US"/>
    </w:rPr>
  </w:style>
  <w:style w:type="paragraph" w:customStyle="1" w:styleId="Bannermarking">
    <w:name w:val="Banner marking"/>
    <w:basedOn w:val="Body"/>
    <w:uiPriority w:val="11"/>
    <w:rsid w:val="004427C1"/>
    <w:pPr>
      <w:spacing w:after="0"/>
    </w:pPr>
    <w:rPr>
      <w:b/>
      <w:bCs/>
    </w:rPr>
  </w:style>
  <w:style w:type="character" w:styleId="UnresolvedMention">
    <w:name w:val="Unresolved Mention"/>
    <w:basedOn w:val="DefaultParagraphFont"/>
    <w:uiPriority w:val="99"/>
    <w:semiHidden/>
    <w:unhideWhenUsed/>
    <w:rsid w:val="004427C1"/>
    <w:rPr>
      <w:color w:val="605E5C"/>
      <w:shd w:val="clear" w:color="auto" w:fill="E1DFDD"/>
    </w:rPr>
  </w:style>
  <w:style w:type="paragraph" w:customStyle="1" w:styleId="Imprint">
    <w:name w:val="Imprint"/>
    <w:basedOn w:val="Body"/>
    <w:uiPriority w:val="11"/>
    <w:rsid w:val="004427C1"/>
    <w:pPr>
      <w:spacing w:after="60" w:line="270" w:lineRule="atLeast"/>
    </w:pPr>
    <w:rPr>
      <w:sz w:val="20"/>
    </w:rPr>
  </w:style>
  <w:style w:type="paragraph" w:customStyle="1" w:styleId="Introtext">
    <w:name w:val="Intro text"/>
    <w:basedOn w:val="Body"/>
    <w:uiPriority w:val="11"/>
    <w:rsid w:val="004427C1"/>
    <w:pPr>
      <w:spacing w:line="320" w:lineRule="atLeast"/>
    </w:pPr>
    <w:rPr>
      <w:color w:val="201547"/>
      <w:sz w:val="24"/>
    </w:rPr>
  </w:style>
  <w:style w:type="character" w:customStyle="1" w:styleId="HeaderChar">
    <w:name w:val="Header Char"/>
    <w:basedOn w:val="DefaultParagraphFont"/>
    <w:link w:val="Header"/>
    <w:uiPriority w:val="10"/>
    <w:rsid w:val="004427C1"/>
    <w:rPr>
      <w:rFonts w:ascii="Arial" w:hAnsi="Arial" w:cs="Arial"/>
      <w:b/>
      <w:color w:val="201547"/>
      <w:sz w:val="18"/>
      <w:szCs w:val="18"/>
      <w:lang w:eastAsia="en-US"/>
    </w:rPr>
  </w:style>
  <w:style w:type="character" w:customStyle="1" w:styleId="eop">
    <w:name w:val="eop"/>
    <w:basedOn w:val="DefaultParagraphFont"/>
    <w:rsid w:val="008C708A"/>
  </w:style>
  <w:style w:type="paragraph" w:customStyle="1" w:styleId="paragraph">
    <w:name w:val="paragraph"/>
    <w:basedOn w:val="Normal"/>
    <w:rsid w:val="008C708A"/>
    <w:pPr>
      <w:spacing w:before="100" w:beforeAutospacing="1" w:after="100" w:afterAutospacing="1" w:line="240" w:lineRule="auto"/>
    </w:pPr>
    <w:rPr>
      <w:rFonts w:ascii="Times New Roman" w:hAnsi="Times New Roman"/>
      <w:sz w:val="24"/>
      <w:szCs w:val="24"/>
      <w:lang w:eastAsia="en-AU"/>
    </w:rPr>
  </w:style>
  <w:style w:type="character" w:customStyle="1" w:styleId="superscript">
    <w:name w:val="superscript"/>
    <w:basedOn w:val="DefaultParagraphFont"/>
    <w:rsid w:val="008C708A"/>
  </w:style>
  <w:style w:type="paragraph" w:styleId="ListParagraph">
    <w:name w:val="List Paragraph"/>
    <w:basedOn w:val="Normal"/>
    <w:uiPriority w:val="34"/>
    <w:qFormat/>
    <w:rsid w:val="009F063A"/>
    <w:pPr>
      <w:spacing w:after="0" w:line="240" w:lineRule="auto"/>
      <w:ind w:left="720"/>
    </w:pPr>
    <w:rPr>
      <w:rFonts w:ascii="Calibri" w:eastAsiaTheme="minorHAnsi" w:hAnsi="Calibri" w:cs="Calibri"/>
      <w:sz w:val="22"/>
      <w:szCs w:val="22"/>
    </w:rPr>
  </w:style>
  <w:style w:type="paragraph" w:customStyle="1" w:styleId="Purpleinstructions">
    <w:name w:val="Purple instructions"/>
    <w:basedOn w:val="Normal"/>
    <w:link w:val="PurpleinstructionsChar"/>
    <w:uiPriority w:val="11"/>
    <w:qFormat/>
    <w:rsid w:val="00DD25AB"/>
    <w:pPr>
      <w:spacing w:before="120" w:line="270" w:lineRule="atLeast"/>
    </w:pPr>
    <w:rPr>
      <w:rFonts w:eastAsia="Times"/>
      <w:color w:val="87189D"/>
      <w:sz w:val="20"/>
    </w:rPr>
  </w:style>
  <w:style w:type="character" w:customStyle="1" w:styleId="PurpleinstructionsChar">
    <w:name w:val="Purple instructions Char"/>
    <w:basedOn w:val="DefaultParagraphFont"/>
    <w:link w:val="Purpleinstructions"/>
    <w:uiPriority w:val="11"/>
    <w:rsid w:val="00DD25AB"/>
    <w:rPr>
      <w:rFonts w:ascii="Arial" w:eastAsia="Times" w:hAnsi="Arial"/>
      <w:color w:val="87189D"/>
      <w:lang w:eastAsia="en-US"/>
    </w:rPr>
  </w:style>
  <w:style w:type="character" w:styleId="Mention">
    <w:name w:val="Mention"/>
    <w:basedOn w:val="DefaultParagraphFont"/>
    <w:uiPriority w:val="99"/>
    <w:unhideWhenUsed/>
    <w:rsid w:val="006F263A"/>
    <w:rPr>
      <w:color w:val="2B579A"/>
      <w:shd w:val="clear" w:color="auto" w:fill="E1DFDD"/>
    </w:rPr>
  </w:style>
  <w:style w:type="character" w:customStyle="1" w:styleId="FooterChar">
    <w:name w:val="Footer Char"/>
    <w:basedOn w:val="DefaultParagraphFont"/>
    <w:link w:val="Footer"/>
    <w:uiPriority w:val="8"/>
    <w:rsid w:val="00E14626"/>
    <w:rPr>
      <w:rFonts w:ascii="Arial" w:hAnsi="Arial" w:cs="Arial"/>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98413">
      <w:bodyDiv w:val="1"/>
      <w:marLeft w:val="0"/>
      <w:marRight w:val="0"/>
      <w:marTop w:val="0"/>
      <w:marBottom w:val="0"/>
      <w:divBdr>
        <w:top w:val="none" w:sz="0" w:space="0" w:color="auto"/>
        <w:left w:val="none" w:sz="0" w:space="0" w:color="auto"/>
        <w:bottom w:val="none" w:sz="0" w:space="0" w:color="auto"/>
        <w:right w:val="none" w:sz="0" w:space="0" w:color="auto"/>
      </w:divBdr>
    </w:div>
    <w:div w:id="108548973">
      <w:bodyDiv w:val="1"/>
      <w:marLeft w:val="0"/>
      <w:marRight w:val="0"/>
      <w:marTop w:val="0"/>
      <w:marBottom w:val="0"/>
      <w:divBdr>
        <w:top w:val="none" w:sz="0" w:space="0" w:color="auto"/>
        <w:left w:val="none" w:sz="0" w:space="0" w:color="auto"/>
        <w:bottom w:val="none" w:sz="0" w:space="0" w:color="auto"/>
        <w:right w:val="none" w:sz="0" w:space="0" w:color="auto"/>
      </w:divBdr>
    </w:div>
    <w:div w:id="113671490">
      <w:bodyDiv w:val="1"/>
      <w:marLeft w:val="0"/>
      <w:marRight w:val="0"/>
      <w:marTop w:val="0"/>
      <w:marBottom w:val="0"/>
      <w:divBdr>
        <w:top w:val="none" w:sz="0" w:space="0" w:color="auto"/>
        <w:left w:val="none" w:sz="0" w:space="0" w:color="auto"/>
        <w:bottom w:val="none" w:sz="0" w:space="0" w:color="auto"/>
        <w:right w:val="none" w:sz="0" w:space="0" w:color="auto"/>
      </w:divBdr>
    </w:div>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140461256">
      <w:bodyDiv w:val="1"/>
      <w:marLeft w:val="0"/>
      <w:marRight w:val="0"/>
      <w:marTop w:val="0"/>
      <w:marBottom w:val="0"/>
      <w:divBdr>
        <w:top w:val="none" w:sz="0" w:space="0" w:color="auto"/>
        <w:left w:val="none" w:sz="0" w:space="0" w:color="auto"/>
        <w:bottom w:val="none" w:sz="0" w:space="0" w:color="auto"/>
        <w:right w:val="none" w:sz="0" w:space="0" w:color="auto"/>
      </w:divBdr>
    </w:div>
    <w:div w:id="262345506">
      <w:bodyDiv w:val="1"/>
      <w:marLeft w:val="0"/>
      <w:marRight w:val="0"/>
      <w:marTop w:val="0"/>
      <w:marBottom w:val="0"/>
      <w:divBdr>
        <w:top w:val="none" w:sz="0" w:space="0" w:color="auto"/>
        <w:left w:val="none" w:sz="0" w:space="0" w:color="auto"/>
        <w:bottom w:val="none" w:sz="0" w:space="0" w:color="auto"/>
        <w:right w:val="none" w:sz="0" w:space="0" w:color="auto"/>
      </w:divBdr>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327712033">
      <w:bodyDiv w:val="1"/>
      <w:marLeft w:val="0"/>
      <w:marRight w:val="0"/>
      <w:marTop w:val="0"/>
      <w:marBottom w:val="0"/>
      <w:divBdr>
        <w:top w:val="none" w:sz="0" w:space="0" w:color="auto"/>
        <w:left w:val="none" w:sz="0" w:space="0" w:color="auto"/>
        <w:bottom w:val="none" w:sz="0" w:space="0" w:color="auto"/>
        <w:right w:val="none" w:sz="0" w:space="0" w:color="auto"/>
      </w:divBdr>
      <w:divsChild>
        <w:div w:id="7873342">
          <w:marLeft w:val="0"/>
          <w:marRight w:val="0"/>
          <w:marTop w:val="0"/>
          <w:marBottom w:val="0"/>
          <w:divBdr>
            <w:top w:val="none" w:sz="0" w:space="0" w:color="auto"/>
            <w:left w:val="none" w:sz="0" w:space="0" w:color="auto"/>
            <w:bottom w:val="none" w:sz="0" w:space="0" w:color="auto"/>
            <w:right w:val="none" w:sz="0" w:space="0" w:color="auto"/>
          </w:divBdr>
        </w:div>
        <w:div w:id="84041145">
          <w:marLeft w:val="0"/>
          <w:marRight w:val="0"/>
          <w:marTop w:val="0"/>
          <w:marBottom w:val="0"/>
          <w:divBdr>
            <w:top w:val="none" w:sz="0" w:space="0" w:color="auto"/>
            <w:left w:val="none" w:sz="0" w:space="0" w:color="auto"/>
            <w:bottom w:val="none" w:sz="0" w:space="0" w:color="auto"/>
            <w:right w:val="none" w:sz="0" w:space="0" w:color="auto"/>
          </w:divBdr>
        </w:div>
        <w:div w:id="751851709">
          <w:marLeft w:val="0"/>
          <w:marRight w:val="0"/>
          <w:marTop w:val="0"/>
          <w:marBottom w:val="0"/>
          <w:divBdr>
            <w:top w:val="none" w:sz="0" w:space="0" w:color="auto"/>
            <w:left w:val="none" w:sz="0" w:space="0" w:color="auto"/>
            <w:bottom w:val="none" w:sz="0" w:space="0" w:color="auto"/>
            <w:right w:val="none" w:sz="0" w:space="0" w:color="auto"/>
          </w:divBdr>
        </w:div>
        <w:div w:id="925455538">
          <w:marLeft w:val="0"/>
          <w:marRight w:val="0"/>
          <w:marTop w:val="0"/>
          <w:marBottom w:val="0"/>
          <w:divBdr>
            <w:top w:val="none" w:sz="0" w:space="0" w:color="auto"/>
            <w:left w:val="none" w:sz="0" w:space="0" w:color="auto"/>
            <w:bottom w:val="none" w:sz="0" w:space="0" w:color="auto"/>
            <w:right w:val="none" w:sz="0" w:space="0" w:color="auto"/>
          </w:divBdr>
        </w:div>
        <w:div w:id="1130241406">
          <w:marLeft w:val="0"/>
          <w:marRight w:val="0"/>
          <w:marTop w:val="0"/>
          <w:marBottom w:val="0"/>
          <w:divBdr>
            <w:top w:val="none" w:sz="0" w:space="0" w:color="auto"/>
            <w:left w:val="none" w:sz="0" w:space="0" w:color="auto"/>
            <w:bottom w:val="none" w:sz="0" w:space="0" w:color="auto"/>
            <w:right w:val="none" w:sz="0" w:space="0" w:color="auto"/>
          </w:divBdr>
        </w:div>
        <w:div w:id="1232932444">
          <w:marLeft w:val="0"/>
          <w:marRight w:val="0"/>
          <w:marTop w:val="0"/>
          <w:marBottom w:val="0"/>
          <w:divBdr>
            <w:top w:val="none" w:sz="0" w:space="0" w:color="auto"/>
            <w:left w:val="none" w:sz="0" w:space="0" w:color="auto"/>
            <w:bottom w:val="none" w:sz="0" w:space="0" w:color="auto"/>
            <w:right w:val="none" w:sz="0" w:space="0" w:color="auto"/>
          </w:divBdr>
        </w:div>
        <w:div w:id="1416395822">
          <w:marLeft w:val="0"/>
          <w:marRight w:val="0"/>
          <w:marTop w:val="0"/>
          <w:marBottom w:val="0"/>
          <w:divBdr>
            <w:top w:val="none" w:sz="0" w:space="0" w:color="auto"/>
            <w:left w:val="none" w:sz="0" w:space="0" w:color="auto"/>
            <w:bottom w:val="none" w:sz="0" w:space="0" w:color="auto"/>
            <w:right w:val="none" w:sz="0" w:space="0" w:color="auto"/>
          </w:divBdr>
        </w:div>
        <w:div w:id="1823159828">
          <w:marLeft w:val="0"/>
          <w:marRight w:val="0"/>
          <w:marTop w:val="0"/>
          <w:marBottom w:val="0"/>
          <w:divBdr>
            <w:top w:val="none" w:sz="0" w:space="0" w:color="auto"/>
            <w:left w:val="none" w:sz="0" w:space="0" w:color="auto"/>
            <w:bottom w:val="none" w:sz="0" w:space="0" w:color="auto"/>
            <w:right w:val="none" w:sz="0" w:space="0" w:color="auto"/>
          </w:divBdr>
        </w:div>
        <w:div w:id="2139906234">
          <w:marLeft w:val="0"/>
          <w:marRight w:val="0"/>
          <w:marTop w:val="0"/>
          <w:marBottom w:val="0"/>
          <w:divBdr>
            <w:top w:val="none" w:sz="0" w:space="0" w:color="auto"/>
            <w:left w:val="none" w:sz="0" w:space="0" w:color="auto"/>
            <w:bottom w:val="none" w:sz="0" w:space="0" w:color="auto"/>
            <w:right w:val="none" w:sz="0" w:space="0" w:color="auto"/>
          </w:divBdr>
        </w:div>
      </w:divsChild>
    </w:div>
    <w:div w:id="358631575">
      <w:bodyDiv w:val="1"/>
      <w:marLeft w:val="0"/>
      <w:marRight w:val="0"/>
      <w:marTop w:val="0"/>
      <w:marBottom w:val="0"/>
      <w:divBdr>
        <w:top w:val="none" w:sz="0" w:space="0" w:color="auto"/>
        <w:left w:val="none" w:sz="0" w:space="0" w:color="auto"/>
        <w:bottom w:val="none" w:sz="0" w:space="0" w:color="auto"/>
        <w:right w:val="none" w:sz="0" w:space="0" w:color="auto"/>
      </w:divBdr>
    </w:div>
    <w:div w:id="404842293">
      <w:bodyDiv w:val="1"/>
      <w:marLeft w:val="0"/>
      <w:marRight w:val="0"/>
      <w:marTop w:val="0"/>
      <w:marBottom w:val="0"/>
      <w:divBdr>
        <w:top w:val="none" w:sz="0" w:space="0" w:color="auto"/>
        <w:left w:val="none" w:sz="0" w:space="0" w:color="auto"/>
        <w:bottom w:val="none" w:sz="0" w:space="0" w:color="auto"/>
        <w:right w:val="none" w:sz="0" w:space="0" w:color="auto"/>
      </w:divBdr>
    </w:div>
    <w:div w:id="462038504">
      <w:bodyDiv w:val="1"/>
      <w:marLeft w:val="0"/>
      <w:marRight w:val="0"/>
      <w:marTop w:val="0"/>
      <w:marBottom w:val="0"/>
      <w:divBdr>
        <w:top w:val="none" w:sz="0" w:space="0" w:color="auto"/>
        <w:left w:val="none" w:sz="0" w:space="0" w:color="auto"/>
        <w:bottom w:val="none" w:sz="0" w:space="0" w:color="auto"/>
        <w:right w:val="none" w:sz="0" w:space="0" w:color="auto"/>
      </w:divBdr>
    </w:div>
    <w:div w:id="499656313">
      <w:bodyDiv w:val="1"/>
      <w:marLeft w:val="0"/>
      <w:marRight w:val="0"/>
      <w:marTop w:val="0"/>
      <w:marBottom w:val="0"/>
      <w:divBdr>
        <w:top w:val="none" w:sz="0" w:space="0" w:color="auto"/>
        <w:left w:val="none" w:sz="0" w:space="0" w:color="auto"/>
        <w:bottom w:val="none" w:sz="0" w:space="0" w:color="auto"/>
        <w:right w:val="none" w:sz="0" w:space="0" w:color="auto"/>
      </w:divBdr>
    </w:div>
    <w:div w:id="518809765">
      <w:bodyDiv w:val="1"/>
      <w:marLeft w:val="0"/>
      <w:marRight w:val="0"/>
      <w:marTop w:val="0"/>
      <w:marBottom w:val="0"/>
      <w:divBdr>
        <w:top w:val="none" w:sz="0" w:space="0" w:color="auto"/>
        <w:left w:val="none" w:sz="0" w:space="0" w:color="auto"/>
        <w:bottom w:val="none" w:sz="0" w:space="0" w:color="auto"/>
        <w:right w:val="none" w:sz="0" w:space="0" w:color="auto"/>
      </w:divBdr>
      <w:divsChild>
        <w:div w:id="90247991">
          <w:marLeft w:val="0"/>
          <w:marRight w:val="0"/>
          <w:marTop w:val="0"/>
          <w:marBottom w:val="0"/>
          <w:divBdr>
            <w:top w:val="none" w:sz="0" w:space="0" w:color="auto"/>
            <w:left w:val="none" w:sz="0" w:space="0" w:color="auto"/>
            <w:bottom w:val="none" w:sz="0" w:space="0" w:color="auto"/>
            <w:right w:val="none" w:sz="0" w:space="0" w:color="auto"/>
          </w:divBdr>
          <w:divsChild>
            <w:div w:id="195654591">
              <w:marLeft w:val="0"/>
              <w:marRight w:val="0"/>
              <w:marTop w:val="0"/>
              <w:marBottom w:val="0"/>
              <w:divBdr>
                <w:top w:val="none" w:sz="0" w:space="0" w:color="auto"/>
                <w:left w:val="none" w:sz="0" w:space="0" w:color="auto"/>
                <w:bottom w:val="none" w:sz="0" w:space="0" w:color="auto"/>
                <w:right w:val="none" w:sz="0" w:space="0" w:color="auto"/>
              </w:divBdr>
            </w:div>
          </w:divsChild>
        </w:div>
        <w:div w:id="135883056">
          <w:marLeft w:val="0"/>
          <w:marRight w:val="0"/>
          <w:marTop w:val="0"/>
          <w:marBottom w:val="0"/>
          <w:divBdr>
            <w:top w:val="none" w:sz="0" w:space="0" w:color="auto"/>
            <w:left w:val="none" w:sz="0" w:space="0" w:color="auto"/>
            <w:bottom w:val="none" w:sz="0" w:space="0" w:color="auto"/>
            <w:right w:val="none" w:sz="0" w:space="0" w:color="auto"/>
          </w:divBdr>
          <w:divsChild>
            <w:div w:id="1998412186">
              <w:marLeft w:val="0"/>
              <w:marRight w:val="0"/>
              <w:marTop w:val="0"/>
              <w:marBottom w:val="0"/>
              <w:divBdr>
                <w:top w:val="none" w:sz="0" w:space="0" w:color="auto"/>
                <w:left w:val="none" w:sz="0" w:space="0" w:color="auto"/>
                <w:bottom w:val="none" w:sz="0" w:space="0" w:color="auto"/>
                <w:right w:val="none" w:sz="0" w:space="0" w:color="auto"/>
              </w:divBdr>
            </w:div>
          </w:divsChild>
        </w:div>
        <w:div w:id="176387600">
          <w:marLeft w:val="0"/>
          <w:marRight w:val="0"/>
          <w:marTop w:val="0"/>
          <w:marBottom w:val="0"/>
          <w:divBdr>
            <w:top w:val="none" w:sz="0" w:space="0" w:color="auto"/>
            <w:left w:val="none" w:sz="0" w:space="0" w:color="auto"/>
            <w:bottom w:val="none" w:sz="0" w:space="0" w:color="auto"/>
            <w:right w:val="none" w:sz="0" w:space="0" w:color="auto"/>
          </w:divBdr>
          <w:divsChild>
            <w:div w:id="1438139647">
              <w:marLeft w:val="0"/>
              <w:marRight w:val="0"/>
              <w:marTop w:val="0"/>
              <w:marBottom w:val="0"/>
              <w:divBdr>
                <w:top w:val="none" w:sz="0" w:space="0" w:color="auto"/>
                <w:left w:val="none" w:sz="0" w:space="0" w:color="auto"/>
                <w:bottom w:val="none" w:sz="0" w:space="0" w:color="auto"/>
                <w:right w:val="none" w:sz="0" w:space="0" w:color="auto"/>
              </w:divBdr>
            </w:div>
          </w:divsChild>
        </w:div>
        <w:div w:id="213390524">
          <w:marLeft w:val="0"/>
          <w:marRight w:val="0"/>
          <w:marTop w:val="0"/>
          <w:marBottom w:val="0"/>
          <w:divBdr>
            <w:top w:val="none" w:sz="0" w:space="0" w:color="auto"/>
            <w:left w:val="none" w:sz="0" w:space="0" w:color="auto"/>
            <w:bottom w:val="none" w:sz="0" w:space="0" w:color="auto"/>
            <w:right w:val="none" w:sz="0" w:space="0" w:color="auto"/>
          </w:divBdr>
          <w:divsChild>
            <w:div w:id="1186361018">
              <w:marLeft w:val="0"/>
              <w:marRight w:val="0"/>
              <w:marTop w:val="0"/>
              <w:marBottom w:val="0"/>
              <w:divBdr>
                <w:top w:val="none" w:sz="0" w:space="0" w:color="auto"/>
                <w:left w:val="none" w:sz="0" w:space="0" w:color="auto"/>
                <w:bottom w:val="none" w:sz="0" w:space="0" w:color="auto"/>
                <w:right w:val="none" w:sz="0" w:space="0" w:color="auto"/>
              </w:divBdr>
            </w:div>
          </w:divsChild>
        </w:div>
        <w:div w:id="217254640">
          <w:marLeft w:val="0"/>
          <w:marRight w:val="0"/>
          <w:marTop w:val="0"/>
          <w:marBottom w:val="0"/>
          <w:divBdr>
            <w:top w:val="none" w:sz="0" w:space="0" w:color="auto"/>
            <w:left w:val="none" w:sz="0" w:space="0" w:color="auto"/>
            <w:bottom w:val="none" w:sz="0" w:space="0" w:color="auto"/>
            <w:right w:val="none" w:sz="0" w:space="0" w:color="auto"/>
          </w:divBdr>
          <w:divsChild>
            <w:div w:id="1905408525">
              <w:marLeft w:val="0"/>
              <w:marRight w:val="0"/>
              <w:marTop w:val="0"/>
              <w:marBottom w:val="0"/>
              <w:divBdr>
                <w:top w:val="none" w:sz="0" w:space="0" w:color="auto"/>
                <w:left w:val="none" w:sz="0" w:space="0" w:color="auto"/>
                <w:bottom w:val="none" w:sz="0" w:space="0" w:color="auto"/>
                <w:right w:val="none" w:sz="0" w:space="0" w:color="auto"/>
              </w:divBdr>
            </w:div>
          </w:divsChild>
        </w:div>
        <w:div w:id="242882754">
          <w:marLeft w:val="0"/>
          <w:marRight w:val="0"/>
          <w:marTop w:val="0"/>
          <w:marBottom w:val="0"/>
          <w:divBdr>
            <w:top w:val="none" w:sz="0" w:space="0" w:color="auto"/>
            <w:left w:val="none" w:sz="0" w:space="0" w:color="auto"/>
            <w:bottom w:val="none" w:sz="0" w:space="0" w:color="auto"/>
            <w:right w:val="none" w:sz="0" w:space="0" w:color="auto"/>
          </w:divBdr>
          <w:divsChild>
            <w:div w:id="159006791">
              <w:marLeft w:val="0"/>
              <w:marRight w:val="0"/>
              <w:marTop w:val="0"/>
              <w:marBottom w:val="0"/>
              <w:divBdr>
                <w:top w:val="none" w:sz="0" w:space="0" w:color="auto"/>
                <w:left w:val="none" w:sz="0" w:space="0" w:color="auto"/>
                <w:bottom w:val="none" w:sz="0" w:space="0" w:color="auto"/>
                <w:right w:val="none" w:sz="0" w:space="0" w:color="auto"/>
              </w:divBdr>
            </w:div>
          </w:divsChild>
        </w:div>
        <w:div w:id="260140760">
          <w:marLeft w:val="0"/>
          <w:marRight w:val="0"/>
          <w:marTop w:val="0"/>
          <w:marBottom w:val="0"/>
          <w:divBdr>
            <w:top w:val="none" w:sz="0" w:space="0" w:color="auto"/>
            <w:left w:val="none" w:sz="0" w:space="0" w:color="auto"/>
            <w:bottom w:val="none" w:sz="0" w:space="0" w:color="auto"/>
            <w:right w:val="none" w:sz="0" w:space="0" w:color="auto"/>
          </w:divBdr>
          <w:divsChild>
            <w:div w:id="1630280976">
              <w:marLeft w:val="0"/>
              <w:marRight w:val="0"/>
              <w:marTop w:val="0"/>
              <w:marBottom w:val="0"/>
              <w:divBdr>
                <w:top w:val="none" w:sz="0" w:space="0" w:color="auto"/>
                <w:left w:val="none" w:sz="0" w:space="0" w:color="auto"/>
                <w:bottom w:val="none" w:sz="0" w:space="0" w:color="auto"/>
                <w:right w:val="none" w:sz="0" w:space="0" w:color="auto"/>
              </w:divBdr>
            </w:div>
          </w:divsChild>
        </w:div>
        <w:div w:id="260996027">
          <w:marLeft w:val="0"/>
          <w:marRight w:val="0"/>
          <w:marTop w:val="0"/>
          <w:marBottom w:val="0"/>
          <w:divBdr>
            <w:top w:val="none" w:sz="0" w:space="0" w:color="auto"/>
            <w:left w:val="none" w:sz="0" w:space="0" w:color="auto"/>
            <w:bottom w:val="none" w:sz="0" w:space="0" w:color="auto"/>
            <w:right w:val="none" w:sz="0" w:space="0" w:color="auto"/>
          </w:divBdr>
          <w:divsChild>
            <w:div w:id="1573344893">
              <w:marLeft w:val="0"/>
              <w:marRight w:val="0"/>
              <w:marTop w:val="0"/>
              <w:marBottom w:val="0"/>
              <w:divBdr>
                <w:top w:val="none" w:sz="0" w:space="0" w:color="auto"/>
                <w:left w:val="none" w:sz="0" w:space="0" w:color="auto"/>
                <w:bottom w:val="none" w:sz="0" w:space="0" w:color="auto"/>
                <w:right w:val="none" w:sz="0" w:space="0" w:color="auto"/>
              </w:divBdr>
            </w:div>
          </w:divsChild>
        </w:div>
        <w:div w:id="303707037">
          <w:marLeft w:val="0"/>
          <w:marRight w:val="0"/>
          <w:marTop w:val="0"/>
          <w:marBottom w:val="0"/>
          <w:divBdr>
            <w:top w:val="none" w:sz="0" w:space="0" w:color="auto"/>
            <w:left w:val="none" w:sz="0" w:space="0" w:color="auto"/>
            <w:bottom w:val="none" w:sz="0" w:space="0" w:color="auto"/>
            <w:right w:val="none" w:sz="0" w:space="0" w:color="auto"/>
          </w:divBdr>
          <w:divsChild>
            <w:div w:id="881938068">
              <w:marLeft w:val="0"/>
              <w:marRight w:val="0"/>
              <w:marTop w:val="0"/>
              <w:marBottom w:val="0"/>
              <w:divBdr>
                <w:top w:val="none" w:sz="0" w:space="0" w:color="auto"/>
                <w:left w:val="none" w:sz="0" w:space="0" w:color="auto"/>
                <w:bottom w:val="none" w:sz="0" w:space="0" w:color="auto"/>
                <w:right w:val="none" w:sz="0" w:space="0" w:color="auto"/>
              </w:divBdr>
            </w:div>
          </w:divsChild>
        </w:div>
        <w:div w:id="369913202">
          <w:marLeft w:val="0"/>
          <w:marRight w:val="0"/>
          <w:marTop w:val="0"/>
          <w:marBottom w:val="0"/>
          <w:divBdr>
            <w:top w:val="none" w:sz="0" w:space="0" w:color="auto"/>
            <w:left w:val="none" w:sz="0" w:space="0" w:color="auto"/>
            <w:bottom w:val="none" w:sz="0" w:space="0" w:color="auto"/>
            <w:right w:val="none" w:sz="0" w:space="0" w:color="auto"/>
          </w:divBdr>
          <w:divsChild>
            <w:div w:id="1101953310">
              <w:marLeft w:val="0"/>
              <w:marRight w:val="0"/>
              <w:marTop w:val="0"/>
              <w:marBottom w:val="0"/>
              <w:divBdr>
                <w:top w:val="none" w:sz="0" w:space="0" w:color="auto"/>
                <w:left w:val="none" w:sz="0" w:space="0" w:color="auto"/>
                <w:bottom w:val="none" w:sz="0" w:space="0" w:color="auto"/>
                <w:right w:val="none" w:sz="0" w:space="0" w:color="auto"/>
              </w:divBdr>
            </w:div>
          </w:divsChild>
        </w:div>
        <w:div w:id="473959000">
          <w:marLeft w:val="0"/>
          <w:marRight w:val="0"/>
          <w:marTop w:val="0"/>
          <w:marBottom w:val="0"/>
          <w:divBdr>
            <w:top w:val="none" w:sz="0" w:space="0" w:color="auto"/>
            <w:left w:val="none" w:sz="0" w:space="0" w:color="auto"/>
            <w:bottom w:val="none" w:sz="0" w:space="0" w:color="auto"/>
            <w:right w:val="none" w:sz="0" w:space="0" w:color="auto"/>
          </w:divBdr>
          <w:divsChild>
            <w:div w:id="981691307">
              <w:marLeft w:val="0"/>
              <w:marRight w:val="0"/>
              <w:marTop w:val="0"/>
              <w:marBottom w:val="0"/>
              <w:divBdr>
                <w:top w:val="none" w:sz="0" w:space="0" w:color="auto"/>
                <w:left w:val="none" w:sz="0" w:space="0" w:color="auto"/>
                <w:bottom w:val="none" w:sz="0" w:space="0" w:color="auto"/>
                <w:right w:val="none" w:sz="0" w:space="0" w:color="auto"/>
              </w:divBdr>
            </w:div>
          </w:divsChild>
        </w:div>
        <w:div w:id="488597844">
          <w:marLeft w:val="0"/>
          <w:marRight w:val="0"/>
          <w:marTop w:val="0"/>
          <w:marBottom w:val="0"/>
          <w:divBdr>
            <w:top w:val="none" w:sz="0" w:space="0" w:color="auto"/>
            <w:left w:val="none" w:sz="0" w:space="0" w:color="auto"/>
            <w:bottom w:val="none" w:sz="0" w:space="0" w:color="auto"/>
            <w:right w:val="none" w:sz="0" w:space="0" w:color="auto"/>
          </w:divBdr>
          <w:divsChild>
            <w:div w:id="2015843184">
              <w:marLeft w:val="0"/>
              <w:marRight w:val="0"/>
              <w:marTop w:val="0"/>
              <w:marBottom w:val="0"/>
              <w:divBdr>
                <w:top w:val="none" w:sz="0" w:space="0" w:color="auto"/>
                <w:left w:val="none" w:sz="0" w:space="0" w:color="auto"/>
                <w:bottom w:val="none" w:sz="0" w:space="0" w:color="auto"/>
                <w:right w:val="none" w:sz="0" w:space="0" w:color="auto"/>
              </w:divBdr>
            </w:div>
          </w:divsChild>
        </w:div>
        <w:div w:id="598828704">
          <w:marLeft w:val="0"/>
          <w:marRight w:val="0"/>
          <w:marTop w:val="0"/>
          <w:marBottom w:val="0"/>
          <w:divBdr>
            <w:top w:val="none" w:sz="0" w:space="0" w:color="auto"/>
            <w:left w:val="none" w:sz="0" w:space="0" w:color="auto"/>
            <w:bottom w:val="none" w:sz="0" w:space="0" w:color="auto"/>
            <w:right w:val="none" w:sz="0" w:space="0" w:color="auto"/>
          </w:divBdr>
          <w:divsChild>
            <w:div w:id="1502162328">
              <w:marLeft w:val="0"/>
              <w:marRight w:val="0"/>
              <w:marTop w:val="0"/>
              <w:marBottom w:val="0"/>
              <w:divBdr>
                <w:top w:val="none" w:sz="0" w:space="0" w:color="auto"/>
                <w:left w:val="none" w:sz="0" w:space="0" w:color="auto"/>
                <w:bottom w:val="none" w:sz="0" w:space="0" w:color="auto"/>
                <w:right w:val="none" w:sz="0" w:space="0" w:color="auto"/>
              </w:divBdr>
            </w:div>
          </w:divsChild>
        </w:div>
        <w:div w:id="607084630">
          <w:marLeft w:val="0"/>
          <w:marRight w:val="0"/>
          <w:marTop w:val="0"/>
          <w:marBottom w:val="0"/>
          <w:divBdr>
            <w:top w:val="none" w:sz="0" w:space="0" w:color="auto"/>
            <w:left w:val="none" w:sz="0" w:space="0" w:color="auto"/>
            <w:bottom w:val="none" w:sz="0" w:space="0" w:color="auto"/>
            <w:right w:val="none" w:sz="0" w:space="0" w:color="auto"/>
          </w:divBdr>
          <w:divsChild>
            <w:div w:id="1702316528">
              <w:marLeft w:val="0"/>
              <w:marRight w:val="0"/>
              <w:marTop w:val="0"/>
              <w:marBottom w:val="0"/>
              <w:divBdr>
                <w:top w:val="none" w:sz="0" w:space="0" w:color="auto"/>
                <w:left w:val="none" w:sz="0" w:space="0" w:color="auto"/>
                <w:bottom w:val="none" w:sz="0" w:space="0" w:color="auto"/>
                <w:right w:val="none" w:sz="0" w:space="0" w:color="auto"/>
              </w:divBdr>
            </w:div>
          </w:divsChild>
        </w:div>
        <w:div w:id="678895459">
          <w:marLeft w:val="0"/>
          <w:marRight w:val="0"/>
          <w:marTop w:val="0"/>
          <w:marBottom w:val="0"/>
          <w:divBdr>
            <w:top w:val="none" w:sz="0" w:space="0" w:color="auto"/>
            <w:left w:val="none" w:sz="0" w:space="0" w:color="auto"/>
            <w:bottom w:val="none" w:sz="0" w:space="0" w:color="auto"/>
            <w:right w:val="none" w:sz="0" w:space="0" w:color="auto"/>
          </w:divBdr>
          <w:divsChild>
            <w:div w:id="530151977">
              <w:marLeft w:val="0"/>
              <w:marRight w:val="0"/>
              <w:marTop w:val="0"/>
              <w:marBottom w:val="0"/>
              <w:divBdr>
                <w:top w:val="none" w:sz="0" w:space="0" w:color="auto"/>
                <w:left w:val="none" w:sz="0" w:space="0" w:color="auto"/>
                <w:bottom w:val="none" w:sz="0" w:space="0" w:color="auto"/>
                <w:right w:val="none" w:sz="0" w:space="0" w:color="auto"/>
              </w:divBdr>
            </w:div>
          </w:divsChild>
        </w:div>
        <w:div w:id="750275813">
          <w:marLeft w:val="0"/>
          <w:marRight w:val="0"/>
          <w:marTop w:val="0"/>
          <w:marBottom w:val="0"/>
          <w:divBdr>
            <w:top w:val="none" w:sz="0" w:space="0" w:color="auto"/>
            <w:left w:val="none" w:sz="0" w:space="0" w:color="auto"/>
            <w:bottom w:val="none" w:sz="0" w:space="0" w:color="auto"/>
            <w:right w:val="none" w:sz="0" w:space="0" w:color="auto"/>
          </w:divBdr>
          <w:divsChild>
            <w:div w:id="786117166">
              <w:marLeft w:val="0"/>
              <w:marRight w:val="0"/>
              <w:marTop w:val="0"/>
              <w:marBottom w:val="0"/>
              <w:divBdr>
                <w:top w:val="none" w:sz="0" w:space="0" w:color="auto"/>
                <w:left w:val="none" w:sz="0" w:space="0" w:color="auto"/>
                <w:bottom w:val="none" w:sz="0" w:space="0" w:color="auto"/>
                <w:right w:val="none" w:sz="0" w:space="0" w:color="auto"/>
              </w:divBdr>
            </w:div>
          </w:divsChild>
        </w:div>
        <w:div w:id="766195259">
          <w:marLeft w:val="0"/>
          <w:marRight w:val="0"/>
          <w:marTop w:val="0"/>
          <w:marBottom w:val="0"/>
          <w:divBdr>
            <w:top w:val="none" w:sz="0" w:space="0" w:color="auto"/>
            <w:left w:val="none" w:sz="0" w:space="0" w:color="auto"/>
            <w:bottom w:val="none" w:sz="0" w:space="0" w:color="auto"/>
            <w:right w:val="none" w:sz="0" w:space="0" w:color="auto"/>
          </w:divBdr>
          <w:divsChild>
            <w:div w:id="193737656">
              <w:marLeft w:val="0"/>
              <w:marRight w:val="0"/>
              <w:marTop w:val="0"/>
              <w:marBottom w:val="0"/>
              <w:divBdr>
                <w:top w:val="none" w:sz="0" w:space="0" w:color="auto"/>
                <w:left w:val="none" w:sz="0" w:space="0" w:color="auto"/>
                <w:bottom w:val="none" w:sz="0" w:space="0" w:color="auto"/>
                <w:right w:val="none" w:sz="0" w:space="0" w:color="auto"/>
              </w:divBdr>
            </w:div>
          </w:divsChild>
        </w:div>
        <w:div w:id="775709071">
          <w:marLeft w:val="0"/>
          <w:marRight w:val="0"/>
          <w:marTop w:val="0"/>
          <w:marBottom w:val="0"/>
          <w:divBdr>
            <w:top w:val="none" w:sz="0" w:space="0" w:color="auto"/>
            <w:left w:val="none" w:sz="0" w:space="0" w:color="auto"/>
            <w:bottom w:val="none" w:sz="0" w:space="0" w:color="auto"/>
            <w:right w:val="none" w:sz="0" w:space="0" w:color="auto"/>
          </w:divBdr>
          <w:divsChild>
            <w:div w:id="306470029">
              <w:marLeft w:val="0"/>
              <w:marRight w:val="0"/>
              <w:marTop w:val="0"/>
              <w:marBottom w:val="0"/>
              <w:divBdr>
                <w:top w:val="none" w:sz="0" w:space="0" w:color="auto"/>
                <w:left w:val="none" w:sz="0" w:space="0" w:color="auto"/>
                <w:bottom w:val="none" w:sz="0" w:space="0" w:color="auto"/>
                <w:right w:val="none" w:sz="0" w:space="0" w:color="auto"/>
              </w:divBdr>
            </w:div>
          </w:divsChild>
        </w:div>
        <w:div w:id="846557062">
          <w:marLeft w:val="0"/>
          <w:marRight w:val="0"/>
          <w:marTop w:val="0"/>
          <w:marBottom w:val="0"/>
          <w:divBdr>
            <w:top w:val="none" w:sz="0" w:space="0" w:color="auto"/>
            <w:left w:val="none" w:sz="0" w:space="0" w:color="auto"/>
            <w:bottom w:val="none" w:sz="0" w:space="0" w:color="auto"/>
            <w:right w:val="none" w:sz="0" w:space="0" w:color="auto"/>
          </w:divBdr>
          <w:divsChild>
            <w:div w:id="1835796468">
              <w:marLeft w:val="0"/>
              <w:marRight w:val="0"/>
              <w:marTop w:val="0"/>
              <w:marBottom w:val="0"/>
              <w:divBdr>
                <w:top w:val="none" w:sz="0" w:space="0" w:color="auto"/>
                <w:left w:val="none" w:sz="0" w:space="0" w:color="auto"/>
                <w:bottom w:val="none" w:sz="0" w:space="0" w:color="auto"/>
                <w:right w:val="none" w:sz="0" w:space="0" w:color="auto"/>
              </w:divBdr>
            </w:div>
          </w:divsChild>
        </w:div>
        <w:div w:id="860051057">
          <w:marLeft w:val="0"/>
          <w:marRight w:val="0"/>
          <w:marTop w:val="0"/>
          <w:marBottom w:val="0"/>
          <w:divBdr>
            <w:top w:val="none" w:sz="0" w:space="0" w:color="auto"/>
            <w:left w:val="none" w:sz="0" w:space="0" w:color="auto"/>
            <w:bottom w:val="none" w:sz="0" w:space="0" w:color="auto"/>
            <w:right w:val="none" w:sz="0" w:space="0" w:color="auto"/>
          </w:divBdr>
          <w:divsChild>
            <w:div w:id="387151067">
              <w:marLeft w:val="0"/>
              <w:marRight w:val="0"/>
              <w:marTop w:val="0"/>
              <w:marBottom w:val="0"/>
              <w:divBdr>
                <w:top w:val="none" w:sz="0" w:space="0" w:color="auto"/>
                <w:left w:val="none" w:sz="0" w:space="0" w:color="auto"/>
                <w:bottom w:val="none" w:sz="0" w:space="0" w:color="auto"/>
                <w:right w:val="none" w:sz="0" w:space="0" w:color="auto"/>
              </w:divBdr>
            </w:div>
          </w:divsChild>
        </w:div>
        <w:div w:id="869337212">
          <w:marLeft w:val="0"/>
          <w:marRight w:val="0"/>
          <w:marTop w:val="0"/>
          <w:marBottom w:val="0"/>
          <w:divBdr>
            <w:top w:val="none" w:sz="0" w:space="0" w:color="auto"/>
            <w:left w:val="none" w:sz="0" w:space="0" w:color="auto"/>
            <w:bottom w:val="none" w:sz="0" w:space="0" w:color="auto"/>
            <w:right w:val="none" w:sz="0" w:space="0" w:color="auto"/>
          </w:divBdr>
          <w:divsChild>
            <w:div w:id="583538454">
              <w:marLeft w:val="0"/>
              <w:marRight w:val="0"/>
              <w:marTop w:val="0"/>
              <w:marBottom w:val="0"/>
              <w:divBdr>
                <w:top w:val="none" w:sz="0" w:space="0" w:color="auto"/>
                <w:left w:val="none" w:sz="0" w:space="0" w:color="auto"/>
                <w:bottom w:val="none" w:sz="0" w:space="0" w:color="auto"/>
                <w:right w:val="none" w:sz="0" w:space="0" w:color="auto"/>
              </w:divBdr>
            </w:div>
          </w:divsChild>
        </w:div>
        <w:div w:id="887691600">
          <w:marLeft w:val="0"/>
          <w:marRight w:val="0"/>
          <w:marTop w:val="0"/>
          <w:marBottom w:val="0"/>
          <w:divBdr>
            <w:top w:val="none" w:sz="0" w:space="0" w:color="auto"/>
            <w:left w:val="none" w:sz="0" w:space="0" w:color="auto"/>
            <w:bottom w:val="none" w:sz="0" w:space="0" w:color="auto"/>
            <w:right w:val="none" w:sz="0" w:space="0" w:color="auto"/>
          </w:divBdr>
          <w:divsChild>
            <w:div w:id="629821060">
              <w:marLeft w:val="0"/>
              <w:marRight w:val="0"/>
              <w:marTop w:val="0"/>
              <w:marBottom w:val="0"/>
              <w:divBdr>
                <w:top w:val="none" w:sz="0" w:space="0" w:color="auto"/>
                <w:left w:val="none" w:sz="0" w:space="0" w:color="auto"/>
                <w:bottom w:val="none" w:sz="0" w:space="0" w:color="auto"/>
                <w:right w:val="none" w:sz="0" w:space="0" w:color="auto"/>
              </w:divBdr>
            </w:div>
          </w:divsChild>
        </w:div>
        <w:div w:id="894781699">
          <w:marLeft w:val="0"/>
          <w:marRight w:val="0"/>
          <w:marTop w:val="0"/>
          <w:marBottom w:val="0"/>
          <w:divBdr>
            <w:top w:val="none" w:sz="0" w:space="0" w:color="auto"/>
            <w:left w:val="none" w:sz="0" w:space="0" w:color="auto"/>
            <w:bottom w:val="none" w:sz="0" w:space="0" w:color="auto"/>
            <w:right w:val="none" w:sz="0" w:space="0" w:color="auto"/>
          </w:divBdr>
          <w:divsChild>
            <w:div w:id="722288859">
              <w:marLeft w:val="0"/>
              <w:marRight w:val="0"/>
              <w:marTop w:val="0"/>
              <w:marBottom w:val="0"/>
              <w:divBdr>
                <w:top w:val="none" w:sz="0" w:space="0" w:color="auto"/>
                <w:left w:val="none" w:sz="0" w:space="0" w:color="auto"/>
                <w:bottom w:val="none" w:sz="0" w:space="0" w:color="auto"/>
                <w:right w:val="none" w:sz="0" w:space="0" w:color="auto"/>
              </w:divBdr>
            </w:div>
          </w:divsChild>
        </w:div>
        <w:div w:id="911739680">
          <w:marLeft w:val="0"/>
          <w:marRight w:val="0"/>
          <w:marTop w:val="0"/>
          <w:marBottom w:val="0"/>
          <w:divBdr>
            <w:top w:val="none" w:sz="0" w:space="0" w:color="auto"/>
            <w:left w:val="none" w:sz="0" w:space="0" w:color="auto"/>
            <w:bottom w:val="none" w:sz="0" w:space="0" w:color="auto"/>
            <w:right w:val="none" w:sz="0" w:space="0" w:color="auto"/>
          </w:divBdr>
          <w:divsChild>
            <w:div w:id="99224368">
              <w:marLeft w:val="0"/>
              <w:marRight w:val="0"/>
              <w:marTop w:val="0"/>
              <w:marBottom w:val="0"/>
              <w:divBdr>
                <w:top w:val="none" w:sz="0" w:space="0" w:color="auto"/>
                <w:left w:val="none" w:sz="0" w:space="0" w:color="auto"/>
                <w:bottom w:val="none" w:sz="0" w:space="0" w:color="auto"/>
                <w:right w:val="none" w:sz="0" w:space="0" w:color="auto"/>
              </w:divBdr>
            </w:div>
          </w:divsChild>
        </w:div>
        <w:div w:id="991367400">
          <w:marLeft w:val="0"/>
          <w:marRight w:val="0"/>
          <w:marTop w:val="0"/>
          <w:marBottom w:val="0"/>
          <w:divBdr>
            <w:top w:val="none" w:sz="0" w:space="0" w:color="auto"/>
            <w:left w:val="none" w:sz="0" w:space="0" w:color="auto"/>
            <w:bottom w:val="none" w:sz="0" w:space="0" w:color="auto"/>
            <w:right w:val="none" w:sz="0" w:space="0" w:color="auto"/>
          </w:divBdr>
          <w:divsChild>
            <w:div w:id="1555238381">
              <w:marLeft w:val="0"/>
              <w:marRight w:val="0"/>
              <w:marTop w:val="0"/>
              <w:marBottom w:val="0"/>
              <w:divBdr>
                <w:top w:val="none" w:sz="0" w:space="0" w:color="auto"/>
                <w:left w:val="none" w:sz="0" w:space="0" w:color="auto"/>
                <w:bottom w:val="none" w:sz="0" w:space="0" w:color="auto"/>
                <w:right w:val="none" w:sz="0" w:space="0" w:color="auto"/>
              </w:divBdr>
            </w:div>
          </w:divsChild>
        </w:div>
        <w:div w:id="1004015713">
          <w:marLeft w:val="0"/>
          <w:marRight w:val="0"/>
          <w:marTop w:val="0"/>
          <w:marBottom w:val="0"/>
          <w:divBdr>
            <w:top w:val="none" w:sz="0" w:space="0" w:color="auto"/>
            <w:left w:val="none" w:sz="0" w:space="0" w:color="auto"/>
            <w:bottom w:val="none" w:sz="0" w:space="0" w:color="auto"/>
            <w:right w:val="none" w:sz="0" w:space="0" w:color="auto"/>
          </w:divBdr>
          <w:divsChild>
            <w:div w:id="408426135">
              <w:marLeft w:val="0"/>
              <w:marRight w:val="0"/>
              <w:marTop w:val="0"/>
              <w:marBottom w:val="0"/>
              <w:divBdr>
                <w:top w:val="none" w:sz="0" w:space="0" w:color="auto"/>
                <w:left w:val="none" w:sz="0" w:space="0" w:color="auto"/>
                <w:bottom w:val="none" w:sz="0" w:space="0" w:color="auto"/>
                <w:right w:val="none" w:sz="0" w:space="0" w:color="auto"/>
              </w:divBdr>
            </w:div>
          </w:divsChild>
        </w:div>
        <w:div w:id="1117137219">
          <w:marLeft w:val="0"/>
          <w:marRight w:val="0"/>
          <w:marTop w:val="0"/>
          <w:marBottom w:val="0"/>
          <w:divBdr>
            <w:top w:val="none" w:sz="0" w:space="0" w:color="auto"/>
            <w:left w:val="none" w:sz="0" w:space="0" w:color="auto"/>
            <w:bottom w:val="none" w:sz="0" w:space="0" w:color="auto"/>
            <w:right w:val="none" w:sz="0" w:space="0" w:color="auto"/>
          </w:divBdr>
          <w:divsChild>
            <w:div w:id="136260853">
              <w:marLeft w:val="0"/>
              <w:marRight w:val="0"/>
              <w:marTop w:val="0"/>
              <w:marBottom w:val="0"/>
              <w:divBdr>
                <w:top w:val="none" w:sz="0" w:space="0" w:color="auto"/>
                <w:left w:val="none" w:sz="0" w:space="0" w:color="auto"/>
                <w:bottom w:val="none" w:sz="0" w:space="0" w:color="auto"/>
                <w:right w:val="none" w:sz="0" w:space="0" w:color="auto"/>
              </w:divBdr>
            </w:div>
          </w:divsChild>
        </w:div>
        <w:div w:id="1129320687">
          <w:marLeft w:val="0"/>
          <w:marRight w:val="0"/>
          <w:marTop w:val="0"/>
          <w:marBottom w:val="0"/>
          <w:divBdr>
            <w:top w:val="none" w:sz="0" w:space="0" w:color="auto"/>
            <w:left w:val="none" w:sz="0" w:space="0" w:color="auto"/>
            <w:bottom w:val="none" w:sz="0" w:space="0" w:color="auto"/>
            <w:right w:val="none" w:sz="0" w:space="0" w:color="auto"/>
          </w:divBdr>
          <w:divsChild>
            <w:div w:id="539050954">
              <w:marLeft w:val="0"/>
              <w:marRight w:val="0"/>
              <w:marTop w:val="0"/>
              <w:marBottom w:val="0"/>
              <w:divBdr>
                <w:top w:val="none" w:sz="0" w:space="0" w:color="auto"/>
                <w:left w:val="none" w:sz="0" w:space="0" w:color="auto"/>
                <w:bottom w:val="none" w:sz="0" w:space="0" w:color="auto"/>
                <w:right w:val="none" w:sz="0" w:space="0" w:color="auto"/>
              </w:divBdr>
            </w:div>
          </w:divsChild>
        </w:div>
        <w:div w:id="1161770711">
          <w:marLeft w:val="0"/>
          <w:marRight w:val="0"/>
          <w:marTop w:val="0"/>
          <w:marBottom w:val="0"/>
          <w:divBdr>
            <w:top w:val="none" w:sz="0" w:space="0" w:color="auto"/>
            <w:left w:val="none" w:sz="0" w:space="0" w:color="auto"/>
            <w:bottom w:val="none" w:sz="0" w:space="0" w:color="auto"/>
            <w:right w:val="none" w:sz="0" w:space="0" w:color="auto"/>
          </w:divBdr>
          <w:divsChild>
            <w:div w:id="1312367517">
              <w:marLeft w:val="0"/>
              <w:marRight w:val="0"/>
              <w:marTop w:val="0"/>
              <w:marBottom w:val="0"/>
              <w:divBdr>
                <w:top w:val="none" w:sz="0" w:space="0" w:color="auto"/>
                <w:left w:val="none" w:sz="0" w:space="0" w:color="auto"/>
                <w:bottom w:val="none" w:sz="0" w:space="0" w:color="auto"/>
                <w:right w:val="none" w:sz="0" w:space="0" w:color="auto"/>
              </w:divBdr>
            </w:div>
          </w:divsChild>
        </w:div>
        <w:div w:id="1199778045">
          <w:marLeft w:val="0"/>
          <w:marRight w:val="0"/>
          <w:marTop w:val="0"/>
          <w:marBottom w:val="0"/>
          <w:divBdr>
            <w:top w:val="none" w:sz="0" w:space="0" w:color="auto"/>
            <w:left w:val="none" w:sz="0" w:space="0" w:color="auto"/>
            <w:bottom w:val="none" w:sz="0" w:space="0" w:color="auto"/>
            <w:right w:val="none" w:sz="0" w:space="0" w:color="auto"/>
          </w:divBdr>
          <w:divsChild>
            <w:div w:id="2125533707">
              <w:marLeft w:val="0"/>
              <w:marRight w:val="0"/>
              <w:marTop w:val="0"/>
              <w:marBottom w:val="0"/>
              <w:divBdr>
                <w:top w:val="none" w:sz="0" w:space="0" w:color="auto"/>
                <w:left w:val="none" w:sz="0" w:space="0" w:color="auto"/>
                <w:bottom w:val="none" w:sz="0" w:space="0" w:color="auto"/>
                <w:right w:val="none" w:sz="0" w:space="0" w:color="auto"/>
              </w:divBdr>
            </w:div>
          </w:divsChild>
        </w:div>
        <w:div w:id="1279067728">
          <w:marLeft w:val="0"/>
          <w:marRight w:val="0"/>
          <w:marTop w:val="0"/>
          <w:marBottom w:val="0"/>
          <w:divBdr>
            <w:top w:val="none" w:sz="0" w:space="0" w:color="auto"/>
            <w:left w:val="none" w:sz="0" w:space="0" w:color="auto"/>
            <w:bottom w:val="none" w:sz="0" w:space="0" w:color="auto"/>
            <w:right w:val="none" w:sz="0" w:space="0" w:color="auto"/>
          </w:divBdr>
          <w:divsChild>
            <w:div w:id="279453460">
              <w:marLeft w:val="0"/>
              <w:marRight w:val="0"/>
              <w:marTop w:val="0"/>
              <w:marBottom w:val="0"/>
              <w:divBdr>
                <w:top w:val="none" w:sz="0" w:space="0" w:color="auto"/>
                <w:left w:val="none" w:sz="0" w:space="0" w:color="auto"/>
                <w:bottom w:val="none" w:sz="0" w:space="0" w:color="auto"/>
                <w:right w:val="none" w:sz="0" w:space="0" w:color="auto"/>
              </w:divBdr>
            </w:div>
          </w:divsChild>
        </w:div>
        <w:div w:id="1309093262">
          <w:marLeft w:val="0"/>
          <w:marRight w:val="0"/>
          <w:marTop w:val="0"/>
          <w:marBottom w:val="0"/>
          <w:divBdr>
            <w:top w:val="none" w:sz="0" w:space="0" w:color="auto"/>
            <w:left w:val="none" w:sz="0" w:space="0" w:color="auto"/>
            <w:bottom w:val="none" w:sz="0" w:space="0" w:color="auto"/>
            <w:right w:val="none" w:sz="0" w:space="0" w:color="auto"/>
          </w:divBdr>
          <w:divsChild>
            <w:div w:id="2103842799">
              <w:marLeft w:val="0"/>
              <w:marRight w:val="0"/>
              <w:marTop w:val="0"/>
              <w:marBottom w:val="0"/>
              <w:divBdr>
                <w:top w:val="none" w:sz="0" w:space="0" w:color="auto"/>
                <w:left w:val="none" w:sz="0" w:space="0" w:color="auto"/>
                <w:bottom w:val="none" w:sz="0" w:space="0" w:color="auto"/>
                <w:right w:val="none" w:sz="0" w:space="0" w:color="auto"/>
              </w:divBdr>
            </w:div>
          </w:divsChild>
        </w:div>
        <w:div w:id="1322540627">
          <w:marLeft w:val="0"/>
          <w:marRight w:val="0"/>
          <w:marTop w:val="0"/>
          <w:marBottom w:val="0"/>
          <w:divBdr>
            <w:top w:val="none" w:sz="0" w:space="0" w:color="auto"/>
            <w:left w:val="none" w:sz="0" w:space="0" w:color="auto"/>
            <w:bottom w:val="none" w:sz="0" w:space="0" w:color="auto"/>
            <w:right w:val="none" w:sz="0" w:space="0" w:color="auto"/>
          </w:divBdr>
          <w:divsChild>
            <w:div w:id="1652127057">
              <w:marLeft w:val="0"/>
              <w:marRight w:val="0"/>
              <w:marTop w:val="0"/>
              <w:marBottom w:val="0"/>
              <w:divBdr>
                <w:top w:val="none" w:sz="0" w:space="0" w:color="auto"/>
                <w:left w:val="none" w:sz="0" w:space="0" w:color="auto"/>
                <w:bottom w:val="none" w:sz="0" w:space="0" w:color="auto"/>
                <w:right w:val="none" w:sz="0" w:space="0" w:color="auto"/>
              </w:divBdr>
            </w:div>
          </w:divsChild>
        </w:div>
        <w:div w:id="1403020851">
          <w:marLeft w:val="0"/>
          <w:marRight w:val="0"/>
          <w:marTop w:val="0"/>
          <w:marBottom w:val="0"/>
          <w:divBdr>
            <w:top w:val="none" w:sz="0" w:space="0" w:color="auto"/>
            <w:left w:val="none" w:sz="0" w:space="0" w:color="auto"/>
            <w:bottom w:val="none" w:sz="0" w:space="0" w:color="auto"/>
            <w:right w:val="none" w:sz="0" w:space="0" w:color="auto"/>
          </w:divBdr>
          <w:divsChild>
            <w:div w:id="2046978618">
              <w:marLeft w:val="0"/>
              <w:marRight w:val="0"/>
              <w:marTop w:val="0"/>
              <w:marBottom w:val="0"/>
              <w:divBdr>
                <w:top w:val="none" w:sz="0" w:space="0" w:color="auto"/>
                <w:left w:val="none" w:sz="0" w:space="0" w:color="auto"/>
                <w:bottom w:val="none" w:sz="0" w:space="0" w:color="auto"/>
                <w:right w:val="none" w:sz="0" w:space="0" w:color="auto"/>
              </w:divBdr>
            </w:div>
          </w:divsChild>
        </w:div>
        <w:div w:id="1525241526">
          <w:marLeft w:val="0"/>
          <w:marRight w:val="0"/>
          <w:marTop w:val="0"/>
          <w:marBottom w:val="0"/>
          <w:divBdr>
            <w:top w:val="none" w:sz="0" w:space="0" w:color="auto"/>
            <w:left w:val="none" w:sz="0" w:space="0" w:color="auto"/>
            <w:bottom w:val="none" w:sz="0" w:space="0" w:color="auto"/>
            <w:right w:val="none" w:sz="0" w:space="0" w:color="auto"/>
          </w:divBdr>
          <w:divsChild>
            <w:div w:id="1524897732">
              <w:marLeft w:val="0"/>
              <w:marRight w:val="0"/>
              <w:marTop w:val="0"/>
              <w:marBottom w:val="0"/>
              <w:divBdr>
                <w:top w:val="none" w:sz="0" w:space="0" w:color="auto"/>
                <w:left w:val="none" w:sz="0" w:space="0" w:color="auto"/>
                <w:bottom w:val="none" w:sz="0" w:space="0" w:color="auto"/>
                <w:right w:val="none" w:sz="0" w:space="0" w:color="auto"/>
              </w:divBdr>
            </w:div>
          </w:divsChild>
        </w:div>
        <w:div w:id="1534537817">
          <w:marLeft w:val="0"/>
          <w:marRight w:val="0"/>
          <w:marTop w:val="0"/>
          <w:marBottom w:val="0"/>
          <w:divBdr>
            <w:top w:val="none" w:sz="0" w:space="0" w:color="auto"/>
            <w:left w:val="none" w:sz="0" w:space="0" w:color="auto"/>
            <w:bottom w:val="none" w:sz="0" w:space="0" w:color="auto"/>
            <w:right w:val="none" w:sz="0" w:space="0" w:color="auto"/>
          </w:divBdr>
          <w:divsChild>
            <w:div w:id="353658412">
              <w:marLeft w:val="0"/>
              <w:marRight w:val="0"/>
              <w:marTop w:val="0"/>
              <w:marBottom w:val="0"/>
              <w:divBdr>
                <w:top w:val="none" w:sz="0" w:space="0" w:color="auto"/>
                <w:left w:val="none" w:sz="0" w:space="0" w:color="auto"/>
                <w:bottom w:val="none" w:sz="0" w:space="0" w:color="auto"/>
                <w:right w:val="none" w:sz="0" w:space="0" w:color="auto"/>
              </w:divBdr>
            </w:div>
          </w:divsChild>
        </w:div>
        <w:div w:id="1572932470">
          <w:marLeft w:val="0"/>
          <w:marRight w:val="0"/>
          <w:marTop w:val="0"/>
          <w:marBottom w:val="0"/>
          <w:divBdr>
            <w:top w:val="none" w:sz="0" w:space="0" w:color="auto"/>
            <w:left w:val="none" w:sz="0" w:space="0" w:color="auto"/>
            <w:bottom w:val="none" w:sz="0" w:space="0" w:color="auto"/>
            <w:right w:val="none" w:sz="0" w:space="0" w:color="auto"/>
          </w:divBdr>
          <w:divsChild>
            <w:div w:id="1433167318">
              <w:marLeft w:val="0"/>
              <w:marRight w:val="0"/>
              <w:marTop w:val="0"/>
              <w:marBottom w:val="0"/>
              <w:divBdr>
                <w:top w:val="none" w:sz="0" w:space="0" w:color="auto"/>
                <w:left w:val="none" w:sz="0" w:space="0" w:color="auto"/>
                <w:bottom w:val="none" w:sz="0" w:space="0" w:color="auto"/>
                <w:right w:val="none" w:sz="0" w:space="0" w:color="auto"/>
              </w:divBdr>
            </w:div>
          </w:divsChild>
        </w:div>
        <w:div w:id="1577669806">
          <w:marLeft w:val="0"/>
          <w:marRight w:val="0"/>
          <w:marTop w:val="0"/>
          <w:marBottom w:val="0"/>
          <w:divBdr>
            <w:top w:val="none" w:sz="0" w:space="0" w:color="auto"/>
            <w:left w:val="none" w:sz="0" w:space="0" w:color="auto"/>
            <w:bottom w:val="none" w:sz="0" w:space="0" w:color="auto"/>
            <w:right w:val="none" w:sz="0" w:space="0" w:color="auto"/>
          </w:divBdr>
          <w:divsChild>
            <w:div w:id="1648389574">
              <w:marLeft w:val="0"/>
              <w:marRight w:val="0"/>
              <w:marTop w:val="0"/>
              <w:marBottom w:val="0"/>
              <w:divBdr>
                <w:top w:val="none" w:sz="0" w:space="0" w:color="auto"/>
                <w:left w:val="none" w:sz="0" w:space="0" w:color="auto"/>
                <w:bottom w:val="none" w:sz="0" w:space="0" w:color="auto"/>
                <w:right w:val="none" w:sz="0" w:space="0" w:color="auto"/>
              </w:divBdr>
            </w:div>
          </w:divsChild>
        </w:div>
        <w:div w:id="1642224388">
          <w:marLeft w:val="0"/>
          <w:marRight w:val="0"/>
          <w:marTop w:val="0"/>
          <w:marBottom w:val="0"/>
          <w:divBdr>
            <w:top w:val="none" w:sz="0" w:space="0" w:color="auto"/>
            <w:left w:val="none" w:sz="0" w:space="0" w:color="auto"/>
            <w:bottom w:val="none" w:sz="0" w:space="0" w:color="auto"/>
            <w:right w:val="none" w:sz="0" w:space="0" w:color="auto"/>
          </w:divBdr>
          <w:divsChild>
            <w:div w:id="2066561901">
              <w:marLeft w:val="0"/>
              <w:marRight w:val="0"/>
              <w:marTop w:val="0"/>
              <w:marBottom w:val="0"/>
              <w:divBdr>
                <w:top w:val="none" w:sz="0" w:space="0" w:color="auto"/>
                <w:left w:val="none" w:sz="0" w:space="0" w:color="auto"/>
                <w:bottom w:val="none" w:sz="0" w:space="0" w:color="auto"/>
                <w:right w:val="none" w:sz="0" w:space="0" w:color="auto"/>
              </w:divBdr>
            </w:div>
          </w:divsChild>
        </w:div>
        <w:div w:id="1657565794">
          <w:marLeft w:val="0"/>
          <w:marRight w:val="0"/>
          <w:marTop w:val="0"/>
          <w:marBottom w:val="0"/>
          <w:divBdr>
            <w:top w:val="none" w:sz="0" w:space="0" w:color="auto"/>
            <w:left w:val="none" w:sz="0" w:space="0" w:color="auto"/>
            <w:bottom w:val="none" w:sz="0" w:space="0" w:color="auto"/>
            <w:right w:val="none" w:sz="0" w:space="0" w:color="auto"/>
          </w:divBdr>
          <w:divsChild>
            <w:div w:id="1635255676">
              <w:marLeft w:val="0"/>
              <w:marRight w:val="0"/>
              <w:marTop w:val="0"/>
              <w:marBottom w:val="0"/>
              <w:divBdr>
                <w:top w:val="none" w:sz="0" w:space="0" w:color="auto"/>
                <w:left w:val="none" w:sz="0" w:space="0" w:color="auto"/>
                <w:bottom w:val="none" w:sz="0" w:space="0" w:color="auto"/>
                <w:right w:val="none" w:sz="0" w:space="0" w:color="auto"/>
              </w:divBdr>
            </w:div>
          </w:divsChild>
        </w:div>
        <w:div w:id="1674339298">
          <w:marLeft w:val="0"/>
          <w:marRight w:val="0"/>
          <w:marTop w:val="0"/>
          <w:marBottom w:val="0"/>
          <w:divBdr>
            <w:top w:val="none" w:sz="0" w:space="0" w:color="auto"/>
            <w:left w:val="none" w:sz="0" w:space="0" w:color="auto"/>
            <w:bottom w:val="none" w:sz="0" w:space="0" w:color="auto"/>
            <w:right w:val="none" w:sz="0" w:space="0" w:color="auto"/>
          </w:divBdr>
          <w:divsChild>
            <w:div w:id="1707562633">
              <w:marLeft w:val="0"/>
              <w:marRight w:val="0"/>
              <w:marTop w:val="0"/>
              <w:marBottom w:val="0"/>
              <w:divBdr>
                <w:top w:val="none" w:sz="0" w:space="0" w:color="auto"/>
                <w:left w:val="none" w:sz="0" w:space="0" w:color="auto"/>
                <w:bottom w:val="none" w:sz="0" w:space="0" w:color="auto"/>
                <w:right w:val="none" w:sz="0" w:space="0" w:color="auto"/>
              </w:divBdr>
            </w:div>
          </w:divsChild>
        </w:div>
        <w:div w:id="1676178611">
          <w:marLeft w:val="0"/>
          <w:marRight w:val="0"/>
          <w:marTop w:val="0"/>
          <w:marBottom w:val="0"/>
          <w:divBdr>
            <w:top w:val="none" w:sz="0" w:space="0" w:color="auto"/>
            <w:left w:val="none" w:sz="0" w:space="0" w:color="auto"/>
            <w:bottom w:val="none" w:sz="0" w:space="0" w:color="auto"/>
            <w:right w:val="none" w:sz="0" w:space="0" w:color="auto"/>
          </w:divBdr>
          <w:divsChild>
            <w:div w:id="965552303">
              <w:marLeft w:val="0"/>
              <w:marRight w:val="0"/>
              <w:marTop w:val="0"/>
              <w:marBottom w:val="0"/>
              <w:divBdr>
                <w:top w:val="none" w:sz="0" w:space="0" w:color="auto"/>
                <w:left w:val="none" w:sz="0" w:space="0" w:color="auto"/>
                <w:bottom w:val="none" w:sz="0" w:space="0" w:color="auto"/>
                <w:right w:val="none" w:sz="0" w:space="0" w:color="auto"/>
              </w:divBdr>
            </w:div>
          </w:divsChild>
        </w:div>
        <w:div w:id="1719091224">
          <w:marLeft w:val="0"/>
          <w:marRight w:val="0"/>
          <w:marTop w:val="0"/>
          <w:marBottom w:val="0"/>
          <w:divBdr>
            <w:top w:val="none" w:sz="0" w:space="0" w:color="auto"/>
            <w:left w:val="none" w:sz="0" w:space="0" w:color="auto"/>
            <w:bottom w:val="none" w:sz="0" w:space="0" w:color="auto"/>
            <w:right w:val="none" w:sz="0" w:space="0" w:color="auto"/>
          </w:divBdr>
          <w:divsChild>
            <w:div w:id="878208230">
              <w:marLeft w:val="0"/>
              <w:marRight w:val="0"/>
              <w:marTop w:val="0"/>
              <w:marBottom w:val="0"/>
              <w:divBdr>
                <w:top w:val="none" w:sz="0" w:space="0" w:color="auto"/>
                <w:left w:val="none" w:sz="0" w:space="0" w:color="auto"/>
                <w:bottom w:val="none" w:sz="0" w:space="0" w:color="auto"/>
                <w:right w:val="none" w:sz="0" w:space="0" w:color="auto"/>
              </w:divBdr>
            </w:div>
          </w:divsChild>
        </w:div>
        <w:div w:id="1773239633">
          <w:marLeft w:val="0"/>
          <w:marRight w:val="0"/>
          <w:marTop w:val="0"/>
          <w:marBottom w:val="0"/>
          <w:divBdr>
            <w:top w:val="none" w:sz="0" w:space="0" w:color="auto"/>
            <w:left w:val="none" w:sz="0" w:space="0" w:color="auto"/>
            <w:bottom w:val="none" w:sz="0" w:space="0" w:color="auto"/>
            <w:right w:val="none" w:sz="0" w:space="0" w:color="auto"/>
          </w:divBdr>
          <w:divsChild>
            <w:div w:id="2016880612">
              <w:marLeft w:val="0"/>
              <w:marRight w:val="0"/>
              <w:marTop w:val="0"/>
              <w:marBottom w:val="0"/>
              <w:divBdr>
                <w:top w:val="none" w:sz="0" w:space="0" w:color="auto"/>
                <w:left w:val="none" w:sz="0" w:space="0" w:color="auto"/>
                <w:bottom w:val="none" w:sz="0" w:space="0" w:color="auto"/>
                <w:right w:val="none" w:sz="0" w:space="0" w:color="auto"/>
              </w:divBdr>
            </w:div>
          </w:divsChild>
        </w:div>
        <w:div w:id="1790200379">
          <w:marLeft w:val="0"/>
          <w:marRight w:val="0"/>
          <w:marTop w:val="0"/>
          <w:marBottom w:val="0"/>
          <w:divBdr>
            <w:top w:val="none" w:sz="0" w:space="0" w:color="auto"/>
            <w:left w:val="none" w:sz="0" w:space="0" w:color="auto"/>
            <w:bottom w:val="none" w:sz="0" w:space="0" w:color="auto"/>
            <w:right w:val="none" w:sz="0" w:space="0" w:color="auto"/>
          </w:divBdr>
          <w:divsChild>
            <w:div w:id="711733935">
              <w:marLeft w:val="0"/>
              <w:marRight w:val="0"/>
              <w:marTop w:val="0"/>
              <w:marBottom w:val="0"/>
              <w:divBdr>
                <w:top w:val="none" w:sz="0" w:space="0" w:color="auto"/>
                <w:left w:val="none" w:sz="0" w:space="0" w:color="auto"/>
                <w:bottom w:val="none" w:sz="0" w:space="0" w:color="auto"/>
                <w:right w:val="none" w:sz="0" w:space="0" w:color="auto"/>
              </w:divBdr>
            </w:div>
          </w:divsChild>
        </w:div>
        <w:div w:id="1864395767">
          <w:marLeft w:val="0"/>
          <w:marRight w:val="0"/>
          <w:marTop w:val="0"/>
          <w:marBottom w:val="0"/>
          <w:divBdr>
            <w:top w:val="none" w:sz="0" w:space="0" w:color="auto"/>
            <w:left w:val="none" w:sz="0" w:space="0" w:color="auto"/>
            <w:bottom w:val="none" w:sz="0" w:space="0" w:color="auto"/>
            <w:right w:val="none" w:sz="0" w:space="0" w:color="auto"/>
          </w:divBdr>
          <w:divsChild>
            <w:div w:id="748891806">
              <w:marLeft w:val="0"/>
              <w:marRight w:val="0"/>
              <w:marTop w:val="0"/>
              <w:marBottom w:val="0"/>
              <w:divBdr>
                <w:top w:val="none" w:sz="0" w:space="0" w:color="auto"/>
                <w:left w:val="none" w:sz="0" w:space="0" w:color="auto"/>
                <w:bottom w:val="none" w:sz="0" w:space="0" w:color="auto"/>
                <w:right w:val="none" w:sz="0" w:space="0" w:color="auto"/>
              </w:divBdr>
            </w:div>
          </w:divsChild>
        </w:div>
        <w:div w:id="1910310463">
          <w:marLeft w:val="0"/>
          <w:marRight w:val="0"/>
          <w:marTop w:val="0"/>
          <w:marBottom w:val="0"/>
          <w:divBdr>
            <w:top w:val="none" w:sz="0" w:space="0" w:color="auto"/>
            <w:left w:val="none" w:sz="0" w:space="0" w:color="auto"/>
            <w:bottom w:val="none" w:sz="0" w:space="0" w:color="auto"/>
            <w:right w:val="none" w:sz="0" w:space="0" w:color="auto"/>
          </w:divBdr>
          <w:divsChild>
            <w:div w:id="754933436">
              <w:marLeft w:val="0"/>
              <w:marRight w:val="0"/>
              <w:marTop w:val="0"/>
              <w:marBottom w:val="0"/>
              <w:divBdr>
                <w:top w:val="none" w:sz="0" w:space="0" w:color="auto"/>
                <w:left w:val="none" w:sz="0" w:space="0" w:color="auto"/>
                <w:bottom w:val="none" w:sz="0" w:space="0" w:color="auto"/>
                <w:right w:val="none" w:sz="0" w:space="0" w:color="auto"/>
              </w:divBdr>
            </w:div>
          </w:divsChild>
        </w:div>
        <w:div w:id="1926188197">
          <w:marLeft w:val="0"/>
          <w:marRight w:val="0"/>
          <w:marTop w:val="0"/>
          <w:marBottom w:val="0"/>
          <w:divBdr>
            <w:top w:val="none" w:sz="0" w:space="0" w:color="auto"/>
            <w:left w:val="none" w:sz="0" w:space="0" w:color="auto"/>
            <w:bottom w:val="none" w:sz="0" w:space="0" w:color="auto"/>
            <w:right w:val="none" w:sz="0" w:space="0" w:color="auto"/>
          </w:divBdr>
          <w:divsChild>
            <w:div w:id="1156073904">
              <w:marLeft w:val="0"/>
              <w:marRight w:val="0"/>
              <w:marTop w:val="0"/>
              <w:marBottom w:val="0"/>
              <w:divBdr>
                <w:top w:val="none" w:sz="0" w:space="0" w:color="auto"/>
                <w:left w:val="none" w:sz="0" w:space="0" w:color="auto"/>
                <w:bottom w:val="none" w:sz="0" w:space="0" w:color="auto"/>
                <w:right w:val="none" w:sz="0" w:space="0" w:color="auto"/>
              </w:divBdr>
            </w:div>
          </w:divsChild>
        </w:div>
        <w:div w:id="2020696524">
          <w:marLeft w:val="0"/>
          <w:marRight w:val="0"/>
          <w:marTop w:val="0"/>
          <w:marBottom w:val="0"/>
          <w:divBdr>
            <w:top w:val="none" w:sz="0" w:space="0" w:color="auto"/>
            <w:left w:val="none" w:sz="0" w:space="0" w:color="auto"/>
            <w:bottom w:val="none" w:sz="0" w:space="0" w:color="auto"/>
            <w:right w:val="none" w:sz="0" w:space="0" w:color="auto"/>
          </w:divBdr>
          <w:divsChild>
            <w:div w:id="75711369">
              <w:marLeft w:val="0"/>
              <w:marRight w:val="0"/>
              <w:marTop w:val="0"/>
              <w:marBottom w:val="0"/>
              <w:divBdr>
                <w:top w:val="none" w:sz="0" w:space="0" w:color="auto"/>
                <w:left w:val="none" w:sz="0" w:space="0" w:color="auto"/>
                <w:bottom w:val="none" w:sz="0" w:space="0" w:color="auto"/>
                <w:right w:val="none" w:sz="0" w:space="0" w:color="auto"/>
              </w:divBdr>
            </w:div>
          </w:divsChild>
        </w:div>
        <w:div w:id="2048868834">
          <w:marLeft w:val="0"/>
          <w:marRight w:val="0"/>
          <w:marTop w:val="0"/>
          <w:marBottom w:val="0"/>
          <w:divBdr>
            <w:top w:val="none" w:sz="0" w:space="0" w:color="auto"/>
            <w:left w:val="none" w:sz="0" w:space="0" w:color="auto"/>
            <w:bottom w:val="none" w:sz="0" w:space="0" w:color="auto"/>
            <w:right w:val="none" w:sz="0" w:space="0" w:color="auto"/>
          </w:divBdr>
          <w:divsChild>
            <w:div w:id="1181823880">
              <w:marLeft w:val="0"/>
              <w:marRight w:val="0"/>
              <w:marTop w:val="0"/>
              <w:marBottom w:val="0"/>
              <w:divBdr>
                <w:top w:val="none" w:sz="0" w:space="0" w:color="auto"/>
                <w:left w:val="none" w:sz="0" w:space="0" w:color="auto"/>
                <w:bottom w:val="none" w:sz="0" w:space="0" w:color="auto"/>
                <w:right w:val="none" w:sz="0" w:space="0" w:color="auto"/>
              </w:divBdr>
            </w:div>
          </w:divsChild>
        </w:div>
        <w:div w:id="2111587480">
          <w:marLeft w:val="0"/>
          <w:marRight w:val="0"/>
          <w:marTop w:val="0"/>
          <w:marBottom w:val="0"/>
          <w:divBdr>
            <w:top w:val="none" w:sz="0" w:space="0" w:color="auto"/>
            <w:left w:val="none" w:sz="0" w:space="0" w:color="auto"/>
            <w:bottom w:val="none" w:sz="0" w:space="0" w:color="auto"/>
            <w:right w:val="none" w:sz="0" w:space="0" w:color="auto"/>
          </w:divBdr>
          <w:divsChild>
            <w:div w:id="916474204">
              <w:marLeft w:val="0"/>
              <w:marRight w:val="0"/>
              <w:marTop w:val="0"/>
              <w:marBottom w:val="0"/>
              <w:divBdr>
                <w:top w:val="none" w:sz="0" w:space="0" w:color="auto"/>
                <w:left w:val="none" w:sz="0" w:space="0" w:color="auto"/>
                <w:bottom w:val="none" w:sz="0" w:space="0" w:color="auto"/>
                <w:right w:val="none" w:sz="0" w:space="0" w:color="auto"/>
              </w:divBdr>
            </w:div>
          </w:divsChild>
        </w:div>
        <w:div w:id="2118327368">
          <w:marLeft w:val="0"/>
          <w:marRight w:val="0"/>
          <w:marTop w:val="0"/>
          <w:marBottom w:val="0"/>
          <w:divBdr>
            <w:top w:val="none" w:sz="0" w:space="0" w:color="auto"/>
            <w:left w:val="none" w:sz="0" w:space="0" w:color="auto"/>
            <w:bottom w:val="none" w:sz="0" w:space="0" w:color="auto"/>
            <w:right w:val="none" w:sz="0" w:space="0" w:color="auto"/>
          </w:divBdr>
          <w:divsChild>
            <w:div w:id="75813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288439">
      <w:bodyDiv w:val="1"/>
      <w:marLeft w:val="0"/>
      <w:marRight w:val="0"/>
      <w:marTop w:val="0"/>
      <w:marBottom w:val="0"/>
      <w:divBdr>
        <w:top w:val="none" w:sz="0" w:space="0" w:color="auto"/>
        <w:left w:val="none" w:sz="0" w:space="0" w:color="auto"/>
        <w:bottom w:val="none" w:sz="0" w:space="0" w:color="auto"/>
        <w:right w:val="none" w:sz="0" w:space="0" w:color="auto"/>
      </w:divBdr>
    </w:div>
    <w:div w:id="570040465">
      <w:bodyDiv w:val="1"/>
      <w:marLeft w:val="0"/>
      <w:marRight w:val="0"/>
      <w:marTop w:val="0"/>
      <w:marBottom w:val="0"/>
      <w:divBdr>
        <w:top w:val="none" w:sz="0" w:space="0" w:color="auto"/>
        <w:left w:val="none" w:sz="0" w:space="0" w:color="auto"/>
        <w:bottom w:val="none" w:sz="0" w:space="0" w:color="auto"/>
        <w:right w:val="none" w:sz="0" w:space="0" w:color="auto"/>
      </w:divBdr>
      <w:divsChild>
        <w:div w:id="489637840">
          <w:marLeft w:val="0"/>
          <w:marRight w:val="0"/>
          <w:marTop w:val="0"/>
          <w:marBottom w:val="0"/>
          <w:divBdr>
            <w:top w:val="none" w:sz="0" w:space="0" w:color="auto"/>
            <w:left w:val="none" w:sz="0" w:space="0" w:color="auto"/>
            <w:bottom w:val="none" w:sz="0" w:space="0" w:color="auto"/>
            <w:right w:val="none" w:sz="0" w:space="0" w:color="auto"/>
          </w:divBdr>
        </w:div>
        <w:div w:id="693113622">
          <w:marLeft w:val="0"/>
          <w:marRight w:val="0"/>
          <w:marTop w:val="0"/>
          <w:marBottom w:val="0"/>
          <w:divBdr>
            <w:top w:val="none" w:sz="0" w:space="0" w:color="auto"/>
            <w:left w:val="none" w:sz="0" w:space="0" w:color="auto"/>
            <w:bottom w:val="none" w:sz="0" w:space="0" w:color="auto"/>
            <w:right w:val="none" w:sz="0" w:space="0" w:color="auto"/>
          </w:divBdr>
        </w:div>
        <w:div w:id="843010886">
          <w:marLeft w:val="0"/>
          <w:marRight w:val="0"/>
          <w:marTop w:val="0"/>
          <w:marBottom w:val="0"/>
          <w:divBdr>
            <w:top w:val="none" w:sz="0" w:space="0" w:color="auto"/>
            <w:left w:val="none" w:sz="0" w:space="0" w:color="auto"/>
            <w:bottom w:val="none" w:sz="0" w:space="0" w:color="auto"/>
            <w:right w:val="none" w:sz="0" w:space="0" w:color="auto"/>
          </w:divBdr>
        </w:div>
        <w:div w:id="1210191897">
          <w:marLeft w:val="0"/>
          <w:marRight w:val="0"/>
          <w:marTop w:val="0"/>
          <w:marBottom w:val="0"/>
          <w:divBdr>
            <w:top w:val="none" w:sz="0" w:space="0" w:color="auto"/>
            <w:left w:val="none" w:sz="0" w:space="0" w:color="auto"/>
            <w:bottom w:val="none" w:sz="0" w:space="0" w:color="auto"/>
            <w:right w:val="none" w:sz="0" w:space="0" w:color="auto"/>
          </w:divBdr>
        </w:div>
      </w:divsChild>
    </w:div>
    <w:div w:id="622660061">
      <w:bodyDiv w:val="1"/>
      <w:marLeft w:val="0"/>
      <w:marRight w:val="0"/>
      <w:marTop w:val="0"/>
      <w:marBottom w:val="0"/>
      <w:divBdr>
        <w:top w:val="none" w:sz="0" w:space="0" w:color="auto"/>
        <w:left w:val="none" w:sz="0" w:space="0" w:color="auto"/>
        <w:bottom w:val="none" w:sz="0" w:space="0" w:color="auto"/>
        <w:right w:val="none" w:sz="0" w:space="0" w:color="auto"/>
      </w:divBdr>
      <w:divsChild>
        <w:div w:id="412163735">
          <w:marLeft w:val="0"/>
          <w:marRight w:val="0"/>
          <w:marTop w:val="0"/>
          <w:marBottom w:val="0"/>
          <w:divBdr>
            <w:top w:val="none" w:sz="0" w:space="0" w:color="auto"/>
            <w:left w:val="none" w:sz="0" w:space="0" w:color="auto"/>
            <w:bottom w:val="none" w:sz="0" w:space="0" w:color="auto"/>
            <w:right w:val="none" w:sz="0" w:space="0" w:color="auto"/>
          </w:divBdr>
        </w:div>
        <w:div w:id="1265383589">
          <w:marLeft w:val="0"/>
          <w:marRight w:val="0"/>
          <w:marTop w:val="0"/>
          <w:marBottom w:val="0"/>
          <w:divBdr>
            <w:top w:val="none" w:sz="0" w:space="0" w:color="auto"/>
            <w:left w:val="none" w:sz="0" w:space="0" w:color="auto"/>
            <w:bottom w:val="none" w:sz="0" w:space="0" w:color="auto"/>
            <w:right w:val="none" w:sz="0" w:space="0" w:color="auto"/>
          </w:divBdr>
        </w:div>
        <w:div w:id="1287349095">
          <w:marLeft w:val="0"/>
          <w:marRight w:val="0"/>
          <w:marTop w:val="0"/>
          <w:marBottom w:val="0"/>
          <w:divBdr>
            <w:top w:val="none" w:sz="0" w:space="0" w:color="auto"/>
            <w:left w:val="none" w:sz="0" w:space="0" w:color="auto"/>
            <w:bottom w:val="none" w:sz="0" w:space="0" w:color="auto"/>
            <w:right w:val="none" w:sz="0" w:space="0" w:color="auto"/>
          </w:divBdr>
        </w:div>
        <w:div w:id="1525679263">
          <w:marLeft w:val="0"/>
          <w:marRight w:val="0"/>
          <w:marTop w:val="0"/>
          <w:marBottom w:val="0"/>
          <w:divBdr>
            <w:top w:val="none" w:sz="0" w:space="0" w:color="auto"/>
            <w:left w:val="none" w:sz="0" w:space="0" w:color="auto"/>
            <w:bottom w:val="none" w:sz="0" w:space="0" w:color="auto"/>
            <w:right w:val="none" w:sz="0" w:space="0" w:color="auto"/>
          </w:divBdr>
        </w:div>
        <w:div w:id="2050377925">
          <w:marLeft w:val="0"/>
          <w:marRight w:val="0"/>
          <w:marTop w:val="0"/>
          <w:marBottom w:val="0"/>
          <w:divBdr>
            <w:top w:val="none" w:sz="0" w:space="0" w:color="auto"/>
            <w:left w:val="none" w:sz="0" w:space="0" w:color="auto"/>
            <w:bottom w:val="none" w:sz="0" w:space="0" w:color="auto"/>
            <w:right w:val="none" w:sz="0" w:space="0" w:color="auto"/>
          </w:divBdr>
        </w:div>
      </w:divsChild>
    </w:div>
    <w:div w:id="686256479">
      <w:bodyDiv w:val="1"/>
      <w:marLeft w:val="0"/>
      <w:marRight w:val="0"/>
      <w:marTop w:val="0"/>
      <w:marBottom w:val="0"/>
      <w:divBdr>
        <w:top w:val="none" w:sz="0" w:space="0" w:color="auto"/>
        <w:left w:val="none" w:sz="0" w:space="0" w:color="auto"/>
        <w:bottom w:val="none" w:sz="0" w:space="0" w:color="auto"/>
        <w:right w:val="none" w:sz="0" w:space="0" w:color="auto"/>
      </w:divBdr>
    </w:div>
    <w:div w:id="701443696">
      <w:bodyDiv w:val="1"/>
      <w:marLeft w:val="0"/>
      <w:marRight w:val="0"/>
      <w:marTop w:val="0"/>
      <w:marBottom w:val="0"/>
      <w:divBdr>
        <w:top w:val="none" w:sz="0" w:space="0" w:color="auto"/>
        <w:left w:val="none" w:sz="0" w:space="0" w:color="auto"/>
        <w:bottom w:val="none" w:sz="0" w:space="0" w:color="auto"/>
        <w:right w:val="none" w:sz="0" w:space="0" w:color="auto"/>
      </w:divBdr>
      <w:divsChild>
        <w:div w:id="81265091">
          <w:marLeft w:val="0"/>
          <w:marRight w:val="0"/>
          <w:marTop w:val="0"/>
          <w:marBottom w:val="0"/>
          <w:divBdr>
            <w:top w:val="none" w:sz="0" w:space="0" w:color="auto"/>
            <w:left w:val="none" w:sz="0" w:space="0" w:color="auto"/>
            <w:bottom w:val="none" w:sz="0" w:space="0" w:color="auto"/>
            <w:right w:val="none" w:sz="0" w:space="0" w:color="auto"/>
          </w:divBdr>
        </w:div>
        <w:div w:id="748885970">
          <w:marLeft w:val="0"/>
          <w:marRight w:val="0"/>
          <w:marTop w:val="0"/>
          <w:marBottom w:val="0"/>
          <w:divBdr>
            <w:top w:val="none" w:sz="0" w:space="0" w:color="auto"/>
            <w:left w:val="none" w:sz="0" w:space="0" w:color="auto"/>
            <w:bottom w:val="none" w:sz="0" w:space="0" w:color="auto"/>
            <w:right w:val="none" w:sz="0" w:space="0" w:color="auto"/>
          </w:divBdr>
        </w:div>
        <w:div w:id="1757554350">
          <w:marLeft w:val="0"/>
          <w:marRight w:val="0"/>
          <w:marTop w:val="0"/>
          <w:marBottom w:val="0"/>
          <w:divBdr>
            <w:top w:val="none" w:sz="0" w:space="0" w:color="auto"/>
            <w:left w:val="none" w:sz="0" w:space="0" w:color="auto"/>
            <w:bottom w:val="none" w:sz="0" w:space="0" w:color="auto"/>
            <w:right w:val="none" w:sz="0" w:space="0" w:color="auto"/>
          </w:divBdr>
        </w:div>
      </w:divsChild>
    </w:div>
    <w:div w:id="723992519">
      <w:bodyDiv w:val="1"/>
      <w:marLeft w:val="0"/>
      <w:marRight w:val="0"/>
      <w:marTop w:val="0"/>
      <w:marBottom w:val="0"/>
      <w:divBdr>
        <w:top w:val="none" w:sz="0" w:space="0" w:color="auto"/>
        <w:left w:val="none" w:sz="0" w:space="0" w:color="auto"/>
        <w:bottom w:val="none" w:sz="0" w:space="0" w:color="auto"/>
        <w:right w:val="none" w:sz="0" w:space="0" w:color="auto"/>
      </w:divBdr>
    </w:div>
    <w:div w:id="760028360">
      <w:bodyDiv w:val="1"/>
      <w:marLeft w:val="0"/>
      <w:marRight w:val="0"/>
      <w:marTop w:val="0"/>
      <w:marBottom w:val="0"/>
      <w:divBdr>
        <w:top w:val="none" w:sz="0" w:space="0" w:color="auto"/>
        <w:left w:val="none" w:sz="0" w:space="0" w:color="auto"/>
        <w:bottom w:val="none" w:sz="0" w:space="0" w:color="auto"/>
        <w:right w:val="none" w:sz="0" w:space="0" w:color="auto"/>
      </w:divBdr>
      <w:divsChild>
        <w:div w:id="218829178">
          <w:marLeft w:val="0"/>
          <w:marRight w:val="0"/>
          <w:marTop w:val="0"/>
          <w:marBottom w:val="0"/>
          <w:divBdr>
            <w:top w:val="none" w:sz="0" w:space="0" w:color="auto"/>
            <w:left w:val="none" w:sz="0" w:space="0" w:color="auto"/>
            <w:bottom w:val="none" w:sz="0" w:space="0" w:color="auto"/>
            <w:right w:val="none" w:sz="0" w:space="0" w:color="auto"/>
          </w:divBdr>
        </w:div>
        <w:div w:id="231351334">
          <w:marLeft w:val="0"/>
          <w:marRight w:val="0"/>
          <w:marTop w:val="0"/>
          <w:marBottom w:val="0"/>
          <w:divBdr>
            <w:top w:val="none" w:sz="0" w:space="0" w:color="auto"/>
            <w:left w:val="none" w:sz="0" w:space="0" w:color="auto"/>
            <w:bottom w:val="none" w:sz="0" w:space="0" w:color="auto"/>
            <w:right w:val="none" w:sz="0" w:space="0" w:color="auto"/>
          </w:divBdr>
        </w:div>
        <w:div w:id="600987464">
          <w:marLeft w:val="0"/>
          <w:marRight w:val="0"/>
          <w:marTop w:val="0"/>
          <w:marBottom w:val="0"/>
          <w:divBdr>
            <w:top w:val="none" w:sz="0" w:space="0" w:color="auto"/>
            <w:left w:val="none" w:sz="0" w:space="0" w:color="auto"/>
            <w:bottom w:val="none" w:sz="0" w:space="0" w:color="auto"/>
            <w:right w:val="none" w:sz="0" w:space="0" w:color="auto"/>
          </w:divBdr>
        </w:div>
        <w:div w:id="972907517">
          <w:marLeft w:val="0"/>
          <w:marRight w:val="0"/>
          <w:marTop w:val="0"/>
          <w:marBottom w:val="0"/>
          <w:divBdr>
            <w:top w:val="none" w:sz="0" w:space="0" w:color="auto"/>
            <w:left w:val="none" w:sz="0" w:space="0" w:color="auto"/>
            <w:bottom w:val="none" w:sz="0" w:space="0" w:color="auto"/>
            <w:right w:val="none" w:sz="0" w:space="0" w:color="auto"/>
          </w:divBdr>
        </w:div>
        <w:div w:id="1200320424">
          <w:marLeft w:val="0"/>
          <w:marRight w:val="0"/>
          <w:marTop w:val="0"/>
          <w:marBottom w:val="0"/>
          <w:divBdr>
            <w:top w:val="none" w:sz="0" w:space="0" w:color="auto"/>
            <w:left w:val="none" w:sz="0" w:space="0" w:color="auto"/>
            <w:bottom w:val="none" w:sz="0" w:space="0" w:color="auto"/>
            <w:right w:val="none" w:sz="0" w:space="0" w:color="auto"/>
          </w:divBdr>
        </w:div>
        <w:div w:id="1605652824">
          <w:marLeft w:val="0"/>
          <w:marRight w:val="0"/>
          <w:marTop w:val="0"/>
          <w:marBottom w:val="0"/>
          <w:divBdr>
            <w:top w:val="none" w:sz="0" w:space="0" w:color="auto"/>
            <w:left w:val="none" w:sz="0" w:space="0" w:color="auto"/>
            <w:bottom w:val="none" w:sz="0" w:space="0" w:color="auto"/>
            <w:right w:val="none" w:sz="0" w:space="0" w:color="auto"/>
          </w:divBdr>
        </w:div>
        <w:div w:id="1757285098">
          <w:marLeft w:val="0"/>
          <w:marRight w:val="0"/>
          <w:marTop w:val="0"/>
          <w:marBottom w:val="0"/>
          <w:divBdr>
            <w:top w:val="none" w:sz="0" w:space="0" w:color="auto"/>
            <w:left w:val="none" w:sz="0" w:space="0" w:color="auto"/>
            <w:bottom w:val="none" w:sz="0" w:space="0" w:color="auto"/>
            <w:right w:val="none" w:sz="0" w:space="0" w:color="auto"/>
          </w:divBdr>
        </w:div>
        <w:div w:id="1879120297">
          <w:marLeft w:val="0"/>
          <w:marRight w:val="0"/>
          <w:marTop w:val="0"/>
          <w:marBottom w:val="0"/>
          <w:divBdr>
            <w:top w:val="none" w:sz="0" w:space="0" w:color="auto"/>
            <w:left w:val="none" w:sz="0" w:space="0" w:color="auto"/>
            <w:bottom w:val="none" w:sz="0" w:space="0" w:color="auto"/>
            <w:right w:val="none" w:sz="0" w:space="0" w:color="auto"/>
          </w:divBdr>
        </w:div>
        <w:div w:id="1899129219">
          <w:marLeft w:val="0"/>
          <w:marRight w:val="0"/>
          <w:marTop w:val="0"/>
          <w:marBottom w:val="0"/>
          <w:divBdr>
            <w:top w:val="none" w:sz="0" w:space="0" w:color="auto"/>
            <w:left w:val="none" w:sz="0" w:space="0" w:color="auto"/>
            <w:bottom w:val="none" w:sz="0" w:space="0" w:color="auto"/>
            <w:right w:val="none" w:sz="0" w:space="0" w:color="auto"/>
          </w:divBdr>
        </w:div>
      </w:divsChild>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07114485">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014916099">
      <w:bodyDiv w:val="1"/>
      <w:marLeft w:val="0"/>
      <w:marRight w:val="0"/>
      <w:marTop w:val="0"/>
      <w:marBottom w:val="0"/>
      <w:divBdr>
        <w:top w:val="none" w:sz="0" w:space="0" w:color="auto"/>
        <w:left w:val="none" w:sz="0" w:space="0" w:color="auto"/>
        <w:bottom w:val="none" w:sz="0" w:space="0" w:color="auto"/>
        <w:right w:val="none" w:sz="0" w:space="0" w:color="auto"/>
      </w:divBdr>
    </w:div>
    <w:div w:id="1018311516">
      <w:bodyDiv w:val="1"/>
      <w:marLeft w:val="0"/>
      <w:marRight w:val="0"/>
      <w:marTop w:val="0"/>
      <w:marBottom w:val="0"/>
      <w:divBdr>
        <w:top w:val="none" w:sz="0" w:space="0" w:color="auto"/>
        <w:left w:val="none" w:sz="0" w:space="0" w:color="auto"/>
        <w:bottom w:val="none" w:sz="0" w:space="0" w:color="auto"/>
        <w:right w:val="none" w:sz="0" w:space="0" w:color="auto"/>
      </w:divBdr>
    </w:div>
    <w:div w:id="1092165308">
      <w:bodyDiv w:val="1"/>
      <w:marLeft w:val="0"/>
      <w:marRight w:val="0"/>
      <w:marTop w:val="0"/>
      <w:marBottom w:val="0"/>
      <w:divBdr>
        <w:top w:val="none" w:sz="0" w:space="0" w:color="auto"/>
        <w:left w:val="none" w:sz="0" w:space="0" w:color="auto"/>
        <w:bottom w:val="none" w:sz="0" w:space="0" w:color="auto"/>
        <w:right w:val="none" w:sz="0" w:space="0" w:color="auto"/>
      </w:divBdr>
    </w:div>
    <w:div w:id="1228146365">
      <w:bodyDiv w:val="1"/>
      <w:marLeft w:val="0"/>
      <w:marRight w:val="0"/>
      <w:marTop w:val="0"/>
      <w:marBottom w:val="0"/>
      <w:divBdr>
        <w:top w:val="none" w:sz="0" w:space="0" w:color="auto"/>
        <w:left w:val="none" w:sz="0" w:space="0" w:color="auto"/>
        <w:bottom w:val="none" w:sz="0" w:space="0" w:color="auto"/>
        <w:right w:val="none" w:sz="0" w:space="0" w:color="auto"/>
      </w:divBdr>
      <w:divsChild>
        <w:div w:id="420955361">
          <w:marLeft w:val="0"/>
          <w:marRight w:val="0"/>
          <w:marTop w:val="0"/>
          <w:marBottom w:val="0"/>
          <w:divBdr>
            <w:top w:val="none" w:sz="0" w:space="0" w:color="auto"/>
            <w:left w:val="none" w:sz="0" w:space="0" w:color="auto"/>
            <w:bottom w:val="none" w:sz="0" w:space="0" w:color="auto"/>
            <w:right w:val="none" w:sz="0" w:space="0" w:color="auto"/>
          </w:divBdr>
        </w:div>
        <w:div w:id="1046299879">
          <w:marLeft w:val="0"/>
          <w:marRight w:val="0"/>
          <w:marTop w:val="0"/>
          <w:marBottom w:val="0"/>
          <w:divBdr>
            <w:top w:val="none" w:sz="0" w:space="0" w:color="auto"/>
            <w:left w:val="none" w:sz="0" w:space="0" w:color="auto"/>
            <w:bottom w:val="none" w:sz="0" w:space="0" w:color="auto"/>
            <w:right w:val="none" w:sz="0" w:space="0" w:color="auto"/>
          </w:divBdr>
        </w:div>
        <w:div w:id="1047146613">
          <w:marLeft w:val="0"/>
          <w:marRight w:val="0"/>
          <w:marTop w:val="0"/>
          <w:marBottom w:val="0"/>
          <w:divBdr>
            <w:top w:val="none" w:sz="0" w:space="0" w:color="auto"/>
            <w:left w:val="none" w:sz="0" w:space="0" w:color="auto"/>
            <w:bottom w:val="none" w:sz="0" w:space="0" w:color="auto"/>
            <w:right w:val="none" w:sz="0" w:space="0" w:color="auto"/>
          </w:divBdr>
        </w:div>
        <w:div w:id="1589577627">
          <w:marLeft w:val="0"/>
          <w:marRight w:val="0"/>
          <w:marTop w:val="0"/>
          <w:marBottom w:val="0"/>
          <w:divBdr>
            <w:top w:val="none" w:sz="0" w:space="0" w:color="auto"/>
            <w:left w:val="none" w:sz="0" w:space="0" w:color="auto"/>
            <w:bottom w:val="none" w:sz="0" w:space="0" w:color="auto"/>
            <w:right w:val="none" w:sz="0" w:space="0" w:color="auto"/>
          </w:divBdr>
        </w:div>
        <w:div w:id="1788886917">
          <w:marLeft w:val="0"/>
          <w:marRight w:val="0"/>
          <w:marTop w:val="0"/>
          <w:marBottom w:val="0"/>
          <w:divBdr>
            <w:top w:val="none" w:sz="0" w:space="0" w:color="auto"/>
            <w:left w:val="none" w:sz="0" w:space="0" w:color="auto"/>
            <w:bottom w:val="none" w:sz="0" w:space="0" w:color="auto"/>
            <w:right w:val="none" w:sz="0" w:space="0" w:color="auto"/>
          </w:divBdr>
        </w:div>
        <w:div w:id="1838113707">
          <w:marLeft w:val="0"/>
          <w:marRight w:val="0"/>
          <w:marTop w:val="0"/>
          <w:marBottom w:val="0"/>
          <w:divBdr>
            <w:top w:val="none" w:sz="0" w:space="0" w:color="auto"/>
            <w:left w:val="none" w:sz="0" w:space="0" w:color="auto"/>
            <w:bottom w:val="none" w:sz="0" w:space="0" w:color="auto"/>
            <w:right w:val="none" w:sz="0" w:space="0" w:color="auto"/>
          </w:divBdr>
        </w:div>
        <w:div w:id="1988853708">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577203426">
      <w:bodyDiv w:val="1"/>
      <w:marLeft w:val="0"/>
      <w:marRight w:val="0"/>
      <w:marTop w:val="0"/>
      <w:marBottom w:val="0"/>
      <w:divBdr>
        <w:top w:val="none" w:sz="0" w:space="0" w:color="auto"/>
        <w:left w:val="none" w:sz="0" w:space="0" w:color="auto"/>
        <w:bottom w:val="none" w:sz="0" w:space="0" w:color="auto"/>
        <w:right w:val="none" w:sz="0" w:space="0" w:color="auto"/>
      </w:divBdr>
      <w:divsChild>
        <w:div w:id="187523390">
          <w:marLeft w:val="0"/>
          <w:marRight w:val="0"/>
          <w:marTop w:val="0"/>
          <w:marBottom w:val="0"/>
          <w:divBdr>
            <w:top w:val="none" w:sz="0" w:space="0" w:color="auto"/>
            <w:left w:val="none" w:sz="0" w:space="0" w:color="auto"/>
            <w:bottom w:val="none" w:sz="0" w:space="0" w:color="auto"/>
            <w:right w:val="none" w:sz="0" w:space="0" w:color="auto"/>
          </w:divBdr>
        </w:div>
        <w:div w:id="998851861">
          <w:marLeft w:val="0"/>
          <w:marRight w:val="0"/>
          <w:marTop w:val="0"/>
          <w:marBottom w:val="0"/>
          <w:divBdr>
            <w:top w:val="none" w:sz="0" w:space="0" w:color="auto"/>
            <w:left w:val="none" w:sz="0" w:space="0" w:color="auto"/>
            <w:bottom w:val="none" w:sz="0" w:space="0" w:color="auto"/>
            <w:right w:val="none" w:sz="0" w:space="0" w:color="auto"/>
          </w:divBdr>
        </w:div>
        <w:div w:id="1775860061">
          <w:marLeft w:val="0"/>
          <w:marRight w:val="0"/>
          <w:marTop w:val="0"/>
          <w:marBottom w:val="0"/>
          <w:divBdr>
            <w:top w:val="none" w:sz="0" w:space="0" w:color="auto"/>
            <w:left w:val="none" w:sz="0" w:space="0" w:color="auto"/>
            <w:bottom w:val="none" w:sz="0" w:space="0" w:color="auto"/>
            <w:right w:val="none" w:sz="0" w:space="0" w:color="auto"/>
          </w:divBdr>
        </w:div>
        <w:div w:id="2023698561">
          <w:marLeft w:val="0"/>
          <w:marRight w:val="0"/>
          <w:marTop w:val="0"/>
          <w:marBottom w:val="0"/>
          <w:divBdr>
            <w:top w:val="none" w:sz="0" w:space="0" w:color="auto"/>
            <w:left w:val="none" w:sz="0" w:space="0" w:color="auto"/>
            <w:bottom w:val="none" w:sz="0" w:space="0" w:color="auto"/>
            <w:right w:val="none" w:sz="0" w:space="0" w:color="auto"/>
          </w:divBdr>
        </w:div>
      </w:divsChild>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620599651">
      <w:bodyDiv w:val="1"/>
      <w:marLeft w:val="0"/>
      <w:marRight w:val="0"/>
      <w:marTop w:val="0"/>
      <w:marBottom w:val="0"/>
      <w:divBdr>
        <w:top w:val="none" w:sz="0" w:space="0" w:color="auto"/>
        <w:left w:val="none" w:sz="0" w:space="0" w:color="auto"/>
        <w:bottom w:val="none" w:sz="0" w:space="0" w:color="auto"/>
        <w:right w:val="none" w:sz="0" w:space="0" w:color="auto"/>
      </w:divBdr>
    </w:div>
    <w:div w:id="1683899539">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786651157">
      <w:bodyDiv w:val="1"/>
      <w:marLeft w:val="0"/>
      <w:marRight w:val="0"/>
      <w:marTop w:val="0"/>
      <w:marBottom w:val="0"/>
      <w:divBdr>
        <w:top w:val="none" w:sz="0" w:space="0" w:color="auto"/>
        <w:left w:val="none" w:sz="0" w:space="0" w:color="auto"/>
        <w:bottom w:val="none" w:sz="0" w:space="0" w:color="auto"/>
        <w:right w:val="none" w:sz="0" w:space="0" w:color="auto"/>
      </w:divBdr>
    </w:div>
    <w:div w:id="1790273088">
      <w:bodyDiv w:val="1"/>
      <w:marLeft w:val="0"/>
      <w:marRight w:val="0"/>
      <w:marTop w:val="0"/>
      <w:marBottom w:val="0"/>
      <w:divBdr>
        <w:top w:val="none" w:sz="0" w:space="0" w:color="auto"/>
        <w:left w:val="none" w:sz="0" w:space="0" w:color="auto"/>
        <w:bottom w:val="none" w:sz="0" w:space="0" w:color="auto"/>
        <w:right w:val="none" w:sz="0" w:space="0" w:color="auto"/>
      </w:divBdr>
      <w:divsChild>
        <w:div w:id="797604849">
          <w:marLeft w:val="0"/>
          <w:marRight w:val="0"/>
          <w:marTop w:val="0"/>
          <w:marBottom w:val="0"/>
          <w:divBdr>
            <w:top w:val="none" w:sz="0" w:space="0" w:color="auto"/>
            <w:left w:val="none" w:sz="0" w:space="0" w:color="auto"/>
            <w:bottom w:val="none" w:sz="0" w:space="0" w:color="auto"/>
            <w:right w:val="none" w:sz="0" w:space="0" w:color="auto"/>
          </w:divBdr>
        </w:div>
        <w:div w:id="818613470">
          <w:marLeft w:val="0"/>
          <w:marRight w:val="0"/>
          <w:marTop w:val="0"/>
          <w:marBottom w:val="0"/>
          <w:divBdr>
            <w:top w:val="none" w:sz="0" w:space="0" w:color="auto"/>
            <w:left w:val="none" w:sz="0" w:space="0" w:color="auto"/>
            <w:bottom w:val="none" w:sz="0" w:space="0" w:color="auto"/>
            <w:right w:val="none" w:sz="0" w:space="0" w:color="auto"/>
          </w:divBdr>
        </w:div>
        <w:div w:id="1052730860">
          <w:marLeft w:val="0"/>
          <w:marRight w:val="0"/>
          <w:marTop w:val="0"/>
          <w:marBottom w:val="0"/>
          <w:divBdr>
            <w:top w:val="none" w:sz="0" w:space="0" w:color="auto"/>
            <w:left w:val="none" w:sz="0" w:space="0" w:color="auto"/>
            <w:bottom w:val="none" w:sz="0" w:space="0" w:color="auto"/>
            <w:right w:val="none" w:sz="0" w:space="0" w:color="auto"/>
          </w:divBdr>
        </w:div>
        <w:div w:id="1679505733">
          <w:marLeft w:val="0"/>
          <w:marRight w:val="0"/>
          <w:marTop w:val="0"/>
          <w:marBottom w:val="0"/>
          <w:divBdr>
            <w:top w:val="none" w:sz="0" w:space="0" w:color="auto"/>
            <w:left w:val="none" w:sz="0" w:space="0" w:color="auto"/>
            <w:bottom w:val="none" w:sz="0" w:space="0" w:color="auto"/>
            <w:right w:val="none" w:sz="0" w:space="0" w:color="auto"/>
          </w:divBdr>
        </w:div>
        <w:div w:id="1765759502">
          <w:marLeft w:val="0"/>
          <w:marRight w:val="0"/>
          <w:marTop w:val="0"/>
          <w:marBottom w:val="0"/>
          <w:divBdr>
            <w:top w:val="none" w:sz="0" w:space="0" w:color="auto"/>
            <w:left w:val="none" w:sz="0" w:space="0" w:color="auto"/>
            <w:bottom w:val="none" w:sz="0" w:space="0" w:color="auto"/>
            <w:right w:val="none" w:sz="0" w:space="0" w:color="auto"/>
          </w:divBdr>
        </w:div>
      </w:divsChild>
    </w:div>
    <w:div w:id="1816339805">
      <w:bodyDiv w:val="1"/>
      <w:marLeft w:val="0"/>
      <w:marRight w:val="0"/>
      <w:marTop w:val="0"/>
      <w:marBottom w:val="0"/>
      <w:divBdr>
        <w:top w:val="none" w:sz="0" w:space="0" w:color="auto"/>
        <w:left w:val="none" w:sz="0" w:space="0" w:color="auto"/>
        <w:bottom w:val="none" w:sz="0" w:space="0" w:color="auto"/>
        <w:right w:val="none" w:sz="0" w:space="0" w:color="auto"/>
      </w:divBdr>
    </w:div>
    <w:div w:id="1817406955">
      <w:bodyDiv w:val="1"/>
      <w:marLeft w:val="0"/>
      <w:marRight w:val="0"/>
      <w:marTop w:val="0"/>
      <w:marBottom w:val="0"/>
      <w:divBdr>
        <w:top w:val="none" w:sz="0" w:space="0" w:color="auto"/>
        <w:left w:val="none" w:sz="0" w:space="0" w:color="auto"/>
        <w:bottom w:val="none" w:sz="0" w:space="0" w:color="auto"/>
        <w:right w:val="none" w:sz="0" w:space="0" w:color="auto"/>
      </w:divBdr>
    </w:div>
    <w:div w:id="1818179138">
      <w:bodyDiv w:val="1"/>
      <w:marLeft w:val="0"/>
      <w:marRight w:val="0"/>
      <w:marTop w:val="0"/>
      <w:marBottom w:val="0"/>
      <w:divBdr>
        <w:top w:val="none" w:sz="0" w:space="0" w:color="auto"/>
        <w:left w:val="none" w:sz="0" w:space="0" w:color="auto"/>
        <w:bottom w:val="none" w:sz="0" w:space="0" w:color="auto"/>
        <w:right w:val="none" w:sz="0" w:space="0" w:color="auto"/>
      </w:divBdr>
    </w:div>
    <w:div w:id="1822429757">
      <w:bodyDiv w:val="1"/>
      <w:marLeft w:val="0"/>
      <w:marRight w:val="0"/>
      <w:marTop w:val="0"/>
      <w:marBottom w:val="0"/>
      <w:divBdr>
        <w:top w:val="none" w:sz="0" w:space="0" w:color="auto"/>
        <w:left w:val="none" w:sz="0" w:space="0" w:color="auto"/>
        <w:bottom w:val="none" w:sz="0" w:space="0" w:color="auto"/>
        <w:right w:val="none" w:sz="0" w:space="0" w:color="auto"/>
      </w:divBdr>
      <w:divsChild>
        <w:div w:id="277181222">
          <w:marLeft w:val="0"/>
          <w:marRight w:val="0"/>
          <w:marTop w:val="0"/>
          <w:marBottom w:val="0"/>
          <w:divBdr>
            <w:top w:val="none" w:sz="0" w:space="0" w:color="auto"/>
            <w:left w:val="none" w:sz="0" w:space="0" w:color="auto"/>
            <w:bottom w:val="none" w:sz="0" w:space="0" w:color="auto"/>
            <w:right w:val="none" w:sz="0" w:space="0" w:color="auto"/>
          </w:divBdr>
        </w:div>
        <w:div w:id="870384666">
          <w:marLeft w:val="0"/>
          <w:marRight w:val="0"/>
          <w:marTop w:val="0"/>
          <w:marBottom w:val="0"/>
          <w:divBdr>
            <w:top w:val="none" w:sz="0" w:space="0" w:color="auto"/>
            <w:left w:val="none" w:sz="0" w:space="0" w:color="auto"/>
            <w:bottom w:val="none" w:sz="0" w:space="0" w:color="auto"/>
            <w:right w:val="none" w:sz="0" w:space="0" w:color="auto"/>
          </w:divBdr>
        </w:div>
        <w:div w:id="1009481920">
          <w:marLeft w:val="0"/>
          <w:marRight w:val="0"/>
          <w:marTop w:val="0"/>
          <w:marBottom w:val="0"/>
          <w:divBdr>
            <w:top w:val="none" w:sz="0" w:space="0" w:color="auto"/>
            <w:left w:val="none" w:sz="0" w:space="0" w:color="auto"/>
            <w:bottom w:val="none" w:sz="0" w:space="0" w:color="auto"/>
            <w:right w:val="none" w:sz="0" w:space="0" w:color="auto"/>
          </w:divBdr>
        </w:div>
        <w:div w:id="1310937677">
          <w:marLeft w:val="0"/>
          <w:marRight w:val="0"/>
          <w:marTop w:val="0"/>
          <w:marBottom w:val="0"/>
          <w:divBdr>
            <w:top w:val="none" w:sz="0" w:space="0" w:color="auto"/>
            <w:left w:val="none" w:sz="0" w:space="0" w:color="auto"/>
            <w:bottom w:val="none" w:sz="0" w:space="0" w:color="auto"/>
            <w:right w:val="none" w:sz="0" w:space="0" w:color="auto"/>
          </w:divBdr>
        </w:div>
        <w:div w:id="1391462406">
          <w:marLeft w:val="0"/>
          <w:marRight w:val="0"/>
          <w:marTop w:val="0"/>
          <w:marBottom w:val="0"/>
          <w:divBdr>
            <w:top w:val="none" w:sz="0" w:space="0" w:color="auto"/>
            <w:left w:val="none" w:sz="0" w:space="0" w:color="auto"/>
            <w:bottom w:val="none" w:sz="0" w:space="0" w:color="auto"/>
            <w:right w:val="none" w:sz="0" w:space="0" w:color="auto"/>
          </w:divBdr>
        </w:div>
      </w:divsChild>
    </w:div>
    <w:div w:id="1856653076">
      <w:bodyDiv w:val="1"/>
      <w:marLeft w:val="0"/>
      <w:marRight w:val="0"/>
      <w:marTop w:val="0"/>
      <w:marBottom w:val="0"/>
      <w:divBdr>
        <w:top w:val="none" w:sz="0" w:space="0" w:color="auto"/>
        <w:left w:val="none" w:sz="0" w:space="0" w:color="auto"/>
        <w:bottom w:val="none" w:sz="0" w:space="0" w:color="auto"/>
        <w:right w:val="none" w:sz="0" w:space="0" w:color="auto"/>
      </w:divBdr>
      <w:divsChild>
        <w:div w:id="260065226">
          <w:marLeft w:val="0"/>
          <w:marRight w:val="0"/>
          <w:marTop w:val="0"/>
          <w:marBottom w:val="0"/>
          <w:divBdr>
            <w:top w:val="none" w:sz="0" w:space="0" w:color="auto"/>
            <w:left w:val="none" w:sz="0" w:space="0" w:color="auto"/>
            <w:bottom w:val="none" w:sz="0" w:space="0" w:color="auto"/>
            <w:right w:val="none" w:sz="0" w:space="0" w:color="auto"/>
          </w:divBdr>
        </w:div>
        <w:div w:id="461777527">
          <w:marLeft w:val="0"/>
          <w:marRight w:val="0"/>
          <w:marTop w:val="0"/>
          <w:marBottom w:val="0"/>
          <w:divBdr>
            <w:top w:val="none" w:sz="0" w:space="0" w:color="auto"/>
            <w:left w:val="none" w:sz="0" w:space="0" w:color="auto"/>
            <w:bottom w:val="none" w:sz="0" w:space="0" w:color="auto"/>
            <w:right w:val="none" w:sz="0" w:space="0" w:color="auto"/>
          </w:divBdr>
        </w:div>
        <w:div w:id="682129522">
          <w:marLeft w:val="0"/>
          <w:marRight w:val="0"/>
          <w:marTop w:val="0"/>
          <w:marBottom w:val="0"/>
          <w:divBdr>
            <w:top w:val="none" w:sz="0" w:space="0" w:color="auto"/>
            <w:left w:val="none" w:sz="0" w:space="0" w:color="auto"/>
            <w:bottom w:val="none" w:sz="0" w:space="0" w:color="auto"/>
            <w:right w:val="none" w:sz="0" w:space="0" w:color="auto"/>
          </w:divBdr>
        </w:div>
        <w:div w:id="1349481307">
          <w:marLeft w:val="0"/>
          <w:marRight w:val="0"/>
          <w:marTop w:val="0"/>
          <w:marBottom w:val="0"/>
          <w:divBdr>
            <w:top w:val="none" w:sz="0" w:space="0" w:color="auto"/>
            <w:left w:val="none" w:sz="0" w:space="0" w:color="auto"/>
            <w:bottom w:val="none" w:sz="0" w:space="0" w:color="auto"/>
            <w:right w:val="none" w:sz="0" w:space="0" w:color="auto"/>
          </w:divBdr>
        </w:div>
        <w:div w:id="1553151169">
          <w:marLeft w:val="0"/>
          <w:marRight w:val="0"/>
          <w:marTop w:val="0"/>
          <w:marBottom w:val="0"/>
          <w:divBdr>
            <w:top w:val="none" w:sz="0" w:space="0" w:color="auto"/>
            <w:left w:val="none" w:sz="0" w:space="0" w:color="auto"/>
            <w:bottom w:val="none" w:sz="0" w:space="0" w:color="auto"/>
            <w:right w:val="none" w:sz="0" w:space="0" w:color="auto"/>
          </w:divBdr>
        </w:div>
      </w:divsChild>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44339766">
      <w:bodyDiv w:val="1"/>
      <w:marLeft w:val="0"/>
      <w:marRight w:val="0"/>
      <w:marTop w:val="0"/>
      <w:marBottom w:val="0"/>
      <w:divBdr>
        <w:top w:val="none" w:sz="0" w:space="0" w:color="auto"/>
        <w:left w:val="none" w:sz="0" w:space="0" w:color="auto"/>
        <w:bottom w:val="none" w:sz="0" w:space="0" w:color="auto"/>
        <w:right w:val="none" w:sz="0" w:space="0" w:color="auto"/>
      </w:divBdr>
    </w:div>
    <w:div w:id="1945115053">
      <w:bodyDiv w:val="1"/>
      <w:marLeft w:val="0"/>
      <w:marRight w:val="0"/>
      <w:marTop w:val="0"/>
      <w:marBottom w:val="0"/>
      <w:divBdr>
        <w:top w:val="none" w:sz="0" w:space="0" w:color="auto"/>
        <w:left w:val="none" w:sz="0" w:space="0" w:color="auto"/>
        <w:bottom w:val="none" w:sz="0" w:space="0" w:color="auto"/>
        <w:right w:val="none" w:sz="0" w:space="0" w:color="auto"/>
      </w:divBdr>
    </w:div>
    <w:div w:id="1966229921">
      <w:bodyDiv w:val="1"/>
      <w:marLeft w:val="0"/>
      <w:marRight w:val="0"/>
      <w:marTop w:val="0"/>
      <w:marBottom w:val="0"/>
      <w:divBdr>
        <w:top w:val="none" w:sz="0" w:space="0" w:color="auto"/>
        <w:left w:val="none" w:sz="0" w:space="0" w:color="auto"/>
        <w:bottom w:val="none" w:sz="0" w:space="0" w:color="auto"/>
        <w:right w:val="none" w:sz="0" w:space="0" w:color="auto"/>
      </w:divBdr>
    </w:div>
    <w:div w:id="1985817562">
      <w:bodyDiv w:val="1"/>
      <w:marLeft w:val="0"/>
      <w:marRight w:val="0"/>
      <w:marTop w:val="0"/>
      <w:marBottom w:val="0"/>
      <w:divBdr>
        <w:top w:val="none" w:sz="0" w:space="0" w:color="auto"/>
        <w:left w:val="none" w:sz="0" w:space="0" w:color="auto"/>
        <w:bottom w:val="none" w:sz="0" w:space="0" w:color="auto"/>
        <w:right w:val="none" w:sz="0" w:space="0" w:color="auto"/>
      </w:divBdr>
      <w:divsChild>
        <w:div w:id="683822685">
          <w:marLeft w:val="0"/>
          <w:marRight w:val="0"/>
          <w:marTop w:val="0"/>
          <w:marBottom w:val="0"/>
          <w:divBdr>
            <w:top w:val="none" w:sz="0" w:space="0" w:color="auto"/>
            <w:left w:val="none" w:sz="0" w:space="0" w:color="auto"/>
            <w:bottom w:val="none" w:sz="0" w:space="0" w:color="auto"/>
            <w:right w:val="none" w:sz="0" w:space="0" w:color="auto"/>
          </w:divBdr>
          <w:divsChild>
            <w:div w:id="323431708">
              <w:marLeft w:val="0"/>
              <w:marRight w:val="0"/>
              <w:marTop w:val="0"/>
              <w:marBottom w:val="0"/>
              <w:divBdr>
                <w:top w:val="none" w:sz="0" w:space="0" w:color="auto"/>
                <w:left w:val="none" w:sz="0" w:space="0" w:color="auto"/>
                <w:bottom w:val="none" w:sz="0" w:space="0" w:color="auto"/>
                <w:right w:val="none" w:sz="0" w:space="0" w:color="auto"/>
              </w:divBdr>
              <w:divsChild>
                <w:div w:id="65424627">
                  <w:marLeft w:val="0"/>
                  <w:marRight w:val="0"/>
                  <w:marTop w:val="0"/>
                  <w:marBottom w:val="0"/>
                  <w:divBdr>
                    <w:top w:val="none" w:sz="0" w:space="0" w:color="auto"/>
                    <w:left w:val="none" w:sz="0" w:space="0" w:color="auto"/>
                    <w:bottom w:val="none" w:sz="0" w:space="0" w:color="auto"/>
                    <w:right w:val="none" w:sz="0" w:space="0" w:color="auto"/>
                  </w:divBdr>
                  <w:divsChild>
                    <w:div w:id="1350059750">
                      <w:marLeft w:val="0"/>
                      <w:marRight w:val="0"/>
                      <w:marTop w:val="0"/>
                      <w:marBottom w:val="0"/>
                      <w:divBdr>
                        <w:top w:val="none" w:sz="0" w:space="0" w:color="auto"/>
                        <w:left w:val="none" w:sz="0" w:space="0" w:color="auto"/>
                        <w:bottom w:val="none" w:sz="0" w:space="0" w:color="auto"/>
                        <w:right w:val="none" w:sz="0" w:space="0" w:color="auto"/>
                      </w:divBdr>
                      <w:divsChild>
                        <w:div w:id="962469135">
                          <w:marLeft w:val="0"/>
                          <w:marRight w:val="0"/>
                          <w:marTop w:val="0"/>
                          <w:marBottom w:val="0"/>
                          <w:divBdr>
                            <w:top w:val="none" w:sz="0" w:space="0" w:color="auto"/>
                            <w:left w:val="none" w:sz="0" w:space="0" w:color="auto"/>
                            <w:bottom w:val="none" w:sz="0" w:space="0" w:color="auto"/>
                            <w:right w:val="none" w:sz="0" w:space="0" w:color="auto"/>
                          </w:divBdr>
                          <w:divsChild>
                            <w:div w:id="1027021134">
                              <w:marLeft w:val="0"/>
                              <w:marRight w:val="0"/>
                              <w:marTop w:val="0"/>
                              <w:marBottom w:val="0"/>
                              <w:divBdr>
                                <w:top w:val="none" w:sz="0" w:space="0" w:color="auto"/>
                                <w:left w:val="none" w:sz="0" w:space="0" w:color="auto"/>
                                <w:bottom w:val="none" w:sz="0" w:space="0" w:color="auto"/>
                                <w:right w:val="none" w:sz="0" w:space="0" w:color="auto"/>
                              </w:divBdr>
                              <w:divsChild>
                                <w:div w:id="956520567">
                                  <w:marLeft w:val="0"/>
                                  <w:marRight w:val="0"/>
                                  <w:marTop w:val="0"/>
                                  <w:marBottom w:val="0"/>
                                  <w:divBdr>
                                    <w:top w:val="none" w:sz="0" w:space="0" w:color="auto"/>
                                    <w:left w:val="none" w:sz="0" w:space="0" w:color="auto"/>
                                    <w:bottom w:val="none" w:sz="0" w:space="0" w:color="auto"/>
                                    <w:right w:val="none" w:sz="0" w:space="0" w:color="auto"/>
                                  </w:divBdr>
                                </w:div>
                                <w:div w:id="1881239284">
                                  <w:marLeft w:val="0"/>
                                  <w:marRight w:val="0"/>
                                  <w:marTop w:val="0"/>
                                  <w:marBottom w:val="0"/>
                                  <w:divBdr>
                                    <w:top w:val="none" w:sz="0" w:space="0" w:color="auto"/>
                                    <w:left w:val="none" w:sz="0" w:space="0" w:color="auto"/>
                                    <w:bottom w:val="none" w:sz="0" w:space="0" w:color="auto"/>
                                    <w:right w:val="none" w:sz="0" w:space="0" w:color="auto"/>
                                  </w:divBdr>
                                </w:div>
                              </w:divsChild>
                            </w:div>
                            <w:div w:id="1526359956">
                              <w:marLeft w:val="0"/>
                              <w:marRight w:val="0"/>
                              <w:marTop w:val="0"/>
                              <w:marBottom w:val="0"/>
                              <w:divBdr>
                                <w:top w:val="none" w:sz="0" w:space="0" w:color="auto"/>
                                <w:left w:val="none" w:sz="0" w:space="0" w:color="auto"/>
                                <w:bottom w:val="none" w:sz="0" w:space="0" w:color="auto"/>
                                <w:right w:val="none" w:sz="0" w:space="0" w:color="auto"/>
                              </w:divBdr>
                              <w:divsChild>
                                <w:div w:id="773550681">
                                  <w:marLeft w:val="0"/>
                                  <w:marRight w:val="0"/>
                                  <w:marTop w:val="0"/>
                                  <w:marBottom w:val="0"/>
                                  <w:divBdr>
                                    <w:top w:val="none" w:sz="0" w:space="0" w:color="auto"/>
                                    <w:left w:val="none" w:sz="0" w:space="0" w:color="auto"/>
                                    <w:bottom w:val="none" w:sz="0" w:space="0" w:color="auto"/>
                                    <w:right w:val="none" w:sz="0" w:space="0" w:color="auto"/>
                                  </w:divBdr>
                                </w:div>
                              </w:divsChild>
                            </w:div>
                            <w:div w:id="1587034051">
                              <w:marLeft w:val="0"/>
                              <w:marRight w:val="0"/>
                              <w:marTop w:val="0"/>
                              <w:marBottom w:val="0"/>
                              <w:divBdr>
                                <w:top w:val="none" w:sz="0" w:space="0" w:color="auto"/>
                                <w:left w:val="none" w:sz="0" w:space="0" w:color="auto"/>
                                <w:bottom w:val="none" w:sz="0" w:space="0" w:color="auto"/>
                                <w:right w:val="none" w:sz="0" w:space="0" w:color="auto"/>
                              </w:divBdr>
                              <w:divsChild>
                                <w:div w:id="142596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033144498">
      <w:bodyDiv w:val="1"/>
      <w:marLeft w:val="0"/>
      <w:marRight w:val="0"/>
      <w:marTop w:val="0"/>
      <w:marBottom w:val="0"/>
      <w:divBdr>
        <w:top w:val="none" w:sz="0" w:space="0" w:color="auto"/>
        <w:left w:val="none" w:sz="0" w:space="0" w:color="auto"/>
        <w:bottom w:val="none" w:sz="0" w:space="0" w:color="auto"/>
        <w:right w:val="none" w:sz="0" w:space="0" w:color="auto"/>
      </w:divBdr>
      <w:divsChild>
        <w:div w:id="71391019">
          <w:marLeft w:val="0"/>
          <w:marRight w:val="0"/>
          <w:marTop w:val="0"/>
          <w:marBottom w:val="0"/>
          <w:divBdr>
            <w:top w:val="none" w:sz="0" w:space="0" w:color="auto"/>
            <w:left w:val="none" w:sz="0" w:space="0" w:color="auto"/>
            <w:bottom w:val="none" w:sz="0" w:space="0" w:color="auto"/>
            <w:right w:val="none" w:sz="0" w:space="0" w:color="auto"/>
          </w:divBdr>
        </w:div>
        <w:div w:id="427309816">
          <w:marLeft w:val="0"/>
          <w:marRight w:val="0"/>
          <w:marTop w:val="0"/>
          <w:marBottom w:val="0"/>
          <w:divBdr>
            <w:top w:val="none" w:sz="0" w:space="0" w:color="auto"/>
            <w:left w:val="none" w:sz="0" w:space="0" w:color="auto"/>
            <w:bottom w:val="none" w:sz="0" w:space="0" w:color="auto"/>
            <w:right w:val="none" w:sz="0" w:space="0" w:color="auto"/>
          </w:divBdr>
        </w:div>
        <w:div w:id="586963293">
          <w:marLeft w:val="0"/>
          <w:marRight w:val="0"/>
          <w:marTop w:val="0"/>
          <w:marBottom w:val="0"/>
          <w:divBdr>
            <w:top w:val="none" w:sz="0" w:space="0" w:color="auto"/>
            <w:left w:val="none" w:sz="0" w:space="0" w:color="auto"/>
            <w:bottom w:val="none" w:sz="0" w:space="0" w:color="auto"/>
            <w:right w:val="none" w:sz="0" w:space="0" w:color="auto"/>
          </w:divBdr>
        </w:div>
        <w:div w:id="785393262">
          <w:marLeft w:val="0"/>
          <w:marRight w:val="0"/>
          <w:marTop w:val="0"/>
          <w:marBottom w:val="0"/>
          <w:divBdr>
            <w:top w:val="none" w:sz="0" w:space="0" w:color="auto"/>
            <w:left w:val="none" w:sz="0" w:space="0" w:color="auto"/>
            <w:bottom w:val="none" w:sz="0" w:space="0" w:color="auto"/>
            <w:right w:val="none" w:sz="0" w:space="0" w:color="auto"/>
          </w:divBdr>
        </w:div>
        <w:div w:id="1623531835">
          <w:marLeft w:val="0"/>
          <w:marRight w:val="0"/>
          <w:marTop w:val="0"/>
          <w:marBottom w:val="0"/>
          <w:divBdr>
            <w:top w:val="none" w:sz="0" w:space="0" w:color="auto"/>
            <w:left w:val="none" w:sz="0" w:space="0" w:color="auto"/>
            <w:bottom w:val="none" w:sz="0" w:space="0" w:color="auto"/>
            <w:right w:val="none" w:sz="0" w:space="0" w:color="auto"/>
          </w:divBdr>
        </w:div>
        <w:div w:id="1656762014">
          <w:marLeft w:val="0"/>
          <w:marRight w:val="0"/>
          <w:marTop w:val="0"/>
          <w:marBottom w:val="0"/>
          <w:divBdr>
            <w:top w:val="none" w:sz="0" w:space="0" w:color="auto"/>
            <w:left w:val="none" w:sz="0" w:space="0" w:color="auto"/>
            <w:bottom w:val="none" w:sz="0" w:space="0" w:color="auto"/>
            <w:right w:val="none" w:sz="0" w:space="0" w:color="auto"/>
          </w:divBdr>
        </w:div>
        <w:div w:id="1847206792">
          <w:marLeft w:val="0"/>
          <w:marRight w:val="0"/>
          <w:marTop w:val="0"/>
          <w:marBottom w:val="0"/>
          <w:divBdr>
            <w:top w:val="none" w:sz="0" w:space="0" w:color="auto"/>
            <w:left w:val="none" w:sz="0" w:space="0" w:color="auto"/>
            <w:bottom w:val="none" w:sz="0" w:space="0" w:color="auto"/>
            <w:right w:val="none" w:sz="0" w:space="0" w:color="auto"/>
          </w:divBdr>
        </w:div>
      </w:divsChild>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vic.gov.au/department-families-fairness-and-housing" TargetMode="Externa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yperlink" Target="https://www.parentingrc.org.au/how-we-support-change/me-as-a-parent-scale-short-form/"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fac.dffh.vic.gov.au/policies-and-procedures" TargetMode="Externa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mailto:FSERLE@dffh.vic.gov.au" TargetMode="External"/><Relationship Id="rId20" Type="http://schemas.openxmlformats.org/officeDocument/2006/relationships/hyperlink" Target="https://www.abs.gov.au/AUSSTATS/abs@.nsf/DetailsPage/2033.0.55.0012016" TargetMode="External"/><Relationship Id="rId29"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FSERLE@dffh.vic.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parentingrc.org.au/tools/me-as-a-parent-scale"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aifs.gov.au/resources/short-articles/father-specific-engagement-strategies-parenting-interventions" TargetMode="External"/><Relationship Id="rId2" Type="http://schemas.openxmlformats.org/officeDocument/2006/relationships/hyperlink" Target="https://aifs.gov.au/resources/short-articles/father-specific-engagement-strategies-parenting-interventions" TargetMode="External"/><Relationship Id="rId1" Type="http://schemas.openxmlformats.org/officeDocument/2006/relationships/hyperlink" Target="https://doi.org/10.1787/129a1a59-en" TargetMode="External"/><Relationship Id="rId6" Type="http://schemas.openxmlformats.org/officeDocument/2006/relationships/hyperlink" Target="https://www.parentingrc.org.au/tools/parenting-today-in-victoria/" TargetMode="External"/><Relationship Id="rId5" Type="http://schemas.openxmlformats.org/officeDocument/2006/relationships/hyperlink" Target="https://www.frameworksinstitute.org/publication/talking-about-the-science-of-parenting/" TargetMode="External"/><Relationship Id="rId4" Type="http://schemas.openxmlformats.org/officeDocument/2006/relationships/hyperlink" Target="https://www.parentingrc.org.au/tools/parenting-today-in-victor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D3D928E69A4834185E17A346BD03023" ma:contentTypeVersion="19" ma:contentTypeDescription="Create a new document." ma:contentTypeScope="" ma:versionID="888275cd9518b2b1a5eb67f738e980b6">
  <xsd:schema xmlns:xsd="http://www.w3.org/2001/XMLSchema" xmlns:xs="http://www.w3.org/2001/XMLSchema" xmlns:p="http://schemas.microsoft.com/office/2006/metadata/properties" xmlns:ns2="a0a1cdb3-76af-40bd-93b0-f7d150250ba2" xmlns:ns3="2fd516b9-533a-4c39-aa95-d1ccfc9bb0de" xmlns:ns4="5ce0f2b5-5be5-4508-bce9-d7011ece0659" targetNamespace="http://schemas.microsoft.com/office/2006/metadata/properties" ma:root="true" ma:fieldsID="bdd2e6d4d2885a103fee10942787f559" ns2:_="" ns3:_="" ns4:_="">
    <xsd:import namespace="a0a1cdb3-76af-40bd-93b0-f7d150250ba2"/>
    <xsd:import namespace="2fd516b9-533a-4c39-aa95-d1ccfc9bb0de"/>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Sample_x0020_1a_x0020_Commitment_x0020_1_x002d_E5FS19_x0020_Approval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a1cdb3-76af-40bd-93b0-f7d150250b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Sample_x0020_1a_x0020_Commitment_x0020_1_x002d_E5FS19_x0020_Approvals" ma:index="20" nillable="true" ma:displayName="Sample 1a Commitment 1-E5FS19 Approvals" ma:internalName="Sample_x0020_1a_x0020_Commitment_x0020_1_x002d_E5FS19_x0020_Approvals">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d516b9-533a-4c39-aa95-d1ccfc9bb0d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106e3fb7-3540-46a7-a56d-0ef1490c8c03}" ma:internalName="TaxCatchAll" ma:showField="CatchAllData" ma:web="2fd516b9-533a-4c39-aa95-d1ccfc9bb0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2fd516b9-533a-4c39-aa95-d1ccfc9bb0de">
      <UserInfo>
        <DisplayName>Janice Robertson (DFFH)</DisplayName>
        <AccountId>16</AccountId>
        <AccountType/>
      </UserInfo>
      <UserInfo>
        <DisplayName>Rebecca Du Preez (DFFH)</DisplayName>
        <AccountId>18</AccountId>
        <AccountType/>
      </UserInfo>
    </SharedWithUsers>
    <TaxCatchAll xmlns="5ce0f2b5-5be5-4508-bce9-d7011ece0659" xsi:nil="true"/>
    <Sample_x0020_1a_x0020_Commitment_x0020_1_x002d_E5FS19_x0020_Approvals xmlns="a0a1cdb3-76af-40bd-93b0-f7d150250ba2" xsi:nil="true"/>
    <lcf76f155ced4ddcb4097134ff3c332f xmlns="a0a1cdb3-76af-40bd-93b0-f7d150250ba2">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2.xml><?xml version="1.0" encoding="utf-8"?>
<ds:datastoreItem xmlns:ds="http://schemas.openxmlformats.org/officeDocument/2006/customXml" ds:itemID="{95C0D0FC-A053-4FA9-9F66-310B7C7D86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a1cdb3-76af-40bd-93b0-f7d150250ba2"/>
    <ds:schemaRef ds:uri="2fd516b9-533a-4c39-aa95-d1ccfc9bb0de"/>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2fd516b9-533a-4c39-aa95-d1ccfc9bb0de"/>
    <ds:schemaRef ds:uri="5ce0f2b5-5be5-4508-bce9-d7011ece0659"/>
    <ds:schemaRef ds:uri="a0a1cdb3-76af-40bd-93b0-f7d150250ba2"/>
  </ds:schemaRefs>
</ds:datastoreItem>
</file>

<file path=customXml/itemProps4.xml><?xml version="1.0" encoding="utf-8"?>
<ds:datastoreItem xmlns:ds="http://schemas.openxmlformats.org/officeDocument/2006/customXml" ds:itemID="{58CE1EBB-C189-4849-810F-0EC61D30BA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3014</Words>
  <Characters>17183</Characters>
  <Application>Microsoft Office Word</Application>
  <DocSecurity>0</DocSecurity>
  <Lines>143</Lines>
  <Paragraphs>40</Paragraphs>
  <ScaleCrop>false</ScaleCrop>
  <Manager/>
  <Company>Victoria State Government, Department of Families, Fairness and Housing</Company>
  <LinksUpToDate>false</LinksUpToDate>
  <CharactersWithSpaces>20157</CharactersWithSpaces>
  <SharedDoc>false</SharedDoc>
  <HyperlinkBase/>
  <HLinks>
    <vt:vector size="186" baseType="variant">
      <vt:variant>
        <vt:i4>5701709</vt:i4>
      </vt:variant>
      <vt:variant>
        <vt:i4>132</vt:i4>
      </vt:variant>
      <vt:variant>
        <vt:i4>0</vt:i4>
      </vt:variant>
      <vt:variant>
        <vt:i4>5</vt:i4>
      </vt:variant>
      <vt:variant>
        <vt:lpwstr>https://www.parentingrc.org.au/tools/me-as-a-parent-scale</vt:lpwstr>
      </vt:variant>
      <vt:variant>
        <vt:lpwstr/>
      </vt:variant>
      <vt:variant>
        <vt:i4>5963789</vt:i4>
      </vt:variant>
      <vt:variant>
        <vt:i4>129</vt:i4>
      </vt:variant>
      <vt:variant>
        <vt:i4>0</vt:i4>
      </vt:variant>
      <vt:variant>
        <vt:i4>5</vt:i4>
      </vt:variant>
      <vt:variant>
        <vt:lpwstr>https://www.parentingrc.org.au/how-we-support-change/me-as-a-parent-scale-short-form/</vt:lpwstr>
      </vt:variant>
      <vt:variant>
        <vt:lpwstr/>
      </vt:variant>
      <vt:variant>
        <vt:i4>1703986</vt:i4>
      </vt:variant>
      <vt:variant>
        <vt:i4>126</vt:i4>
      </vt:variant>
      <vt:variant>
        <vt:i4>0</vt:i4>
      </vt:variant>
      <vt:variant>
        <vt:i4>5</vt:i4>
      </vt:variant>
      <vt:variant>
        <vt:lpwstr>https://www.abs.gov.au/AUSSTATS/abs@.nsf/DetailsPage/2033.0.55.0012016</vt:lpwstr>
      </vt:variant>
      <vt:variant>
        <vt:lpwstr/>
      </vt:variant>
      <vt:variant>
        <vt:i4>2490372</vt:i4>
      </vt:variant>
      <vt:variant>
        <vt:i4>123</vt:i4>
      </vt:variant>
      <vt:variant>
        <vt:i4>0</vt:i4>
      </vt:variant>
      <vt:variant>
        <vt:i4>5</vt:i4>
      </vt:variant>
      <vt:variant>
        <vt:lpwstr>mailto:FSERLE@dffh.vic.gov.au</vt:lpwstr>
      </vt:variant>
      <vt:variant>
        <vt:lpwstr/>
      </vt:variant>
      <vt:variant>
        <vt:i4>7274544</vt:i4>
      </vt:variant>
      <vt:variant>
        <vt:i4>120</vt:i4>
      </vt:variant>
      <vt:variant>
        <vt:i4>0</vt:i4>
      </vt:variant>
      <vt:variant>
        <vt:i4>5</vt:i4>
      </vt:variant>
      <vt:variant>
        <vt:lpwstr>https://www.vic.gov.au/department-families-fairness-and-housing</vt:lpwstr>
      </vt:variant>
      <vt:variant>
        <vt:lpwstr/>
      </vt:variant>
      <vt:variant>
        <vt:i4>1703996</vt:i4>
      </vt:variant>
      <vt:variant>
        <vt:i4>113</vt:i4>
      </vt:variant>
      <vt:variant>
        <vt:i4>0</vt:i4>
      </vt:variant>
      <vt:variant>
        <vt:i4>5</vt:i4>
      </vt:variant>
      <vt:variant>
        <vt:lpwstr/>
      </vt:variant>
      <vt:variant>
        <vt:lpwstr>_Toc185415949</vt:lpwstr>
      </vt:variant>
      <vt:variant>
        <vt:i4>1703996</vt:i4>
      </vt:variant>
      <vt:variant>
        <vt:i4>107</vt:i4>
      </vt:variant>
      <vt:variant>
        <vt:i4>0</vt:i4>
      </vt:variant>
      <vt:variant>
        <vt:i4>5</vt:i4>
      </vt:variant>
      <vt:variant>
        <vt:lpwstr/>
      </vt:variant>
      <vt:variant>
        <vt:lpwstr>_Toc185415946</vt:lpwstr>
      </vt:variant>
      <vt:variant>
        <vt:i4>1703996</vt:i4>
      </vt:variant>
      <vt:variant>
        <vt:i4>101</vt:i4>
      </vt:variant>
      <vt:variant>
        <vt:i4>0</vt:i4>
      </vt:variant>
      <vt:variant>
        <vt:i4>5</vt:i4>
      </vt:variant>
      <vt:variant>
        <vt:lpwstr/>
      </vt:variant>
      <vt:variant>
        <vt:lpwstr>_Toc185415943</vt:lpwstr>
      </vt:variant>
      <vt:variant>
        <vt:i4>1703996</vt:i4>
      </vt:variant>
      <vt:variant>
        <vt:i4>95</vt:i4>
      </vt:variant>
      <vt:variant>
        <vt:i4>0</vt:i4>
      </vt:variant>
      <vt:variant>
        <vt:i4>5</vt:i4>
      </vt:variant>
      <vt:variant>
        <vt:lpwstr/>
      </vt:variant>
      <vt:variant>
        <vt:lpwstr>_Toc185415940</vt:lpwstr>
      </vt:variant>
      <vt:variant>
        <vt:i4>1900604</vt:i4>
      </vt:variant>
      <vt:variant>
        <vt:i4>89</vt:i4>
      </vt:variant>
      <vt:variant>
        <vt:i4>0</vt:i4>
      </vt:variant>
      <vt:variant>
        <vt:i4>5</vt:i4>
      </vt:variant>
      <vt:variant>
        <vt:lpwstr/>
      </vt:variant>
      <vt:variant>
        <vt:lpwstr>_Toc185415939</vt:lpwstr>
      </vt:variant>
      <vt:variant>
        <vt:i4>1900604</vt:i4>
      </vt:variant>
      <vt:variant>
        <vt:i4>83</vt:i4>
      </vt:variant>
      <vt:variant>
        <vt:i4>0</vt:i4>
      </vt:variant>
      <vt:variant>
        <vt:i4>5</vt:i4>
      </vt:variant>
      <vt:variant>
        <vt:lpwstr/>
      </vt:variant>
      <vt:variant>
        <vt:lpwstr>_Toc185415938</vt:lpwstr>
      </vt:variant>
      <vt:variant>
        <vt:i4>1900604</vt:i4>
      </vt:variant>
      <vt:variant>
        <vt:i4>77</vt:i4>
      </vt:variant>
      <vt:variant>
        <vt:i4>0</vt:i4>
      </vt:variant>
      <vt:variant>
        <vt:i4>5</vt:i4>
      </vt:variant>
      <vt:variant>
        <vt:lpwstr/>
      </vt:variant>
      <vt:variant>
        <vt:lpwstr>_Toc185415936</vt:lpwstr>
      </vt:variant>
      <vt:variant>
        <vt:i4>1900604</vt:i4>
      </vt:variant>
      <vt:variant>
        <vt:i4>71</vt:i4>
      </vt:variant>
      <vt:variant>
        <vt:i4>0</vt:i4>
      </vt:variant>
      <vt:variant>
        <vt:i4>5</vt:i4>
      </vt:variant>
      <vt:variant>
        <vt:lpwstr/>
      </vt:variant>
      <vt:variant>
        <vt:lpwstr>_Toc185415933</vt:lpwstr>
      </vt:variant>
      <vt:variant>
        <vt:i4>1900604</vt:i4>
      </vt:variant>
      <vt:variant>
        <vt:i4>65</vt:i4>
      </vt:variant>
      <vt:variant>
        <vt:i4>0</vt:i4>
      </vt:variant>
      <vt:variant>
        <vt:i4>5</vt:i4>
      </vt:variant>
      <vt:variant>
        <vt:lpwstr/>
      </vt:variant>
      <vt:variant>
        <vt:lpwstr>_Toc185415932</vt:lpwstr>
      </vt:variant>
      <vt:variant>
        <vt:i4>1900604</vt:i4>
      </vt:variant>
      <vt:variant>
        <vt:i4>59</vt:i4>
      </vt:variant>
      <vt:variant>
        <vt:i4>0</vt:i4>
      </vt:variant>
      <vt:variant>
        <vt:i4>5</vt:i4>
      </vt:variant>
      <vt:variant>
        <vt:lpwstr/>
      </vt:variant>
      <vt:variant>
        <vt:lpwstr>_Toc185415931</vt:lpwstr>
      </vt:variant>
      <vt:variant>
        <vt:i4>1900604</vt:i4>
      </vt:variant>
      <vt:variant>
        <vt:i4>53</vt:i4>
      </vt:variant>
      <vt:variant>
        <vt:i4>0</vt:i4>
      </vt:variant>
      <vt:variant>
        <vt:i4>5</vt:i4>
      </vt:variant>
      <vt:variant>
        <vt:lpwstr/>
      </vt:variant>
      <vt:variant>
        <vt:lpwstr>_Toc185415930</vt:lpwstr>
      </vt:variant>
      <vt:variant>
        <vt:i4>1835068</vt:i4>
      </vt:variant>
      <vt:variant>
        <vt:i4>47</vt:i4>
      </vt:variant>
      <vt:variant>
        <vt:i4>0</vt:i4>
      </vt:variant>
      <vt:variant>
        <vt:i4>5</vt:i4>
      </vt:variant>
      <vt:variant>
        <vt:lpwstr/>
      </vt:variant>
      <vt:variant>
        <vt:lpwstr>_Toc185415929</vt:lpwstr>
      </vt:variant>
      <vt:variant>
        <vt:i4>1835068</vt:i4>
      </vt:variant>
      <vt:variant>
        <vt:i4>41</vt:i4>
      </vt:variant>
      <vt:variant>
        <vt:i4>0</vt:i4>
      </vt:variant>
      <vt:variant>
        <vt:i4>5</vt:i4>
      </vt:variant>
      <vt:variant>
        <vt:lpwstr/>
      </vt:variant>
      <vt:variant>
        <vt:lpwstr>_Toc185415928</vt:lpwstr>
      </vt:variant>
      <vt:variant>
        <vt:i4>1835068</vt:i4>
      </vt:variant>
      <vt:variant>
        <vt:i4>35</vt:i4>
      </vt:variant>
      <vt:variant>
        <vt:i4>0</vt:i4>
      </vt:variant>
      <vt:variant>
        <vt:i4>5</vt:i4>
      </vt:variant>
      <vt:variant>
        <vt:lpwstr/>
      </vt:variant>
      <vt:variant>
        <vt:lpwstr>_Toc185415927</vt:lpwstr>
      </vt:variant>
      <vt:variant>
        <vt:i4>1835068</vt:i4>
      </vt:variant>
      <vt:variant>
        <vt:i4>29</vt:i4>
      </vt:variant>
      <vt:variant>
        <vt:i4>0</vt:i4>
      </vt:variant>
      <vt:variant>
        <vt:i4>5</vt:i4>
      </vt:variant>
      <vt:variant>
        <vt:lpwstr/>
      </vt:variant>
      <vt:variant>
        <vt:lpwstr>_Toc185415926</vt:lpwstr>
      </vt:variant>
      <vt:variant>
        <vt:i4>1835068</vt:i4>
      </vt:variant>
      <vt:variant>
        <vt:i4>23</vt:i4>
      </vt:variant>
      <vt:variant>
        <vt:i4>0</vt:i4>
      </vt:variant>
      <vt:variant>
        <vt:i4>5</vt:i4>
      </vt:variant>
      <vt:variant>
        <vt:lpwstr/>
      </vt:variant>
      <vt:variant>
        <vt:lpwstr>_Toc185415925</vt:lpwstr>
      </vt:variant>
      <vt:variant>
        <vt:i4>1835068</vt:i4>
      </vt:variant>
      <vt:variant>
        <vt:i4>17</vt:i4>
      </vt:variant>
      <vt:variant>
        <vt:i4>0</vt:i4>
      </vt:variant>
      <vt:variant>
        <vt:i4>5</vt:i4>
      </vt:variant>
      <vt:variant>
        <vt:lpwstr/>
      </vt:variant>
      <vt:variant>
        <vt:lpwstr>_Toc185415924</vt:lpwstr>
      </vt:variant>
      <vt:variant>
        <vt:i4>1835068</vt:i4>
      </vt:variant>
      <vt:variant>
        <vt:i4>11</vt:i4>
      </vt:variant>
      <vt:variant>
        <vt:i4>0</vt:i4>
      </vt:variant>
      <vt:variant>
        <vt:i4>5</vt:i4>
      </vt:variant>
      <vt:variant>
        <vt:lpwstr/>
      </vt:variant>
      <vt:variant>
        <vt:lpwstr>_Toc185415923</vt:lpwstr>
      </vt:variant>
      <vt:variant>
        <vt:i4>5177372</vt:i4>
      </vt:variant>
      <vt:variant>
        <vt:i4>6</vt:i4>
      </vt:variant>
      <vt:variant>
        <vt:i4>0</vt:i4>
      </vt:variant>
      <vt:variant>
        <vt:i4>5</vt:i4>
      </vt:variant>
      <vt:variant>
        <vt:lpwstr>https://fac.dffh.vic.gov.au/policies-and-procedures</vt:lpwstr>
      </vt:variant>
      <vt:variant>
        <vt:lpwstr>panel-57288</vt:lpwstr>
      </vt:variant>
      <vt:variant>
        <vt:i4>2490372</vt:i4>
      </vt:variant>
      <vt:variant>
        <vt:i4>3</vt:i4>
      </vt:variant>
      <vt:variant>
        <vt:i4>0</vt:i4>
      </vt:variant>
      <vt:variant>
        <vt:i4>5</vt:i4>
      </vt:variant>
      <vt:variant>
        <vt:lpwstr>mailto:FSERLE@dffh.vic.gov.au</vt:lpwstr>
      </vt:variant>
      <vt:variant>
        <vt:lpwstr/>
      </vt:variant>
      <vt:variant>
        <vt:i4>655430</vt:i4>
      </vt:variant>
      <vt:variant>
        <vt:i4>15</vt:i4>
      </vt:variant>
      <vt:variant>
        <vt:i4>0</vt:i4>
      </vt:variant>
      <vt:variant>
        <vt:i4>5</vt:i4>
      </vt:variant>
      <vt:variant>
        <vt:lpwstr>https://www.parentingrc.org.au/tools/parenting-today-in-victoria/</vt:lpwstr>
      </vt:variant>
      <vt:variant>
        <vt:lpwstr/>
      </vt:variant>
      <vt:variant>
        <vt:i4>8126560</vt:i4>
      </vt:variant>
      <vt:variant>
        <vt:i4>12</vt:i4>
      </vt:variant>
      <vt:variant>
        <vt:i4>0</vt:i4>
      </vt:variant>
      <vt:variant>
        <vt:i4>5</vt:i4>
      </vt:variant>
      <vt:variant>
        <vt:lpwstr>https://www.frameworksinstitute.org/publication/talking-about-the-science-of-parenting/</vt:lpwstr>
      </vt:variant>
      <vt:variant>
        <vt:lpwstr/>
      </vt:variant>
      <vt:variant>
        <vt:i4>655430</vt:i4>
      </vt:variant>
      <vt:variant>
        <vt:i4>9</vt:i4>
      </vt:variant>
      <vt:variant>
        <vt:i4>0</vt:i4>
      </vt:variant>
      <vt:variant>
        <vt:i4>5</vt:i4>
      </vt:variant>
      <vt:variant>
        <vt:lpwstr>https://www.parentingrc.org.au/tools/parenting-today-in-victoria/</vt:lpwstr>
      </vt:variant>
      <vt:variant>
        <vt:lpwstr/>
      </vt:variant>
      <vt:variant>
        <vt:i4>3670059</vt:i4>
      </vt:variant>
      <vt:variant>
        <vt:i4>6</vt:i4>
      </vt:variant>
      <vt:variant>
        <vt:i4>0</vt:i4>
      </vt:variant>
      <vt:variant>
        <vt:i4>5</vt:i4>
      </vt:variant>
      <vt:variant>
        <vt:lpwstr>https://aifs.gov.au/resources/short-articles/father-specific-engagement-strategies-parenting-interventions</vt:lpwstr>
      </vt:variant>
      <vt:variant>
        <vt:lpwstr/>
      </vt:variant>
      <vt:variant>
        <vt:i4>3670059</vt:i4>
      </vt:variant>
      <vt:variant>
        <vt:i4>3</vt:i4>
      </vt:variant>
      <vt:variant>
        <vt:i4>0</vt:i4>
      </vt:variant>
      <vt:variant>
        <vt:i4>5</vt:i4>
      </vt:variant>
      <vt:variant>
        <vt:lpwstr>https://aifs.gov.au/resources/short-articles/father-specific-engagement-strategies-parenting-interventions</vt:lpwstr>
      </vt:variant>
      <vt:variant>
        <vt:lpwstr/>
      </vt:variant>
      <vt:variant>
        <vt:i4>7667835</vt:i4>
      </vt:variant>
      <vt:variant>
        <vt:i4>0</vt:i4>
      </vt:variant>
      <vt:variant>
        <vt:i4>0</vt:i4>
      </vt:variant>
      <vt:variant>
        <vt:i4>5</vt:i4>
      </vt:variant>
      <vt:variant>
        <vt:lpwstr>https://doi.org/10.1787/129a1a59-en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Regional Parenting Services: operational guidelines</dc:title>
  <dc:subject>Progrom and service guidelines for Regional Parenting Services</dc:subject>
  <dc:creator>Children and Families</dc:creator>
  <cp:keywords>operational guidelines, evidence-based parenting supports</cp:keywords>
  <dc:description/>
  <cp:lastModifiedBy>Megan Foulds (DFFH)</cp:lastModifiedBy>
  <cp:revision>96</cp:revision>
  <cp:lastPrinted>2024-12-31T14:07:00Z</cp:lastPrinted>
  <dcterms:created xsi:type="dcterms:W3CDTF">2024-11-20T07:04:00Z</dcterms:created>
  <dcterms:modified xsi:type="dcterms:W3CDTF">2025-03-25T03:53:00Z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0x0101001D3D928E69A4834185E17A346BD03023</vt:lpwstr>
  </property>
  <property fmtid="{D5CDD505-2E9C-101B-9397-08002B2CF9AE}" pid="4" name="version">
    <vt:lpwstr>2022v1 15032022</vt:lpwstr>
  </property>
  <property fmtid="{D5CDD505-2E9C-101B-9397-08002B2CF9AE}" pid="5" name="MSIP_Label_43e64453-338c-4f93-8a4d-0039a0a41f2a_Enabled">
    <vt:lpwstr>true</vt:lpwstr>
  </property>
  <property fmtid="{D5CDD505-2E9C-101B-9397-08002B2CF9AE}" pid="6" name="MSIP_Label_43e64453-338c-4f93-8a4d-0039a0a41f2a_SetDate">
    <vt:lpwstr>2024-09-03T08:01:56Z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1a935b61-1ed6-49ef-a2c8-75c32ffbc7ab</vt:lpwstr>
  </property>
  <property fmtid="{D5CDD505-2E9C-101B-9397-08002B2CF9AE}" pid="11" name="MSIP_Label_43e64453-338c-4f93-8a4d-0039a0a41f2a_ContentBits">
    <vt:lpwstr>2</vt:lpwstr>
  </property>
  <property fmtid="{D5CDD505-2E9C-101B-9397-08002B2CF9AE}" pid="12" name="MediaServiceImageTags">
    <vt:lpwstr/>
  </property>
</Properties>
</file>