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D1DB8" w14:textId="77777777" w:rsidR="0074696E" w:rsidRPr="004C6EEE" w:rsidRDefault="00037169" w:rsidP="00AD784C">
      <w:pPr>
        <w:pStyle w:val="Spacerparatopoffirstpage"/>
      </w:pPr>
      <w:r>
        <w:rPr>
          <w:lang w:val="en-US"/>
        </w:rPr>
        <w:drawing>
          <wp:anchor distT="0" distB="0" distL="114300" distR="114300" simplePos="0" relativeHeight="251657728" behindDoc="1" locked="0" layoutInCell="1" allowOverlap="1" wp14:anchorId="6D07E5A6" wp14:editId="63020225">
            <wp:simplePos x="0" y="0"/>
            <wp:positionH relativeFrom="column">
              <wp:posOffset>-540385</wp:posOffset>
            </wp:positionH>
            <wp:positionV relativeFrom="paragraph">
              <wp:posOffset>-360045</wp:posOffset>
            </wp:positionV>
            <wp:extent cx="7561580" cy="1699895"/>
            <wp:effectExtent l="0" t="0" r="0" b="0"/>
            <wp:wrapNone/>
            <wp:docPr id="30" name="Picture 30" descr="Funded agency cha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unded agency channe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69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9F4A3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even" r:id="rId12"/>
          <w:footerReference w:type="default" r:id="rId13"/>
          <w:footerReference w:type="first" r:id="rId14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4"/>
      </w:tblGrid>
      <w:tr w:rsidR="00AD784C" w14:paraId="75466445" w14:textId="77777777" w:rsidTr="009735D5">
        <w:trPr>
          <w:trHeight w:val="146"/>
        </w:trPr>
        <w:tc>
          <w:tcPr>
            <w:tcW w:w="7164" w:type="dxa"/>
            <w:shd w:val="clear" w:color="auto" w:fill="auto"/>
            <w:vAlign w:val="bottom"/>
          </w:tcPr>
          <w:p w14:paraId="381FDBCF" w14:textId="3996C905" w:rsidR="009735D5" w:rsidRDefault="00B90F9E" w:rsidP="001F6411">
            <w:pPr>
              <w:pStyle w:val="DHHSmainheading"/>
            </w:pPr>
            <w:r>
              <w:t>C</w:t>
            </w:r>
            <w:r w:rsidR="009735D5">
              <w:t>hang</w:t>
            </w:r>
            <w:r>
              <w:t>ing</w:t>
            </w:r>
            <w:r w:rsidR="009735D5">
              <w:t xml:space="preserve"> your eBusiness </w:t>
            </w:r>
          </w:p>
          <w:p w14:paraId="39405D41" w14:textId="77777777" w:rsidR="00AD784C" w:rsidRPr="00161AA0" w:rsidRDefault="009735D5" w:rsidP="001F6411">
            <w:pPr>
              <w:pStyle w:val="DHHSmainheading"/>
            </w:pPr>
            <w:r>
              <w:t>password</w:t>
            </w:r>
          </w:p>
        </w:tc>
      </w:tr>
      <w:tr w:rsidR="00AD784C" w14:paraId="11DF0474" w14:textId="77777777" w:rsidTr="009735D5">
        <w:trPr>
          <w:trHeight w:hRule="exact" w:val="238"/>
        </w:trPr>
        <w:tc>
          <w:tcPr>
            <w:tcW w:w="7164" w:type="dxa"/>
            <w:shd w:val="clear" w:color="auto" w:fill="auto"/>
            <w:tcMar>
              <w:top w:w="170" w:type="dxa"/>
              <w:bottom w:w="510" w:type="dxa"/>
            </w:tcMar>
          </w:tcPr>
          <w:p w14:paraId="2881AD38" w14:textId="77777777" w:rsidR="00357B4E" w:rsidRPr="00AD784C" w:rsidRDefault="00357B4E" w:rsidP="00357B4E">
            <w:pPr>
              <w:pStyle w:val="DHHSmainsubheading"/>
            </w:pPr>
          </w:p>
        </w:tc>
      </w:tr>
    </w:tbl>
    <w:p w14:paraId="6B101098" w14:textId="77777777" w:rsidR="00057CAF" w:rsidRDefault="00057CAF" w:rsidP="009735D5">
      <w:pPr>
        <w:pStyle w:val="Heading1"/>
        <w:spacing w:before="0"/>
      </w:pPr>
    </w:p>
    <w:p w14:paraId="33BA9814" w14:textId="68123642" w:rsidR="009735D5" w:rsidRDefault="00F0203E" w:rsidP="009735D5">
      <w:pPr>
        <w:pStyle w:val="Heading1"/>
        <w:spacing w:before="0"/>
      </w:pPr>
      <w:r>
        <w:t>About</w:t>
      </w:r>
      <w:r w:rsidR="009735D5">
        <w:t xml:space="preserve"> eBusiness</w:t>
      </w:r>
    </w:p>
    <w:p w14:paraId="68231E49" w14:textId="77777777" w:rsidR="00AF640E" w:rsidRPr="00C15936" w:rsidRDefault="00AF640E" w:rsidP="00AF640E">
      <w:pPr>
        <w:pStyle w:val="DHHSbody"/>
      </w:pPr>
      <w:r w:rsidRPr="009735D5">
        <w:t xml:space="preserve">For users </w:t>
      </w:r>
      <w:r>
        <w:t>outside of</w:t>
      </w:r>
      <w:r w:rsidRPr="009735D5">
        <w:t xml:space="preserve"> th</w:t>
      </w:r>
      <w:r>
        <w:t>e</w:t>
      </w:r>
      <w:r w:rsidRPr="009735D5">
        <w:t xml:space="preserve"> Department of Health and </w:t>
      </w:r>
      <w:r>
        <w:t>Department of Families Fairness and Housing</w:t>
      </w:r>
      <w:r w:rsidRPr="009735D5">
        <w:t>, My Agency</w:t>
      </w:r>
      <w:r>
        <w:t xml:space="preserve">, </w:t>
      </w:r>
      <w:r w:rsidRPr="00F0203E">
        <w:t>the Service Agreement Module (SAM)</w:t>
      </w:r>
      <w:r>
        <w:t xml:space="preserve"> and other applications are</w:t>
      </w:r>
      <w:r w:rsidRPr="009735D5">
        <w:t xml:space="preserve"> accessed via the eBusiness Portal</w:t>
      </w:r>
      <w:r>
        <w:t>.</w:t>
      </w:r>
      <w:r w:rsidRPr="009735D5">
        <w:t xml:space="preserve"> </w:t>
      </w:r>
    </w:p>
    <w:p w14:paraId="10DC14D4" w14:textId="648A5117" w:rsidR="00893AF6" w:rsidRPr="009735D5" w:rsidRDefault="00B85DBD" w:rsidP="009735D5">
      <w:pPr>
        <w:pStyle w:val="Heading1"/>
      </w:pPr>
      <w:r>
        <w:t>Changing your</w:t>
      </w:r>
      <w:r w:rsidR="009735D5" w:rsidRPr="009735D5">
        <w:t xml:space="preserve"> eBusiness password</w:t>
      </w:r>
    </w:p>
    <w:p w14:paraId="2E75E7A3" w14:textId="7A9D2B52" w:rsidR="00057CAF" w:rsidRDefault="001D4DC8" w:rsidP="00FA3525">
      <w:pPr>
        <w:pStyle w:val="DHHSbody"/>
      </w:pPr>
      <w:bookmarkStart w:id="0" w:name="_Toc440566509"/>
      <w:r>
        <w:t xml:space="preserve">To change your eBusiness password, you </w:t>
      </w:r>
      <w:r w:rsidR="00DB7C91">
        <w:t>need to</w:t>
      </w:r>
      <w:r>
        <w:t xml:space="preserve"> know your current password. </w:t>
      </w:r>
    </w:p>
    <w:p w14:paraId="1D14B254" w14:textId="1074A453" w:rsidR="00A25596" w:rsidRDefault="001D4DC8" w:rsidP="00A7602B">
      <w:pPr>
        <w:pStyle w:val="DHHSbody"/>
      </w:pPr>
      <w:r>
        <w:t xml:space="preserve">If you have forgotten your password, visit the </w:t>
      </w:r>
      <w:hyperlink r:id="rId15" w:history="1">
        <w:r w:rsidR="00A7602B" w:rsidRPr="0077119B">
          <w:rPr>
            <w:rStyle w:val="Hyperlink"/>
            <w:b/>
          </w:rPr>
          <w:t>eBusiness login</w:t>
        </w:r>
      </w:hyperlink>
      <w:r w:rsidR="00A7602B">
        <w:rPr>
          <w:rStyle w:val="Hyperlink"/>
          <w:b/>
          <w:color w:val="auto"/>
        </w:rPr>
        <w:t xml:space="preserve"> </w:t>
      </w:r>
      <w:r w:rsidR="00A3591A" w:rsidRPr="00A3591A">
        <w:rPr>
          <w:rStyle w:val="Hyperlink"/>
          <w:bCs/>
          <w:color w:val="auto"/>
        </w:rPr>
        <w:t>page</w:t>
      </w:r>
      <w:r w:rsidR="00A3591A">
        <w:rPr>
          <w:rStyle w:val="Hyperlink"/>
          <w:b/>
          <w:color w:val="auto"/>
        </w:rPr>
        <w:t xml:space="preserve"> </w:t>
      </w:r>
      <w:hyperlink r:id="rId16" w:history="1">
        <w:r w:rsidR="00A3591A" w:rsidRPr="004B150A">
          <w:rPr>
            <w:rStyle w:val="Hyperlink"/>
            <w:bCs/>
          </w:rPr>
          <w:t>https://eus.webapp.dhs.vic.gov.au/EUSPortal/</w:t>
        </w:r>
      </w:hyperlink>
      <w:r w:rsidR="00A25596">
        <w:br/>
      </w:r>
      <w:r>
        <w:t xml:space="preserve">and select </w:t>
      </w:r>
      <w:hyperlink r:id="rId17" w:history="1">
        <w:r w:rsidRPr="00C145DF">
          <w:rPr>
            <w:rStyle w:val="Hyperlink"/>
            <w:b/>
          </w:rPr>
          <w:t xml:space="preserve">I forgot my </w:t>
        </w:r>
        <w:r w:rsidR="000714FB" w:rsidRPr="00C145DF">
          <w:rPr>
            <w:rStyle w:val="Hyperlink"/>
            <w:b/>
          </w:rPr>
          <w:t>login details</w:t>
        </w:r>
      </w:hyperlink>
      <w:r>
        <w:t xml:space="preserve"> on the </w:t>
      </w:r>
      <w:r w:rsidR="00D85D63">
        <w:t>right-hand</w:t>
      </w:r>
      <w:r>
        <w:t xml:space="preserve"> side of the page. </w:t>
      </w:r>
      <w:r w:rsidR="006C4BAA">
        <w:t xml:space="preserve">See </w:t>
      </w:r>
      <w:hyperlink r:id="rId18" w:history="1">
        <w:r w:rsidR="006C4BAA" w:rsidRPr="009F0404">
          <w:rPr>
            <w:rStyle w:val="Hyperlink"/>
          </w:rPr>
          <w:t>https://fac.dffh.vic.gov.au/forgotten-ebusiness-username-or-password</w:t>
        </w:r>
      </w:hyperlink>
    </w:p>
    <w:p w14:paraId="3F2E0BC4" w14:textId="063FED1B" w:rsidR="00E913F7" w:rsidRDefault="000566FE" w:rsidP="008D57F8">
      <w:pPr>
        <w:pStyle w:val="DHHSbody"/>
        <w:keepNext/>
        <w:numPr>
          <w:ilvl w:val="0"/>
          <w:numId w:val="12"/>
        </w:numPr>
      </w:pPr>
      <w:r w:rsidRPr="005D658E">
        <w:rPr>
          <w:bCs/>
        </w:rPr>
        <w:t xml:space="preserve">Log into the eBusiness Portal at </w:t>
      </w:r>
      <w:hyperlink r:id="rId19" w:history="1">
        <w:r w:rsidRPr="005D658E">
          <w:rPr>
            <w:rStyle w:val="Hyperlink"/>
            <w:bCs/>
          </w:rPr>
          <w:t>https://eus.webapp.dhs.vic.gov.au/EUSPortal/</w:t>
        </w:r>
      </w:hyperlink>
      <w:r w:rsidR="004444B8" w:rsidRPr="005D658E">
        <w:rPr>
          <w:bCs/>
        </w:rPr>
        <w:t xml:space="preserve"> </w:t>
      </w:r>
      <w:r w:rsidR="00DA14F1">
        <w:rPr>
          <w:noProof/>
        </w:rPr>
        <w:drawing>
          <wp:inline distT="0" distB="0" distL="0" distR="0" wp14:anchorId="4C3C5E1B" wp14:editId="79ED00BA">
            <wp:extent cx="6479540" cy="2952750"/>
            <wp:effectExtent l="19050" t="19050" r="16510" b="19050"/>
            <wp:docPr id="2067812194" name="Picture 1" descr="Screenshot of the eBusiness log in page with a red box around the acknowledgement 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812194" name="Picture 1" descr="Screenshot of the eBusiness log in page with a red box around the acknowledgement check box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952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8697AD" w14:textId="774FC6A5" w:rsidR="00120E85" w:rsidRPr="004D0DD3" w:rsidRDefault="00E913F7" w:rsidP="004D0DD3">
      <w:pPr>
        <w:pStyle w:val="Caption"/>
        <w:rPr>
          <w:bCs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369BA">
        <w:rPr>
          <w:noProof/>
        </w:rPr>
        <w:t>1</w:t>
      </w:r>
      <w:r>
        <w:fldChar w:fldCharType="end"/>
      </w:r>
      <w:r>
        <w:t xml:space="preserve"> The eBusiness login screen</w:t>
      </w:r>
    </w:p>
    <w:p w14:paraId="3F2E8117" w14:textId="76AA8C38" w:rsidR="000F7E93" w:rsidRDefault="000F7E93" w:rsidP="005C7557">
      <w:pPr>
        <w:pStyle w:val="DHHSbody"/>
        <w:jc w:val="center"/>
      </w:pPr>
    </w:p>
    <w:bookmarkEnd w:id="0"/>
    <w:p w14:paraId="58FDF7E6" w14:textId="77777777" w:rsidR="0012259A" w:rsidRDefault="0012259A">
      <w:pPr>
        <w:rPr>
          <w:rFonts w:ascii="Arial" w:eastAsia="Times" w:hAnsi="Arial"/>
          <w:b/>
          <w:bCs/>
        </w:rPr>
      </w:pPr>
      <w:r>
        <w:rPr>
          <w:b/>
          <w:bCs/>
        </w:rPr>
        <w:br w:type="page"/>
      </w:r>
    </w:p>
    <w:p w14:paraId="7AD3910D" w14:textId="575736AE" w:rsidR="00A62D44" w:rsidRPr="00F13271" w:rsidRDefault="00107C1D" w:rsidP="00BD36D9">
      <w:pPr>
        <w:pStyle w:val="DHHSbody"/>
        <w:numPr>
          <w:ilvl w:val="0"/>
          <w:numId w:val="12"/>
        </w:numPr>
        <w:rPr>
          <w:bCs/>
        </w:rPr>
      </w:pPr>
      <w:r>
        <w:lastRenderedPageBreak/>
        <w:t xml:space="preserve">Select </w:t>
      </w:r>
      <w:r>
        <w:rPr>
          <w:b/>
        </w:rPr>
        <w:t>Change Passwor</w:t>
      </w:r>
      <w:r w:rsidR="00F13271">
        <w:rPr>
          <w:b/>
        </w:rPr>
        <w:t xml:space="preserve">d </w:t>
      </w:r>
      <w:r w:rsidR="00F13271">
        <w:rPr>
          <w:bCs/>
        </w:rPr>
        <w:t>at the top of the screen</w:t>
      </w:r>
    </w:p>
    <w:p w14:paraId="3B38A0BE" w14:textId="77777777" w:rsidR="00E81DF9" w:rsidRDefault="002040D5" w:rsidP="00E81DF9">
      <w:pPr>
        <w:pStyle w:val="DHHSbody"/>
        <w:keepNext/>
        <w:jc w:val="center"/>
      </w:pPr>
      <w:r>
        <w:rPr>
          <w:noProof/>
        </w:rPr>
        <w:drawing>
          <wp:inline distT="0" distB="0" distL="0" distR="0" wp14:anchorId="443211FC" wp14:editId="5A99AC60">
            <wp:extent cx="6479540" cy="1942465"/>
            <wp:effectExtent l="19050" t="19050" r="16510" b="19685"/>
            <wp:docPr id="1668993558" name="Picture 1" descr="Screenshot of eBusiness home page once logged in, with a red box around the Change password menu item at the top of the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993558" name="Picture 1" descr="Screenshot of eBusiness home page once logged in, with a red box around the Change password menu item at the top of the scree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9424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709390" w14:textId="3E0A0E24" w:rsidR="00107C1D" w:rsidRPr="00107C1D" w:rsidRDefault="00E81DF9" w:rsidP="00E81DF9">
      <w:pPr>
        <w:pStyle w:val="Caption"/>
        <w:rPr>
          <w:lang w:val="fr-FR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E369BA">
        <w:rPr>
          <w:noProof/>
        </w:rPr>
        <w:t>2</w:t>
      </w:r>
      <w:r>
        <w:fldChar w:fldCharType="end"/>
      </w:r>
      <w:r>
        <w:t xml:space="preserve"> The eBusiness home page</w:t>
      </w:r>
    </w:p>
    <w:p w14:paraId="1CCA96BE" w14:textId="046B5169" w:rsidR="00A32A22" w:rsidRDefault="00A32A22" w:rsidP="00BD36D9">
      <w:pPr>
        <w:pStyle w:val="DHHSbody"/>
        <w:numPr>
          <w:ilvl w:val="0"/>
          <w:numId w:val="12"/>
        </w:numPr>
      </w:pPr>
      <w:r>
        <w:t xml:space="preserve">The </w:t>
      </w:r>
      <w:r>
        <w:rPr>
          <w:b/>
        </w:rPr>
        <w:t>Chang</w:t>
      </w:r>
      <w:r w:rsidR="00B73CB9">
        <w:rPr>
          <w:b/>
        </w:rPr>
        <w:t>e</w:t>
      </w:r>
      <w:r>
        <w:rPr>
          <w:b/>
        </w:rPr>
        <w:t xml:space="preserve"> Password </w:t>
      </w:r>
      <w:r>
        <w:t xml:space="preserve">screen displays. </w:t>
      </w:r>
      <w:r w:rsidR="0033054E">
        <w:t xml:space="preserve">On the right-hand side of the screen in the fields provided, </w:t>
      </w:r>
      <w:r w:rsidR="0033054E">
        <w:rPr>
          <w:b/>
        </w:rPr>
        <w:t>e</w:t>
      </w:r>
      <w:r w:rsidR="0033054E" w:rsidRPr="00A32A22">
        <w:rPr>
          <w:b/>
        </w:rPr>
        <w:t xml:space="preserve">nter </w:t>
      </w:r>
      <w:r w:rsidR="0033054E">
        <w:t xml:space="preserve">your current password and choose a new password. </w:t>
      </w:r>
      <w:r w:rsidR="0033054E">
        <w:rPr>
          <w:b/>
        </w:rPr>
        <w:t xml:space="preserve">Enter </w:t>
      </w:r>
      <w:r w:rsidR="0033054E">
        <w:t>your new password for a</w:t>
      </w:r>
      <w:r w:rsidR="00A25596">
        <w:t xml:space="preserve">gain </w:t>
      </w:r>
      <w:r w:rsidR="0033054E">
        <w:t xml:space="preserve">in the </w:t>
      </w:r>
      <w:r w:rsidR="0033054E">
        <w:rPr>
          <w:b/>
        </w:rPr>
        <w:t xml:space="preserve">Confirm new password </w:t>
      </w:r>
      <w:r w:rsidR="0033054E">
        <w:t xml:space="preserve">field. </w:t>
      </w:r>
      <w:r w:rsidR="00282E05">
        <w:t>Click</w:t>
      </w:r>
      <w:r w:rsidR="005D6F55">
        <w:t xml:space="preserve"> the </w:t>
      </w:r>
      <w:r w:rsidR="005D6F55">
        <w:rPr>
          <w:b/>
        </w:rPr>
        <w:t xml:space="preserve">Change Password </w:t>
      </w:r>
      <w:r w:rsidR="005D6F55">
        <w:t xml:space="preserve">button to proceed.  </w:t>
      </w:r>
    </w:p>
    <w:p w14:paraId="415280A4" w14:textId="77777777" w:rsidR="00E369BA" w:rsidRDefault="00393D43" w:rsidP="00E369BA">
      <w:pPr>
        <w:pStyle w:val="DHHSbody"/>
        <w:keepNext/>
        <w:jc w:val="center"/>
      </w:pPr>
      <w:r>
        <w:rPr>
          <w:noProof/>
        </w:rPr>
        <w:drawing>
          <wp:inline distT="0" distB="0" distL="0" distR="0" wp14:anchorId="2FAF51EC" wp14:editId="06588F3B">
            <wp:extent cx="6479540" cy="4154805"/>
            <wp:effectExtent l="19050" t="19050" r="16510" b="17145"/>
            <wp:docPr id="733387259" name="Picture 1" descr="Screenshot of the Change Password screen with red boxes and numbered steps around the input fields and the change passwor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387259" name="Picture 1" descr="Screenshot of the Change Password screen with red boxes and numbered steps around the input fields and the change password button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1548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05A5B5" w14:textId="24581894" w:rsidR="00B73CB9" w:rsidRDefault="00E369BA" w:rsidP="00E369BA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The change password screen</w:t>
      </w:r>
    </w:p>
    <w:p w14:paraId="36270439" w14:textId="77777777" w:rsidR="0033054E" w:rsidRDefault="0033054E" w:rsidP="00A32A22">
      <w:pPr>
        <w:pStyle w:val="DHHSbody"/>
      </w:pPr>
    </w:p>
    <w:p w14:paraId="6A4487D6" w14:textId="77777777" w:rsidR="0033054E" w:rsidRDefault="0033054E" w:rsidP="00A32A22">
      <w:pPr>
        <w:pStyle w:val="DHHSbody"/>
      </w:pPr>
    </w:p>
    <w:p w14:paraId="679E4EFA" w14:textId="77777777" w:rsidR="0033054E" w:rsidRDefault="0033054E" w:rsidP="00A32A22">
      <w:pPr>
        <w:pStyle w:val="DHHSbody"/>
      </w:pPr>
    </w:p>
    <w:p w14:paraId="727EFB72" w14:textId="77777777" w:rsidR="00BD36D9" w:rsidRDefault="00BD36D9">
      <w:pPr>
        <w:rPr>
          <w:rFonts w:ascii="Arial" w:eastAsia="Times" w:hAnsi="Arial"/>
        </w:rPr>
      </w:pPr>
      <w:r>
        <w:br w:type="page"/>
      </w:r>
    </w:p>
    <w:p w14:paraId="26E98320" w14:textId="1CF15CBA" w:rsidR="006448ED" w:rsidRDefault="006448ED" w:rsidP="00BD36D9">
      <w:pPr>
        <w:pStyle w:val="DHHSbody"/>
        <w:numPr>
          <w:ilvl w:val="0"/>
          <w:numId w:val="12"/>
        </w:numPr>
      </w:pPr>
      <w:r>
        <w:lastRenderedPageBreak/>
        <w:t xml:space="preserve">Acknowledgment of your </w:t>
      </w:r>
      <w:r>
        <w:rPr>
          <w:b/>
        </w:rPr>
        <w:t>Change Password</w:t>
      </w:r>
      <w:r>
        <w:t xml:space="preserve"> displays. </w:t>
      </w:r>
    </w:p>
    <w:p w14:paraId="67582994" w14:textId="34CCF3FE" w:rsidR="006448ED" w:rsidRDefault="008954E0" w:rsidP="005C7557">
      <w:pPr>
        <w:pStyle w:val="DHHSbody"/>
        <w:jc w:val="center"/>
        <w:rPr>
          <w:color w:val="D50032"/>
          <w:sz w:val="22"/>
          <w:szCs w:val="22"/>
        </w:rPr>
      </w:pPr>
      <w:r>
        <w:rPr>
          <w:noProof/>
        </w:rPr>
        <w:drawing>
          <wp:inline distT="0" distB="0" distL="0" distR="0" wp14:anchorId="35B92008" wp14:editId="3BD7C1BF">
            <wp:extent cx="6479540" cy="2336165"/>
            <wp:effectExtent l="19050" t="19050" r="16510" b="26035"/>
            <wp:docPr id="1002859539" name="Picture 1" descr="Screenshot of the Change Password confirmation me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859539" name="Picture 1" descr="Screenshot of the Change Password confirmation messag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3361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40137E" w14:textId="63AF1D7B" w:rsidR="006448ED" w:rsidRPr="00305B6A" w:rsidRDefault="006448ED" w:rsidP="00BD36D9">
      <w:pPr>
        <w:pStyle w:val="DHHSbody"/>
        <w:numPr>
          <w:ilvl w:val="0"/>
          <w:numId w:val="12"/>
        </w:numPr>
        <w:rPr>
          <w:lang w:val="fr-FR"/>
        </w:rPr>
      </w:pPr>
      <w:r>
        <w:rPr>
          <w:lang w:val="fr-FR"/>
        </w:rPr>
        <w:t xml:space="preserve">Select the </w:t>
      </w:r>
      <w:r>
        <w:rPr>
          <w:b/>
          <w:lang w:val="fr-FR"/>
        </w:rPr>
        <w:t xml:space="preserve">Home </w:t>
      </w:r>
      <w:r>
        <w:rPr>
          <w:lang w:val="fr-FR"/>
        </w:rPr>
        <w:t xml:space="preserve">tab to return to the eBusiness Portal page or </w:t>
      </w:r>
      <w:r w:rsidR="005D6F55">
        <w:rPr>
          <w:lang w:val="fr-FR"/>
        </w:rPr>
        <w:t xml:space="preserve">select </w:t>
      </w:r>
      <w:r w:rsidR="005D6F55" w:rsidRPr="005C7557">
        <w:rPr>
          <w:b/>
          <w:lang w:val="fr-FR"/>
        </w:rPr>
        <w:t>Log out</w:t>
      </w:r>
      <w:r w:rsidR="005D6F55">
        <w:rPr>
          <w:lang w:val="fr-FR"/>
        </w:rPr>
        <w:t xml:space="preserve"> to end the session.</w:t>
      </w:r>
    </w:p>
    <w:p w14:paraId="0138A4DD" w14:textId="77777777" w:rsidR="006448ED" w:rsidRPr="000F2FC9" w:rsidRDefault="006448ED" w:rsidP="005241AA">
      <w:pPr>
        <w:pStyle w:val="Heading2"/>
      </w:pPr>
      <w:r>
        <w:t>Help</w:t>
      </w:r>
    </w:p>
    <w:p w14:paraId="61AB825D" w14:textId="6133CC85" w:rsidR="006448ED" w:rsidRDefault="006448ED" w:rsidP="0092724D">
      <w:pPr>
        <w:pStyle w:val="DHHSbody"/>
      </w:pPr>
      <w:r w:rsidRPr="00600B24">
        <w:t xml:space="preserve">If you experience any difficulties with </w:t>
      </w:r>
      <w:r w:rsidR="006C3D29">
        <w:t>changing your password</w:t>
      </w:r>
      <w:r w:rsidRPr="00600B24">
        <w:t xml:space="preserve">, </w:t>
      </w:r>
      <w:r w:rsidR="0005165E" w:rsidRPr="00600B24">
        <w:t xml:space="preserve">please contact </w:t>
      </w:r>
      <w:r w:rsidR="0005165E">
        <w:t xml:space="preserve">eBusiness </w:t>
      </w:r>
      <w:r w:rsidR="005241AA">
        <w:t>support</w:t>
      </w:r>
      <w:r w:rsidR="0005165E">
        <w:t xml:space="preserve"> on 1300 799 470. Select option 1, then option 4. </w:t>
      </w:r>
    </w:p>
    <w:p w14:paraId="1B4F4B28" w14:textId="77777777" w:rsidR="005241AA" w:rsidRDefault="005241AA" w:rsidP="0092724D">
      <w:pPr>
        <w:pStyle w:val="DHHSbody"/>
        <w:rPr>
          <w:color w:val="D50032"/>
          <w:sz w:val="22"/>
          <w:szCs w:val="22"/>
        </w:rPr>
      </w:pPr>
    </w:p>
    <w:tbl>
      <w:tblPr>
        <w:tblpPr w:leftFromText="180" w:rightFromText="180" w:vertAnchor="text" w:horzAnchor="margin" w:tblpY="5442"/>
        <w:tblW w:w="4934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59"/>
      </w:tblGrid>
      <w:tr w:rsidR="005241AA" w:rsidRPr="002802E3" w14:paraId="04E2EF19" w14:textId="77777777" w:rsidTr="005241AA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10CB7" w14:textId="3A6A9649" w:rsidR="0006102F" w:rsidRDefault="005241AA" w:rsidP="005241AA">
            <w:pPr>
              <w:pStyle w:val="DHHSaccessibilitypara"/>
            </w:pPr>
            <w:bookmarkStart w:id="1" w:name="_Hlk16511862"/>
            <w:r w:rsidRPr="00254F58">
              <w:t xml:space="preserve">To receive this publication in </w:t>
            </w:r>
            <w:r w:rsidRPr="00770F37">
              <w:t>an</w:t>
            </w:r>
            <w:r>
              <w:t xml:space="preserve">other </w:t>
            </w:r>
            <w:r w:rsidRPr="00254F58">
              <w:t>format</w:t>
            </w:r>
            <w:r>
              <w:t xml:space="preserve">, </w:t>
            </w:r>
            <w:r w:rsidRPr="00254F58">
              <w:t>emai</w:t>
            </w:r>
            <w:r>
              <w:t xml:space="preserve">l: </w:t>
            </w:r>
            <w:hyperlink r:id="rId24" w:history="1">
              <w:r w:rsidR="0006102F" w:rsidRPr="00307B7B">
                <w:rPr>
                  <w:rStyle w:val="Hyperlink"/>
                </w:rPr>
                <w:t>fac@dffh.vic.gov.au</w:t>
              </w:r>
            </w:hyperlink>
          </w:p>
          <w:p w14:paraId="435EB18D" w14:textId="77777777" w:rsidR="005241AA" w:rsidRDefault="005241AA" w:rsidP="005241AA">
            <w:pPr>
              <w:spacing w:after="120" w:line="270" w:lineRule="atLeast"/>
              <w:rPr>
                <w:rFonts w:ascii="Arial" w:eastAsia="Times" w:hAnsi="Arial" w:cs="Arial"/>
              </w:rPr>
            </w:pPr>
            <w:r w:rsidRPr="004E23BE">
              <w:rPr>
                <w:rFonts w:ascii="Arial" w:eastAsia="Times" w:hAnsi="Arial" w:cs="Arial"/>
              </w:rPr>
              <w:t>Authorised and published by the Victorian Government, 1 Treasury Place, Melbourne.</w:t>
            </w:r>
          </w:p>
          <w:p w14:paraId="22CE4C69" w14:textId="7BFE3A33" w:rsidR="005241AA" w:rsidRDefault="005241AA" w:rsidP="005241AA">
            <w:pPr>
              <w:spacing w:after="120" w:line="270" w:lineRule="atLeast"/>
              <w:rPr>
                <w:rFonts w:ascii="Arial" w:hAnsi="Arial" w:cs="Arial"/>
              </w:rPr>
            </w:pPr>
            <w:r w:rsidRPr="004E23BE">
              <w:rPr>
                <w:rFonts w:ascii="Arial" w:hAnsi="Arial" w:cs="Arial"/>
              </w:rPr>
              <w:t xml:space="preserve">© State of Victoria, Department of </w:t>
            </w:r>
            <w:r>
              <w:rPr>
                <w:rFonts w:ascii="Arial" w:hAnsi="Arial" w:cs="Arial"/>
              </w:rPr>
              <w:t>Families, Fairness and Housing</w:t>
            </w:r>
            <w:r w:rsidRPr="004E23BE">
              <w:rPr>
                <w:rFonts w:ascii="Arial" w:hAnsi="Arial" w:cs="Arial"/>
              </w:rPr>
              <w:t xml:space="preserve">, </w:t>
            </w:r>
            <w:r w:rsidR="000453D1">
              <w:rPr>
                <w:rFonts w:ascii="Arial" w:hAnsi="Arial" w:cs="Arial"/>
              </w:rPr>
              <w:t>March</w:t>
            </w:r>
            <w:r>
              <w:rPr>
                <w:rFonts w:ascii="Arial" w:hAnsi="Arial" w:cs="Arial"/>
              </w:rPr>
              <w:t xml:space="preserve"> 2025</w:t>
            </w:r>
          </w:p>
          <w:p w14:paraId="5F5617FB" w14:textId="77777777" w:rsidR="005241AA" w:rsidRPr="00E42C14" w:rsidRDefault="005241AA" w:rsidP="005241AA">
            <w:r w:rsidRPr="004E23BE">
              <w:rPr>
                <w:rFonts w:ascii="Arial" w:hAnsi="Arial" w:cs="Arial"/>
              </w:rPr>
              <w:t xml:space="preserve"> Available on the </w:t>
            </w:r>
            <w:hyperlink r:id="rId25" w:history="1">
              <w:r w:rsidRPr="004E23BE">
                <w:rPr>
                  <w:rStyle w:val="Hyperlink"/>
                  <w:rFonts w:ascii="Arial" w:hAnsi="Arial" w:cs="Arial"/>
                </w:rPr>
                <w:t>Funded Agency Channel</w:t>
              </w:r>
            </w:hyperlink>
            <w:r w:rsidRPr="004E23BE">
              <w:rPr>
                <w:rStyle w:val="Hyperlink"/>
                <w:rFonts w:ascii="Arial" w:hAnsi="Arial" w:cs="Arial"/>
              </w:rPr>
              <w:t xml:space="preserve"> </w:t>
            </w:r>
            <w:r w:rsidRPr="004E23BE">
              <w:rPr>
                <w:rFonts w:ascii="Arial" w:hAnsi="Arial" w:cs="Arial"/>
              </w:rPr>
              <w:t>&lt;</w:t>
            </w:r>
            <w:r w:rsidRPr="005F7C4C">
              <w:rPr>
                <w:rFonts w:ascii="Arial" w:hAnsi="Arial" w:cs="Arial"/>
              </w:rPr>
              <w:t>https://fac.dffh.vic.gov.au/my-agency-non-dffh-and-dh-staff</w:t>
            </w:r>
            <w:r w:rsidRPr="004E23BE">
              <w:rPr>
                <w:rFonts w:ascii="Arial" w:hAnsi="Arial" w:cs="Arial"/>
              </w:rPr>
              <w:t>&gt;</w:t>
            </w:r>
          </w:p>
        </w:tc>
      </w:tr>
      <w:bookmarkEnd w:id="1"/>
    </w:tbl>
    <w:p w14:paraId="508A8472" w14:textId="77777777" w:rsidR="00B2752E" w:rsidRPr="00906490" w:rsidRDefault="00B2752E" w:rsidP="00FF6D9D">
      <w:pPr>
        <w:pStyle w:val="DHHSbody"/>
      </w:pPr>
    </w:p>
    <w:sectPr w:rsidR="00B2752E" w:rsidRPr="00906490" w:rsidSect="00F01E5F">
      <w:headerReference w:type="default" r:id="rId26"/>
      <w:footerReference w:type="even" r:id="rId27"/>
      <w:footerReference w:type="default" r:id="rId28"/>
      <w:footerReference w:type="first" r:id="rId29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668C5" w14:textId="77777777" w:rsidR="00E111F6" w:rsidRDefault="00E111F6">
      <w:r>
        <w:separator/>
      </w:r>
    </w:p>
  </w:endnote>
  <w:endnote w:type="continuationSeparator" w:id="0">
    <w:p w14:paraId="295C8E5F" w14:textId="77777777" w:rsidR="00E111F6" w:rsidRDefault="00E1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46D35" w14:textId="149369FB" w:rsidR="002E6286" w:rsidRDefault="002E62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6557428" wp14:editId="53BB1F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25572894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F0B97" w14:textId="580C5D12" w:rsidR="002E6286" w:rsidRPr="002E6286" w:rsidRDefault="002E6286" w:rsidP="002E628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2E628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5574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29.1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0E1F0B97" w14:textId="580C5D12" w:rsidR="002E6286" w:rsidRPr="002E6286" w:rsidRDefault="002E6286" w:rsidP="002E6286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2E6286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1448C" w14:textId="1F3AD982" w:rsidR="009D70A4" w:rsidRPr="00F65AA9" w:rsidRDefault="002E6286" w:rsidP="0051568D">
    <w:pPr>
      <w:pStyle w:val="DHHS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2FB71324" wp14:editId="0ADF1B72">
              <wp:simplePos x="539750" y="10236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62896816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977E2" w14:textId="3D290ED0" w:rsidR="002E6286" w:rsidRPr="002E6286" w:rsidRDefault="002E6286" w:rsidP="002E628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2E628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713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1.7pt;height:29.1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646977E2" w14:textId="3D290ED0" w:rsidR="002E6286" w:rsidRPr="002E6286" w:rsidRDefault="002E6286" w:rsidP="002E6286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2E6286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7169"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62C589EC" wp14:editId="4F490DE2">
          <wp:simplePos x="0" y="0"/>
          <wp:positionH relativeFrom="column">
            <wp:posOffset>-540385</wp:posOffset>
          </wp:positionH>
          <wp:positionV relativeFrom="paragraph">
            <wp:posOffset>-360045</wp:posOffset>
          </wp:positionV>
          <wp:extent cx="7549515" cy="796925"/>
          <wp:effectExtent l="0" t="0" r="0" b="0"/>
          <wp:wrapNone/>
          <wp:docPr id="15" name="Picture 15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Victoria State Govern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796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91C7F" w14:textId="2DA9F315" w:rsidR="002E6286" w:rsidRDefault="002E62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BDF2712" wp14:editId="232E12A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7950630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AF6EF" w14:textId="66FFE8D1" w:rsidR="002E6286" w:rsidRPr="002E6286" w:rsidRDefault="002E6286" w:rsidP="002E628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2E628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DF27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1.7pt;height:29.1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2F9AF6EF" w14:textId="66FFE8D1" w:rsidR="002E6286" w:rsidRPr="002E6286" w:rsidRDefault="002E6286" w:rsidP="002E6286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2E6286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805DE" w14:textId="240A4003" w:rsidR="002E6286" w:rsidRDefault="002E62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384673E7" wp14:editId="3E5AB7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21073366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14888" w14:textId="338838C1" w:rsidR="002E6286" w:rsidRPr="002E6286" w:rsidRDefault="002E6286" w:rsidP="002E628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2E628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673E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0;width:51.7pt;height:29.1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RG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aD5MP2WiiOWsnTi2xm5qtF6LZx/EhYEY1qI&#10;1j/iKBvqck5ni7OK7K+3/CEfuCPKWQfB5FxD0Zw1PzT4CNoaDDsY22iMZ+kkRVzv2zuCDMd4EUZG&#10;E17rm8EsLbUvkPMyNEJIaIl2Od8O5p0/KRfPQarlMiZBRkb4td4YGUoHuAKWz/2LsOYMuAdTDzSo&#10;SWSvcD/lhpvOLPce6EdSArQnIM+IQ4KRq/NzCRr/8z9mXR/14jc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BEDZRG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10414888" w14:textId="338838C1" w:rsidR="002E6286" w:rsidRPr="002E6286" w:rsidRDefault="002E6286" w:rsidP="002E6286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2E6286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C4C2" w14:textId="705B2440" w:rsidR="009D70A4" w:rsidRPr="00A11421" w:rsidRDefault="002E6286" w:rsidP="0051568D">
    <w:pPr>
      <w:pStyle w:val="DHHSfooter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738A957F" wp14:editId="1C7259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71928748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A91D1B" w14:textId="26CE7F95" w:rsidR="002E6286" w:rsidRPr="002E6286" w:rsidRDefault="002E6286" w:rsidP="002E628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2E628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A95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margin-left:0;margin-top:0;width:51.7pt;height:29.1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n2DwIAABwEAAAOAAAAZHJzL2Uyb0RvYy54bWysU02P2jAQvVfqf7B8LwnbQpeIsKK7oqqE&#10;dldiqz0bxyaRHI81NiT013dsCLTbnqpenMnMeD7ee57f9a1hB4W+AVvy8SjnTFkJVWN3Jf/+svpw&#10;y5kPwlbCgFUlPyrP7xbv3807V6gbqMFUChkVsb7oXMnrEFyRZV7WqhV+BE5ZCmrAVgT6xV1Woeio&#10;emuymzyfZh1g5RCk8p68D6cgX6T6WisZnrT2KjBTcpotpBPTuY1ntpiLYofC1Y08jyH+YYpWNJaa&#10;Xko9iCDYHps/SrWNRPCgw0hCm4HWjVRpB9pmnL/ZZlMLp9IuBI53F5j8/ysrHw8b94ws9F+gJwIj&#10;IJ3zhSdn3KfX2MYvTcooThAeL7CpPjBJzulkOplRRFLo43Q2+Zxgza6XHfrwVUHLolFyJFYSWOKw&#10;9oEaUuqQEntZWDXGJGaM/c1BidGTXSeMVui3PWuqkn8apt9CdaSlEE58eydXDbVeCx+eBRLBNC2J&#10;NjzRoQ10JYezxVkN+ONv/phPuFOUs44EU3JLiubMfLPER9TWYOBgbJMxnuWTnOJ2394DyXBML8LJ&#10;ZJIXgxlMjdC+kpyXsRGFhJXUruTbwbwPJ+XSc5BquUxJJCMnwtpunIylI1wRy5f+VaA7Ax6IqUcY&#10;1CSKN7ifcuNN75b7QOgnUiK0JyDPiJMEE1fn5xI1/ut/yro+6sVPAAAA//8DAFBLAwQUAAYACAAA&#10;ACEA6xtVFNoAAAAEAQAADwAAAGRycy9kb3ducmV2LnhtbEyPwWrCQBCG7wXfYRmht7oxqUXSbKQI&#10;PVkKai+9rbtjkpqdDdmJxrfv2ou9DAz/zzffFKvRteKMfWg8KZjPEhBIxtuGKgVf+/enJYjAmqxu&#10;PaGCKwZYlZOHQufWX2iL5x1XIkIo5FpBzdzlUgZTo9Nh5jukmB197zTHta+k7fUlwl0r0yR5kU43&#10;FC/UusN1jea0G5yCxZY/hk/aZ99jev3ZdGuTHTdGqcfp+PYKgnHkexlu+lEdyuh08APZIFoF8RH+&#10;m7csyZ5BHCJ4mYIsC/lfvvwFAAD//wMAUEsBAi0AFAAGAAgAAAAhALaDOJL+AAAA4QEAABMAAAAA&#10;AAAAAAAAAAAAAAAAAFtDb250ZW50X1R5cGVzXS54bWxQSwECLQAUAAYACAAAACEAOP0h/9YAAACU&#10;AQAACwAAAAAAAAAAAAAAAAAvAQAAX3JlbHMvLnJlbHNQSwECLQAUAAYACAAAACEARzGJ9g8CAAAc&#10;BAAADgAAAAAAAAAAAAAAAAAuAgAAZHJzL2Uyb0RvYy54bWxQSwECLQAUAAYACAAAACEA6xtVFNoA&#10;AAAEAQAADwAAAAAAAAAAAAAAAABpBAAAZHJzL2Rvd25yZXYueG1sUEsFBgAAAAAEAAQA8wAAAHAF&#10;AAAAAA==&#10;" filled="f" stroked="f">
              <v:textbox style="mso-fit-shape-to-text:t" inset="0,0,0,15pt">
                <w:txbxContent>
                  <w:p w14:paraId="44A91D1B" w14:textId="26CE7F95" w:rsidR="002E6286" w:rsidRPr="002E6286" w:rsidRDefault="002E6286" w:rsidP="002E6286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2E6286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48ED">
      <w:t>Change your eBusiness password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6448ED">
      <w:rPr>
        <w:noProof/>
      </w:rPr>
      <w:t>2</w:t>
    </w:r>
    <w:r w:rsidR="009D70A4" w:rsidRPr="00A1142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2CAF" w14:textId="4977411C" w:rsidR="002E6286" w:rsidRDefault="002E62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7F09B465" wp14:editId="19061A9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55409696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63F38" w14:textId="70243303" w:rsidR="002E6286" w:rsidRPr="002E6286" w:rsidRDefault="002E6286" w:rsidP="002E628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</w:pPr>
                          <w:r w:rsidRPr="002E628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9B4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1.7pt;height:29.1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LDgIAABwEAAAOAAAAZHJzL2Uyb0RvYy54bWysU99v2jAQfp+0/8Hy+0joBBsRoWKtmCah&#10;thKd+mwcm0RyfNbZkLC/fmdDYOv6VO3Fudyd78f3fZ7f9q1hB4W+AVvy8SjnTFkJVWN3Jf/5vPr0&#10;lTMfhK2EAatKflSe3y4+fph3rlA3UIOpFDIqYn3RuZLXIbgiy7ysVSv8CJyyFNSArQj0i7usQtFR&#10;9dZkN3k+zTrAyiFI5T15709Bvkj1tVYyPGrtVWCm5DRbSCemcxvPbDEXxQ6Fqxt5HkO8Y4pWNJaa&#10;XkrdiyDYHpt/SrWNRPCgw0hCm4HWjVRpB9pmnL/aZlMLp9IuBI53F5j8/ysrHw4b94Qs9N+gJwIj&#10;IJ3zhSdn3KfX2MYvTcooThAeL7CpPjBJzulkOplRRFLo83Q2+ZJgza6XHfrwXUHLolFyJFYSWOKw&#10;9oEaUuqQEntZWDXGJGaM/ctBidGTXSeMVui3PWuqkk+G6bdQHWkphBPf3slVQ63XwocngUQwTUui&#10;DY90aANdyeFscVYD/nrLH/MJd4py1pFgSm5J0ZyZH5b4iNoaDByMbTLGs3ySU9zu2zsgGY7pRTiZ&#10;TPJiMIOpEdo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qjjvL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44363F38" w14:textId="70243303" w:rsidR="002E6286" w:rsidRPr="002E6286" w:rsidRDefault="002E6286" w:rsidP="002E6286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</w:pPr>
                    <w:r w:rsidRPr="002E6286">
                      <w:rPr>
                        <w:rFonts w:ascii="Arial Black" w:eastAsia="Arial Black" w:hAnsi="Arial Black" w:cs="Arial Black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7B107" w14:textId="77777777" w:rsidR="00E111F6" w:rsidRDefault="00E111F6" w:rsidP="002862F1">
      <w:pPr>
        <w:spacing w:before="120"/>
      </w:pPr>
      <w:r>
        <w:separator/>
      </w:r>
    </w:p>
  </w:footnote>
  <w:footnote w:type="continuationSeparator" w:id="0">
    <w:p w14:paraId="7B1FDDAF" w14:textId="77777777" w:rsidR="00E111F6" w:rsidRDefault="00E1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9734B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C9B4D16"/>
    <w:multiLevelType w:val="hybridMultilevel"/>
    <w:tmpl w:val="11903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16DE2"/>
    <w:multiLevelType w:val="hybridMultilevel"/>
    <w:tmpl w:val="986A8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06260"/>
    <w:multiLevelType w:val="hybridMultilevel"/>
    <w:tmpl w:val="AD9A7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A1096"/>
    <w:multiLevelType w:val="hybridMultilevel"/>
    <w:tmpl w:val="AEE284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69234592">
    <w:abstractNumId w:val="0"/>
  </w:num>
  <w:num w:numId="2" w16cid:durableId="336999865">
    <w:abstractNumId w:val="1"/>
  </w:num>
  <w:num w:numId="3" w16cid:durableId="2394853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32251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95179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6905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3641231">
    <w:abstractNumId w:val="8"/>
  </w:num>
  <w:num w:numId="8" w16cid:durableId="1762752109">
    <w:abstractNumId w:val="3"/>
  </w:num>
  <w:num w:numId="9" w16cid:durableId="1472140067">
    <w:abstractNumId w:val="4"/>
  </w:num>
  <w:num w:numId="10" w16cid:durableId="562833543">
    <w:abstractNumId w:val="6"/>
  </w:num>
  <w:num w:numId="11" w16cid:durableId="1787190346">
    <w:abstractNumId w:val="5"/>
  </w:num>
  <w:num w:numId="12" w16cid:durableId="116254893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ttachedTemplate r:id="rId1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B1"/>
    <w:rsid w:val="000072B6"/>
    <w:rsid w:val="0001021B"/>
    <w:rsid w:val="00011D89"/>
    <w:rsid w:val="00021A93"/>
    <w:rsid w:val="00024D89"/>
    <w:rsid w:val="000250B6"/>
    <w:rsid w:val="00033D81"/>
    <w:rsid w:val="00037169"/>
    <w:rsid w:val="00041BF0"/>
    <w:rsid w:val="0004388F"/>
    <w:rsid w:val="0004536B"/>
    <w:rsid w:val="000453D1"/>
    <w:rsid w:val="00046B68"/>
    <w:rsid w:val="0005165E"/>
    <w:rsid w:val="000527DD"/>
    <w:rsid w:val="00054815"/>
    <w:rsid w:val="000566FE"/>
    <w:rsid w:val="000578B2"/>
    <w:rsid w:val="00057CAF"/>
    <w:rsid w:val="00060959"/>
    <w:rsid w:val="0006102F"/>
    <w:rsid w:val="000663CD"/>
    <w:rsid w:val="000714FB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0E72"/>
    <w:rsid w:val="000B23FD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0F7E93"/>
    <w:rsid w:val="0010392D"/>
    <w:rsid w:val="0010447F"/>
    <w:rsid w:val="00104FE3"/>
    <w:rsid w:val="00107C1D"/>
    <w:rsid w:val="00120BD3"/>
    <w:rsid w:val="00120E85"/>
    <w:rsid w:val="0012259A"/>
    <w:rsid w:val="00122FEA"/>
    <w:rsid w:val="001232BD"/>
    <w:rsid w:val="00124ED5"/>
    <w:rsid w:val="00127921"/>
    <w:rsid w:val="001447B3"/>
    <w:rsid w:val="00152073"/>
    <w:rsid w:val="00161939"/>
    <w:rsid w:val="00161AA0"/>
    <w:rsid w:val="00162093"/>
    <w:rsid w:val="0017388B"/>
    <w:rsid w:val="001771DD"/>
    <w:rsid w:val="00177995"/>
    <w:rsid w:val="00177A8C"/>
    <w:rsid w:val="00186B33"/>
    <w:rsid w:val="00192F9D"/>
    <w:rsid w:val="00196EB8"/>
    <w:rsid w:val="001979FF"/>
    <w:rsid w:val="00197B17"/>
    <w:rsid w:val="001A3ACE"/>
    <w:rsid w:val="001A61F8"/>
    <w:rsid w:val="001C277E"/>
    <w:rsid w:val="001C2A72"/>
    <w:rsid w:val="001D0B75"/>
    <w:rsid w:val="001D3C09"/>
    <w:rsid w:val="001D44E8"/>
    <w:rsid w:val="001D4DC8"/>
    <w:rsid w:val="001D599E"/>
    <w:rsid w:val="001D60EC"/>
    <w:rsid w:val="001E44DF"/>
    <w:rsid w:val="001E68A5"/>
    <w:rsid w:val="001E6BB0"/>
    <w:rsid w:val="001F3826"/>
    <w:rsid w:val="001F6411"/>
    <w:rsid w:val="001F6E46"/>
    <w:rsid w:val="001F7C91"/>
    <w:rsid w:val="002040D5"/>
    <w:rsid w:val="00204AB1"/>
    <w:rsid w:val="00206463"/>
    <w:rsid w:val="00206F2F"/>
    <w:rsid w:val="002078F1"/>
    <w:rsid w:val="0021053D"/>
    <w:rsid w:val="00210A92"/>
    <w:rsid w:val="00216C03"/>
    <w:rsid w:val="00220C04"/>
    <w:rsid w:val="0022278D"/>
    <w:rsid w:val="00226751"/>
    <w:rsid w:val="0022701F"/>
    <w:rsid w:val="002333F5"/>
    <w:rsid w:val="00233724"/>
    <w:rsid w:val="00240C1C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0EC1"/>
    <w:rsid w:val="0028213D"/>
    <w:rsid w:val="00282E05"/>
    <w:rsid w:val="002862F1"/>
    <w:rsid w:val="00291373"/>
    <w:rsid w:val="0029597D"/>
    <w:rsid w:val="002962C3"/>
    <w:rsid w:val="0029752B"/>
    <w:rsid w:val="002A04CE"/>
    <w:rsid w:val="002A17B2"/>
    <w:rsid w:val="002A483C"/>
    <w:rsid w:val="002B1729"/>
    <w:rsid w:val="002B4DD4"/>
    <w:rsid w:val="002B5277"/>
    <w:rsid w:val="002B5375"/>
    <w:rsid w:val="002B77C1"/>
    <w:rsid w:val="002C2728"/>
    <w:rsid w:val="002D3A58"/>
    <w:rsid w:val="002D5006"/>
    <w:rsid w:val="002E01D0"/>
    <w:rsid w:val="002E161D"/>
    <w:rsid w:val="002E3100"/>
    <w:rsid w:val="002E6286"/>
    <w:rsid w:val="002E6C95"/>
    <w:rsid w:val="002E7C36"/>
    <w:rsid w:val="002F0407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054E"/>
    <w:rsid w:val="0033259D"/>
    <w:rsid w:val="003406C6"/>
    <w:rsid w:val="003418CC"/>
    <w:rsid w:val="003459BD"/>
    <w:rsid w:val="00350D38"/>
    <w:rsid w:val="00351B36"/>
    <w:rsid w:val="00357B4E"/>
    <w:rsid w:val="00360ED1"/>
    <w:rsid w:val="003744CF"/>
    <w:rsid w:val="00374717"/>
    <w:rsid w:val="0037676C"/>
    <w:rsid w:val="003829E5"/>
    <w:rsid w:val="00393D43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382D"/>
    <w:rsid w:val="004148F9"/>
    <w:rsid w:val="0042084E"/>
    <w:rsid w:val="00421EEF"/>
    <w:rsid w:val="00424D65"/>
    <w:rsid w:val="00426087"/>
    <w:rsid w:val="004279C7"/>
    <w:rsid w:val="00430F87"/>
    <w:rsid w:val="00442C6C"/>
    <w:rsid w:val="00443CBE"/>
    <w:rsid w:val="00443E8A"/>
    <w:rsid w:val="004441BC"/>
    <w:rsid w:val="004444B8"/>
    <w:rsid w:val="004468B4"/>
    <w:rsid w:val="0045230A"/>
    <w:rsid w:val="00456FF2"/>
    <w:rsid w:val="00457337"/>
    <w:rsid w:val="0047372D"/>
    <w:rsid w:val="004743DD"/>
    <w:rsid w:val="00474CEA"/>
    <w:rsid w:val="004809C1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C7B59"/>
    <w:rsid w:val="004D016B"/>
    <w:rsid w:val="004D0DD3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073F5"/>
    <w:rsid w:val="005126D0"/>
    <w:rsid w:val="0051568D"/>
    <w:rsid w:val="005241AA"/>
    <w:rsid w:val="00526C15"/>
    <w:rsid w:val="00536499"/>
    <w:rsid w:val="00543903"/>
    <w:rsid w:val="00543F11"/>
    <w:rsid w:val="00547A95"/>
    <w:rsid w:val="005505A4"/>
    <w:rsid w:val="00572031"/>
    <w:rsid w:val="00574F40"/>
    <w:rsid w:val="00576E84"/>
    <w:rsid w:val="00582B8C"/>
    <w:rsid w:val="0058757E"/>
    <w:rsid w:val="00596A4B"/>
    <w:rsid w:val="00597507"/>
    <w:rsid w:val="005B21B6"/>
    <w:rsid w:val="005B3A08"/>
    <w:rsid w:val="005B403C"/>
    <w:rsid w:val="005B7A63"/>
    <w:rsid w:val="005C0955"/>
    <w:rsid w:val="005C49DA"/>
    <w:rsid w:val="005C50F3"/>
    <w:rsid w:val="005C5D91"/>
    <w:rsid w:val="005C650A"/>
    <w:rsid w:val="005C7557"/>
    <w:rsid w:val="005D07B8"/>
    <w:rsid w:val="005D658E"/>
    <w:rsid w:val="005D6597"/>
    <w:rsid w:val="005D6F55"/>
    <w:rsid w:val="005E14E7"/>
    <w:rsid w:val="005E26A3"/>
    <w:rsid w:val="005E447E"/>
    <w:rsid w:val="005F0775"/>
    <w:rsid w:val="005F0CF5"/>
    <w:rsid w:val="005F21EB"/>
    <w:rsid w:val="00602277"/>
    <w:rsid w:val="00605908"/>
    <w:rsid w:val="00610D7C"/>
    <w:rsid w:val="00613414"/>
    <w:rsid w:val="00620C9E"/>
    <w:rsid w:val="0062408D"/>
    <w:rsid w:val="006240CC"/>
    <w:rsid w:val="00627DA7"/>
    <w:rsid w:val="00634D9F"/>
    <w:rsid w:val="006358B4"/>
    <w:rsid w:val="006419AA"/>
    <w:rsid w:val="006448ED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6A4C"/>
    <w:rsid w:val="00677574"/>
    <w:rsid w:val="0068454C"/>
    <w:rsid w:val="00691B62"/>
    <w:rsid w:val="00692B5F"/>
    <w:rsid w:val="00693D14"/>
    <w:rsid w:val="006A18C2"/>
    <w:rsid w:val="006A3777"/>
    <w:rsid w:val="006B077C"/>
    <w:rsid w:val="006B6803"/>
    <w:rsid w:val="006C3D29"/>
    <w:rsid w:val="006C4BAA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469C1"/>
    <w:rsid w:val="00750135"/>
    <w:rsid w:val="00750EC2"/>
    <w:rsid w:val="00752B28"/>
    <w:rsid w:val="00754E36"/>
    <w:rsid w:val="007554F6"/>
    <w:rsid w:val="00763139"/>
    <w:rsid w:val="00770F37"/>
    <w:rsid w:val="0077119B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1991"/>
    <w:rsid w:val="007B579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0EE2"/>
    <w:rsid w:val="007E3B98"/>
    <w:rsid w:val="007F31B6"/>
    <w:rsid w:val="007F546C"/>
    <w:rsid w:val="007F5F0F"/>
    <w:rsid w:val="007F625F"/>
    <w:rsid w:val="007F665E"/>
    <w:rsid w:val="00800412"/>
    <w:rsid w:val="0080587B"/>
    <w:rsid w:val="00806468"/>
    <w:rsid w:val="00812D8C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954E0"/>
    <w:rsid w:val="008A4DCE"/>
    <w:rsid w:val="008A5B32"/>
    <w:rsid w:val="008B0F6B"/>
    <w:rsid w:val="008B2EE4"/>
    <w:rsid w:val="008B4D3D"/>
    <w:rsid w:val="008B57C7"/>
    <w:rsid w:val="008C2F92"/>
    <w:rsid w:val="008C4DBF"/>
    <w:rsid w:val="008D2846"/>
    <w:rsid w:val="008D4236"/>
    <w:rsid w:val="008D462F"/>
    <w:rsid w:val="008D6DCF"/>
    <w:rsid w:val="008E4376"/>
    <w:rsid w:val="008E7A0A"/>
    <w:rsid w:val="008F4955"/>
    <w:rsid w:val="00900719"/>
    <w:rsid w:val="009017AC"/>
    <w:rsid w:val="00904A1C"/>
    <w:rsid w:val="00905030"/>
    <w:rsid w:val="00906490"/>
    <w:rsid w:val="00906CAD"/>
    <w:rsid w:val="009111B2"/>
    <w:rsid w:val="00917BEF"/>
    <w:rsid w:val="00924AE1"/>
    <w:rsid w:val="009269B1"/>
    <w:rsid w:val="0092724D"/>
    <w:rsid w:val="00937BD9"/>
    <w:rsid w:val="00950E2C"/>
    <w:rsid w:val="00951D50"/>
    <w:rsid w:val="009525EB"/>
    <w:rsid w:val="0095430E"/>
    <w:rsid w:val="00954874"/>
    <w:rsid w:val="00961400"/>
    <w:rsid w:val="00963646"/>
    <w:rsid w:val="009735D5"/>
    <w:rsid w:val="009853E1"/>
    <w:rsid w:val="00986E6B"/>
    <w:rsid w:val="00991769"/>
    <w:rsid w:val="00992348"/>
    <w:rsid w:val="00994386"/>
    <w:rsid w:val="009A13D8"/>
    <w:rsid w:val="009A279E"/>
    <w:rsid w:val="009B0A6F"/>
    <w:rsid w:val="009B0A94"/>
    <w:rsid w:val="009B59E9"/>
    <w:rsid w:val="009B70AA"/>
    <w:rsid w:val="009C7A7E"/>
    <w:rsid w:val="009C7AE9"/>
    <w:rsid w:val="009D02E8"/>
    <w:rsid w:val="009D51D0"/>
    <w:rsid w:val="009D70A4"/>
    <w:rsid w:val="009E0700"/>
    <w:rsid w:val="009E08D1"/>
    <w:rsid w:val="009E1B95"/>
    <w:rsid w:val="009E496F"/>
    <w:rsid w:val="009E4B0D"/>
    <w:rsid w:val="009E7CDC"/>
    <w:rsid w:val="009E7F92"/>
    <w:rsid w:val="009F02A3"/>
    <w:rsid w:val="009F07C7"/>
    <w:rsid w:val="009F2F27"/>
    <w:rsid w:val="009F34AA"/>
    <w:rsid w:val="009F6BCB"/>
    <w:rsid w:val="009F7B78"/>
    <w:rsid w:val="00A0057A"/>
    <w:rsid w:val="00A11421"/>
    <w:rsid w:val="00A157B1"/>
    <w:rsid w:val="00A22229"/>
    <w:rsid w:val="00A25596"/>
    <w:rsid w:val="00A32A22"/>
    <w:rsid w:val="00A3591A"/>
    <w:rsid w:val="00A43261"/>
    <w:rsid w:val="00A44882"/>
    <w:rsid w:val="00A54715"/>
    <w:rsid w:val="00A55D9C"/>
    <w:rsid w:val="00A6061C"/>
    <w:rsid w:val="00A62D44"/>
    <w:rsid w:val="00A67263"/>
    <w:rsid w:val="00A7161C"/>
    <w:rsid w:val="00A7602B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AF640E"/>
    <w:rsid w:val="00B00672"/>
    <w:rsid w:val="00B01B4D"/>
    <w:rsid w:val="00B06571"/>
    <w:rsid w:val="00B068BA"/>
    <w:rsid w:val="00B104D7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6765D"/>
    <w:rsid w:val="00B73CB9"/>
    <w:rsid w:val="00B75646"/>
    <w:rsid w:val="00B85DBD"/>
    <w:rsid w:val="00B90729"/>
    <w:rsid w:val="00B907DA"/>
    <w:rsid w:val="00B90F9E"/>
    <w:rsid w:val="00B9187F"/>
    <w:rsid w:val="00B950BC"/>
    <w:rsid w:val="00B9714C"/>
    <w:rsid w:val="00BA3F8D"/>
    <w:rsid w:val="00BB7A10"/>
    <w:rsid w:val="00BC369D"/>
    <w:rsid w:val="00BC7468"/>
    <w:rsid w:val="00BC7D4F"/>
    <w:rsid w:val="00BC7ED7"/>
    <w:rsid w:val="00BD2850"/>
    <w:rsid w:val="00BD36D9"/>
    <w:rsid w:val="00BD5CD7"/>
    <w:rsid w:val="00BE28D2"/>
    <w:rsid w:val="00BE4A64"/>
    <w:rsid w:val="00BF1865"/>
    <w:rsid w:val="00BF7F58"/>
    <w:rsid w:val="00C01381"/>
    <w:rsid w:val="00C013AF"/>
    <w:rsid w:val="00C079B8"/>
    <w:rsid w:val="00C123EA"/>
    <w:rsid w:val="00C12A49"/>
    <w:rsid w:val="00C133EE"/>
    <w:rsid w:val="00C145DF"/>
    <w:rsid w:val="00C14BC2"/>
    <w:rsid w:val="00C17070"/>
    <w:rsid w:val="00C23589"/>
    <w:rsid w:val="00C27DE9"/>
    <w:rsid w:val="00C33388"/>
    <w:rsid w:val="00C35484"/>
    <w:rsid w:val="00C4173A"/>
    <w:rsid w:val="00C41C08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1BA9"/>
    <w:rsid w:val="00CC0C72"/>
    <w:rsid w:val="00CC2BFD"/>
    <w:rsid w:val="00CD2EC0"/>
    <w:rsid w:val="00CD3476"/>
    <w:rsid w:val="00CD3E2D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160C"/>
    <w:rsid w:val="00D4606D"/>
    <w:rsid w:val="00D50B9C"/>
    <w:rsid w:val="00D52D73"/>
    <w:rsid w:val="00D52E58"/>
    <w:rsid w:val="00D714CC"/>
    <w:rsid w:val="00D72F62"/>
    <w:rsid w:val="00D75EA7"/>
    <w:rsid w:val="00D81F21"/>
    <w:rsid w:val="00D85AC1"/>
    <w:rsid w:val="00D85D63"/>
    <w:rsid w:val="00D95470"/>
    <w:rsid w:val="00DA14F1"/>
    <w:rsid w:val="00DA2619"/>
    <w:rsid w:val="00DA4239"/>
    <w:rsid w:val="00DB0B61"/>
    <w:rsid w:val="00DB7C9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46AC"/>
    <w:rsid w:val="00DE6028"/>
    <w:rsid w:val="00DE78A3"/>
    <w:rsid w:val="00DF1A71"/>
    <w:rsid w:val="00DF68C7"/>
    <w:rsid w:val="00DF6E7A"/>
    <w:rsid w:val="00DF731A"/>
    <w:rsid w:val="00E111F6"/>
    <w:rsid w:val="00E170DC"/>
    <w:rsid w:val="00E21F35"/>
    <w:rsid w:val="00E26818"/>
    <w:rsid w:val="00E27FFC"/>
    <w:rsid w:val="00E30B15"/>
    <w:rsid w:val="00E36427"/>
    <w:rsid w:val="00E369BA"/>
    <w:rsid w:val="00E40181"/>
    <w:rsid w:val="00E42C14"/>
    <w:rsid w:val="00E56A01"/>
    <w:rsid w:val="00E629A1"/>
    <w:rsid w:val="00E64B1D"/>
    <w:rsid w:val="00E71591"/>
    <w:rsid w:val="00E81DF9"/>
    <w:rsid w:val="00E82C55"/>
    <w:rsid w:val="00E84B70"/>
    <w:rsid w:val="00E85CF0"/>
    <w:rsid w:val="00E913F7"/>
    <w:rsid w:val="00E92AC3"/>
    <w:rsid w:val="00EA0F8C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03E"/>
    <w:rsid w:val="00F02ABA"/>
    <w:rsid w:val="00F0437A"/>
    <w:rsid w:val="00F11037"/>
    <w:rsid w:val="00F13271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79E"/>
    <w:rsid w:val="00F76CAB"/>
    <w:rsid w:val="00F772C6"/>
    <w:rsid w:val="00F815B5"/>
    <w:rsid w:val="00F85195"/>
    <w:rsid w:val="00F928DD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D1F009"/>
  <w15:docId w15:val="{7A446586-0C64-409D-AAC3-677BF413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1F6411"/>
    <w:pPr>
      <w:spacing w:line="560" w:lineRule="atLeast"/>
    </w:pPr>
    <w:rPr>
      <w:rFonts w:ascii="Arial" w:hAnsi="Arial"/>
      <w:color w:val="201547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1F6411"/>
    <w:rPr>
      <w:rFonts w:ascii="Arial" w:hAnsi="Arial"/>
      <w:color w:val="201547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basedOn w:val="DefaultParagraphFont"/>
    <w:uiPriority w:val="99"/>
    <w:semiHidden/>
    <w:unhideWhenUsed/>
    <w:rsid w:val="005B4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0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03C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03C"/>
    <w:rPr>
      <w:rFonts w:ascii="Cambria" w:hAnsi="Cambria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03C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403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E913F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fac.dffh.vic.gov.au/forgotten-ebusiness-username-or-password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eus.webapp.dhs.vic.gov.au/EUSPublic/forgottenPassword" TargetMode="External"/><Relationship Id="rId25" Type="http://schemas.openxmlformats.org/officeDocument/2006/relationships/hyperlink" Target="https://fac.dffh.vic.gov.au/my-agency-non-dffh-and-dh-staffhttps:/fac.dffh.vic.gov.au/my-agency-non-dffh-and-dh-staf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s.webapp.dhs.vic.gov.au/EUSPortal/" TargetMode="External"/><Relationship Id="rId20" Type="http://schemas.openxmlformats.org/officeDocument/2006/relationships/image" Target="media/image3.png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fac@dffh.vic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us.webapp.dhs.vic.gov.au/EUSPortal/" TargetMode="External"/><Relationship Id="rId23" Type="http://schemas.openxmlformats.org/officeDocument/2006/relationships/image" Target="media/image6.png"/><Relationship Id="rId28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https://eus.webapp.dhs.vic.gov.au/EUSPortal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image" Target="media/image5.png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hg0504\AppData\Local\Temp\notesEBD122\~88088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D928E69A4834185E17A346BD03023" ma:contentTypeVersion="19" ma:contentTypeDescription="Create a new document." ma:contentTypeScope="" ma:versionID="888275cd9518b2b1a5eb67f738e980b6">
  <xsd:schema xmlns:xsd="http://www.w3.org/2001/XMLSchema" xmlns:xs="http://www.w3.org/2001/XMLSchema" xmlns:p="http://schemas.microsoft.com/office/2006/metadata/properties" xmlns:ns2="a0a1cdb3-76af-40bd-93b0-f7d150250ba2" xmlns:ns3="2fd516b9-533a-4c39-aa95-d1ccfc9bb0de" xmlns:ns4="5ce0f2b5-5be5-4508-bce9-d7011ece0659" targetNamespace="http://schemas.microsoft.com/office/2006/metadata/properties" ma:root="true" ma:fieldsID="bdd2e6d4d2885a103fee10942787f559" ns2:_="" ns3:_="" ns4:_="">
    <xsd:import namespace="a0a1cdb3-76af-40bd-93b0-f7d150250ba2"/>
    <xsd:import namespace="2fd516b9-533a-4c39-aa95-d1ccfc9bb0de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Sample_x0020_1a_x0020_Commitment_x0020_1_x002d_E5FS19_x0020_Approva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1cdb3-76af-40bd-93b0-f7d150250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ample_x0020_1a_x0020_Commitment_x0020_1_x002d_E5FS19_x0020_Approvals" ma:index="20" nillable="true" ma:displayName="Sample 1a Commitment 1-E5FS19 Approvals" ma:internalName="Sample_x0020_1a_x0020_Commitment_x0020_1_x002d_E5FS19_x0020_Approval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516b9-533a-4c39-aa95-d1ccfc9bb0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06e3fb7-3540-46a7-a56d-0ef1490c8c03}" ma:internalName="TaxCatchAll" ma:showField="CatchAllData" ma:web="2fd516b9-533a-4c39-aa95-d1ccfc9bb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ample_x0020_1a_x0020_Commitment_x0020_1_x002d_E5FS19_x0020_Approvals xmlns="a0a1cdb3-76af-40bd-93b0-f7d150250ba2" xsi:nil="true"/>
    <lcf76f155ced4ddcb4097134ff3c332f xmlns="a0a1cdb3-76af-40bd-93b0-f7d150250ba2">
      <Terms xmlns="http://schemas.microsoft.com/office/infopath/2007/PartnerControls"/>
    </lcf76f155ced4ddcb4097134ff3c332f>
    <SharedWithUsers xmlns="2fd516b9-533a-4c39-aa95-d1ccfc9bb0d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2E4D6B6-3F02-424C-A6B9-8F74713DC6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37370E-77C9-4C37-B78B-488E028314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5728E2-B352-423A-8A95-1C92D0D47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1cdb3-76af-40bd-93b0-f7d150250ba2"/>
    <ds:schemaRef ds:uri="2fd516b9-533a-4c39-aa95-d1ccfc9bb0de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29FBCD-61CF-4E70-BE6E-5B8B20BFB510}">
  <ds:schemaRefs>
    <ds:schemaRef ds:uri="http://schemas.microsoft.com/office/2006/metadata/properties"/>
    <ds:schemaRef ds:uri="2fd516b9-533a-4c39-aa95-d1ccfc9bb0d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a0a1cdb3-76af-40bd-93b0-f7d150250b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~8808807.dot</Template>
  <TotalTime>0</TotalTime>
  <Pages>3</Pages>
  <Words>252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Changing your eBusiness</vt:lpstr>
    </vt:vector>
  </TitlesOfParts>
  <Company>Department of Health and Human Services</Company>
  <LinksUpToDate>false</LinksUpToDate>
  <CharactersWithSpaces>2371</CharactersWithSpaces>
  <SharedDoc>false</SharedDoc>
  <HyperlinkBase/>
  <HLinks>
    <vt:vector size="66" baseType="variant">
      <vt:variant>
        <vt:i4>2555970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7536645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1048590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1048591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  <vt:variant>
        <vt:i4>5111838</vt:i4>
      </vt:variant>
      <vt:variant>
        <vt:i4>4240</vt:i4>
      </vt:variant>
      <vt:variant>
        <vt:i4>1025</vt:i4>
      </vt:variant>
      <vt:variant>
        <vt:i4>1</vt:i4>
      </vt:variant>
      <vt:variant>
        <vt:lpwstr>Grey box as example figure 1-col</vt:lpwstr>
      </vt:variant>
      <vt:variant>
        <vt:lpwstr/>
      </vt:variant>
      <vt:variant>
        <vt:i4>7733287</vt:i4>
      </vt:variant>
      <vt:variant>
        <vt:i4>-1</vt:i4>
      </vt:variant>
      <vt:variant>
        <vt:i4>2063</vt:i4>
      </vt:variant>
      <vt:variant>
        <vt:i4>1</vt:i4>
      </vt:variant>
      <vt:variant>
        <vt:lpwstr>FAC BV Factsheet Footer Portrait Final</vt:lpwstr>
      </vt:variant>
      <vt:variant>
        <vt:lpwstr/>
      </vt:variant>
      <vt:variant>
        <vt:i4>327796</vt:i4>
      </vt:variant>
      <vt:variant>
        <vt:i4>-1</vt:i4>
      </vt:variant>
      <vt:variant>
        <vt:i4>1054</vt:i4>
      </vt:variant>
      <vt:variant>
        <vt:i4>1</vt:i4>
      </vt:variant>
      <vt:variant>
        <vt:lpwstr>FAC design factsheet banner Final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Changing your eBusiness password</dc:title>
  <dc:creator>fac@dffh.vic.gov.au</dc:creator>
  <cp:keywords>eBiz, eBusiness, password, My Agency, Service Agreement Module (SAM)</cp:keywords>
  <cp:lastModifiedBy>Maria Tsekouras (DFFH)</cp:lastModifiedBy>
  <cp:revision>2</cp:revision>
  <cp:lastPrinted>2019-06-28T04:08:00Z</cp:lastPrinted>
  <dcterms:created xsi:type="dcterms:W3CDTF">2025-03-25T02:14:00Z</dcterms:created>
  <dcterms:modified xsi:type="dcterms:W3CDTF">2025-03-25T02:14:00Z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0x0101001D3D928E69A4834185E17A346BD03023</vt:lpwstr>
  </property>
  <property fmtid="{D5CDD505-2E9C-101B-9397-08002B2CF9AE}" pid="4" name="Order">
    <vt:r8>8000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ClassificationContentMarkingFooterShapeIds">
    <vt:lpwstr>ab30c7f,4ad8e733,611814e6,5ca1a345,c8f8a5f,2adf74c0</vt:lpwstr>
  </property>
  <property fmtid="{D5CDD505-2E9C-101B-9397-08002B2CF9AE}" pid="12" name="ClassificationContentMarkingFooterFontProps">
    <vt:lpwstr>#000000,10,Arial Black</vt:lpwstr>
  </property>
  <property fmtid="{D5CDD505-2E9C-101B-9397-08002B2CF9AE}" pid="13" name="ClassificationContentMarkingFooterText">
    <vt:lpwstr>OFFICIAL</vt:lpwstr>
  </property>
  <property fmtid="{D5CDD505-2E9C-101B-9397-08002B2CF9AE}" pid="14" name="MSIP_Label_43e64453-338c-4f93-8a4d-0039a0a41f2a_Enabled">
    <vt:lpwstr>true</vt:lpwstr>
  </property>
  <property fmtid="{D5CDD505-2E9C-101B-9397-08002B2CF9AE}" pid="15" name="MSIP_Label_43e64453-338c-4f93-8a4d-0039a0a41f2a_SetDate">
    <vt:lpwstr>2025-02-25T22:37:45Z</vt:lpwstr>
  </property>
  <property fmtid="{D5CDD505-2E9C-101B-9397-08002B2CF9AE}" pid="16" name="MSIP_Label_43e64453-338c-4f93-8a4d-0039a0a41f2a_Method">
    <vt:lpwstr>Privileged</vt:lpwstr>
  </property>
  <property fmtid="{D5CDD505-2E9C-101B-9397-08002B2CF9AE}" pid="17" name="MSIP_Label_43e64453-338c-4f93-8a4d-0039a0a41f2a_Name">
    <vt:lpwstr>43e64453-338c-4f93-8a4d-0039a0a41f2a</vt:lpwstr>
  </property>
  <property fmtid="{D5CDD505-2E9C-101B-9397-08002B2CF9AE}" pid="18" name="MSIP_Label_43e64453-338c-4f93-8a4d-0039a0a41f2a_SiteId">
    <vt:lpwstr>c0e0601f-0fac-449c-9c88-a104c4eb9f28</vt:lpwstr>
  </property>
  <property fmtid="{D5CDD505-2E9C-101B-9397-08002B2CF9AE}" pid="19" name="MSIP_Label_43e64453-338c-4f93-8a4d-0039a0a41f2a_ActionId">
    <vt:lpwstr>df39ba6d-8738-4f71-b574-baab9bc19477</vt:lpwstr>
  </property>
  <property fmtid="{D5CDD505-2E9C-101B-9397-08002B2CF9AE}" pid="20" name="MSIP_Label_43e64453-338c-4f93-8a4d-0039a0a41f2a_ContentBits">
    <vt:lpwstr>2</vt:lpwstr>
  </property>
  <property fmtid="{D5CDD505-2E9C-101B-9397-08002B2CF9AE}" pid="21" name="MediaServiceImageTags">
    <vt:lpwstr/>
  </property>
  <property fmtid="{D5CDD505-2E9C-101B-9397-08002B2CF9AE}" pid="22" name="_MarkAsFinal">
    <vt:bool>true</vt:bool>
  </property>
</Properties>
</file>