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90"/>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498"/>
      </w:tblGrid>
      <w:tr w:rsidR="008A09F8" w14:paraId="4273919A" w14:textId="77777777" w:rsidTr="2A61835D">
        <w:trPr>
          <w:cantSplit/>
          <w:trHeight w:val="1122"/>
        </w:trPr>
        <w:tc>
          <w:tcPr>
            <w:tcW w:w="9498" w:type="dxa"/>
            <w:tcMar>
              <w:top w:w="0" w:type="dxa"/>
              <w:left w:w="0" w:type="dxa"/>
              <w:right w:w="0" w:type="dxa"/>
            </w:tcMar>
          </w:tcPr>
          <w:p w14:paraId="2066FB7D" w14:textId="50E8E417" w:rsidR="00E121FA" w:rsidRDefault="00DB1431" w:rsidP="00A42F56">
            <w:pPr>
              <w:pStyle w:val="Documenttitle"/>
            </w:pPr>
            <w:r>
              <w:t>Homelessness Supportive Housing</w:t>
            </w:r>
            <w:r w:rsidR="00380E1D">
              <w:t xml:space="preserve"> Guidelines</w:t>
            </w:r>
          </w:p>
          <w:p w14:paraId="6F0C35A9" w14:textId="2CC6E75E" w:rsidR="008A09F8" w:rsidRPr="00431F42" w:rsidRDefault="008A09F8" w:rsidP="00A42F56">
            <w:pPr>
              <w:pStyle w:val="Documenttitle"/>
              <w:rPr>
                <w:sz w:val="32"/>
                <w:szCs w:val="32"/>
              </w:rPr>
            </w:pPr>
          </w:p>
        </w:tc>
      </w:tr>
    </w:tbl>
    <w:p w14:paraId="4739B500" w14:textId="1D45F84B" w:rsidR="00056EC4" w:rsidRDefault="00DF40A5" w:rsidP="00056EC4">
      <w:pPr>
        <w:pStyle w:val="Body"/>
      </w:pPr>
      <w:r>
        <w:rPr>
          <w:noProof/>
        </w:rPr>
        <w:drawing>
          <wp:anchor distT="0" distB="0" distL="114300" distR="114300" simplePos="0" relativeHeight="251658241" behindDoc="1" locked="0" layoutInCell="1" allowOverlap="1" wp14:anchorId="383D26F1" wp14:editId="509F5AC3">
            <wp:simplePos x="0" y="0"/>
            <wp:positionH relativeFrom="page">
              <wp:align>left</wp:align>
            </wp:positionH>
            <wp:positionV relativeFrom="page">
              <wp:align>bottom</wp:align>
            </wp:positionV>
            <wp:extent cx="7559643" cy="10685143"/>
            <wp:effectExtent l="0" t="0" r="3810" b="2540"/>
            <wp:wrapNone/>
            <wp:docPr id="12" name="Picture 12" descr="Homes Victoria, 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omes Victoria, Victoria State Government"/>
                    <pic:cNvPicPr/>
                  </pic:nvPicPr>
                  <pic:blipFill>
                    <a:blip r:embed="rId11"/>
                    <a:stretch>
                      <a:fillRect/>
                    </a:stretch>
                  </pic:blipFill>
                  <pic:spPr>
                    <a:xfrm>
                      <a:off x="0" y="0"/>
                      <a:ext cx="7559643" cy="10685143"/>
                    </a:xfrm>
                    <a:prstGeom prst="rect">
                      <a:avLst/>
                    </a:prstGeom>
                  </pic:spPr>
                </pic:pic>
              </a:graphicData>
            </a:graphic>
            <wp14:sizeRelH relativeFrom="page">
              <wp14:pctWidth>0</wp14:pctWidth>
            </wp14:sizeRelH>
            <wp14:sizeRelV relativeFrom="page">
              <wp14:pctHeight>0</wp14:pctHeight>
            </wp14:sizeRelV>
          </wp:anchor>
        </w:drawing>
      </w:r>
    </w:p>
    <w:p w14:paraId="36665FAE" w14:textId="77777777" w:rsidR="00FE4081" w:rsidRDefault="00FE4081" w:rsidP="00FE4081">
      <w:pPr>
        <w:pStyle w:val="Body"/>
      </w:pPr>
    </w:p>
    <w:p w14:paraId="3B4B7FED" w14:textId="27810FC0" w:rsidR="00FE4081" w:rsidRPr="00FE4081" w:rsidRDefault="00FE4081" w:rsidP="00FE4081">
      <w:pPr>
        <w:pStyle w:val="Body"/>
        <w:sectPr w:rsidR="00FE4081" w:rsidRPr="00FE4081" w:rsidSect="00F15144">
          <w:headerReference w:type="default" r:id="rId12"/>
          <w:footerReference w:type="even" r:id="rId13"/>
          <w:footerReference w:type="default" r:id="rId14"/>
          <w:footerReference w:type="first" r:id="rId15"/>
          <w:type w:val="continuous"/>
          <w:pgSz w:w="11906" w:h="16838" w:code="9"/>
          <w:pgMar w:top="3969" w:right="1304" w:bottom="851" w:left="1304" w:header="680" w:footer="567" w:gutter="0"/>
          <w:cols w:space="340"/>
          <w:titlePg/>
          <w:docGrid w:linePitch="360"/>
        </w:sectPr>
      </w:pPr>
    </w:p>
    <w:p w14:paraId="6C2632DE" w14:textId="2B3AF90F" w:rsidR="00CF230C" w:rsidRDefault="00EF187B">
      <w:pPr>
        <w:spacing w:after="0" w:line="240" w:lineRule="auto"/>
        <w:rPr>
          <w:rFonts w:eastAsia="Times"/>
        </w:rPr>
      </w:pPr>
      <w:r>
        <w:rPr>
          <w:noProof/>
        </w:rPr>
        <w:lastRenderedPageBreak/>
        <w:drawing>
          <wp:anchor distT="0" distB="0" distL="114300" distR="114300" simplePos="0" relativeHeight="251658240" behindDoc="1" locked="0" layoutInCell="1" allowOverlap="1" wp14:anchorId="10717E08" wp14:editId="77A12DFD">
            <wp:simplePos x="0" y="0"/>
            <wp:positionH relativeFrom="column">
              <wp:posOffset>-844466</wp:posOffset>
            </wp:positionH>
            <wp:positionV relativeFrom="page">
              <wp:posOffset>5475</wp:posOffset>
            </wp:positionV>
            <wp:extent cx="7574914" cy="10706728"/>
            <wp:effectExtent l="0" t="0" r="0" b="0"/>
            <wp:wrapNone/>
            <wp:docPr id="14" name="Picture 14" descr="More homes for more Victorians. For general enquiries - If you would like to receive this publication in an accessible or interpreted format, phone 1300 650 172, using the National Relay &#10;Service 13 36 77 if required, or email enquiries@homes.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ore homes for more Victorians. For general enquiries - If you would like to receive this publication in an accessible or interpreted format, phone 1300 650 172, using the National Relay &#10;Service 13 36 77 if required, or email enquiries@homes.vic.gov.au"/>
                    <pic:cNvPicPr/>
                  </pic:nvPicPr>
                  <pic:blipFill>
                    <a:blip r:embed="rId16"/>
                    <a:stretch>
                      <a:fillRect/>
                    </a:stretch>
                  </pic:blipFill>
                  <pic:spPr>
                    <a:xfrm>
                      <a:off x="0" y="0"/>
                      <a:ext cx="7574914" cy="10706728"/>
                    </a:xfrm>
                    <a:prstGeom prst="rect">
                      <a:avLst/>
                    </a:prstGeom>
                  </pic:spPr>
                </pic:pic>
              </a:graphicData>
            </a:graphic>
            <wp14:sizeRelH relativeFrom="page">
              <wp14:pctWidth>0</wp14:pctWidth>
            </wp14:sizeRelH>
            <wp14:sizeRelV relativeFrom="page">
              <wp14:pctHeight>0</wp14:pctHeight>
            </wp14:sizeRelV>
          </wp:anchor>
        </w:drawing>
      </w:r>
      <w:r w:rsidR="00CF230C">
        <w:br w:type="page"/>
      </w: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649C9799" w14:textId="77777777" w:rsidTr="00431F42">
        <w:trPr>
          <w:trHeight w:val="7371"/>
        </w:trPr>
        <w:tc>
          <w:tcPr>
            <w:tcW w:w="7598" w:type="dxa"/>
            <w:vAlign w:val="center"/>
          </w:tcPr>
          <w:p w14:paraId="6ABF9062" w14:textId="7DF280AF" w:rsidR="00431F42" w:rsidRDefault="00DB1431" w:rsidP="00431F42">
            <w:pPr>
              <w:pStyle w:val="Documenttitle"/>
            </w:pPr>
            <w:r>
              <w:lastRenderedPageBreak/>
              <w:t>Homelessness Supportive Housing</w:t>
            </w:r>
            <w:r w:rsidR="000544D3">
              <w:t xml:space="preserve"> Guidelines </w:t>
            </w:r>
          </w:p>
          <w:p w14:paraId="482C3FE9" w14:textId="3B1BF5CD" w:rsidR="00431F42" w:rsidRDefault="00431F42" w:rsidP="00431F42">
            <w:pPr>
              <w:pStyle w:val="Documentsubtitle"/>
            </w:pPr>
          </w:p>
        </w:tc>
      </w:tr>
      <w:tr w:rsidR="00431F42" w14:paraId="0BAEE86B" w14:textId="77777777" w:rsidTr="00431F42">
        <w:tc>
          <w:tcPr>
            <w:tcW w:w="7598" w:type="dxa"/>
          </w:tcPr>
          <w:p w14:paraId="6670AD22" w14:textId="77777777" w:rsidR="00431F42" w:rsidRDefault="00431F42" w:rsidP="00431F42">
            <w:pPr>
              <w:pStyle w:val="Body"/>
            </w:pPr>
          </w:p>
        </w:tc>
      </w:tr>
    </w:tbl>
    <w:p w14:paraId="7059F254" w14:textId="4067842C" w:rsidR="000D2ABA" w:rsidRDefault="000D2ABA" w:rsidP="00431F42">
      <w:pPr>
        <w:pStyle w:val="Body"/>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6CB2BDC7" w14:textId="77777777" w:rsidTr="6795356A">
        <w:trPr>
          <w:cantSplit/>
          <w:trHeight w:val="7088"/>
        </w:trPr>
        <w:tc>
          <w:tcPr>
            <w:tcW w:w="9288" w:type="dxa"/>
          </w:tcPr>
          <w:p w14:paraId="27107C54" w14:textId="77777777" w:rsidR="00D906E8" w:rsidRPr="00B41B53" w:rsidRDefault="00D906E8" w:rsidP="00D906E8">
            <w:pPr>
              <w:pStyle w:val="Body"/>
              <w:spacing w:before="120"/>
              <w:rPr>
                <w:rFonts w:eastAsia="Times New Roman"/>
                <w:b/>
                <w:bCs/>
                <w:sz w:val="24"/>
                <w:szCs w:val="24"/>
              </w:rPr>
            </w:pPr>
            <w:r w:rsidRPr="00B41B53">
              <w:rPr>
                <w:rFonts w:eastAsia="Times New Roman"/>
                <w:b/>
                <w:bCs/>
                <w:sz w:val="24"/>
                <w:szCs w:val="24"/>
              </w:rPr>
              <w:lastRenderedPageBreak/>
              <w:t>Acknowledgement</w:t>
            </w:r>
          </w:p>
          <w:p w14:paraId="3E7E66B3" w14:textId="77777777" w:rsidR="00D906E8" w:rsidRPr="004B7DE9" w:rsidRDefault="00D906E8" w:rsidP="004B7DE9">
            <w:pPr>
              <w:pStyle w:val="Body"/>
              <w:spacing w:after="0" w:line="276" w:lineRule="auto"/>
              <w:rPr>
                <w:rFonts w:eastAsia="Times New Roman"/>
                <w:sz w:val="22"/>
                <w:szCs w:val="22"/>
              </w:rPr>
            </w:pPr>
            <w:r w:rsidRPr="004B7DE9">
              <w:rPr>
                <w:rFonts w:eastAsia="Times New Roman"/>
                <w:sz w:val="22"/>
                <w:szCs w:val="22"/>
              </w:rPr>
              <w:t xml:space="preserve">The Department of Families, Fairness and Housing acknowledges </w:t>
            </w:r>
            <w:proofErr w:type="gramStart"/>
            <w:r w:rsidRPr="004B7DE9">
              <w:rPr>
                <w:rFonts w:eastAsia="Times New Roman"/>
                <w:sz w:val="22"/>
                <w:szCs w:val="22"/>
              </w:rPr>
              <w:t>Aboriginal</w:t>
            </w:r>
            <w:proofErr w:type="gramEnd"/>
            <w:r w:rsidRPr="004B7DE9">
              <w:rPr>
                <w:rFonts w:eastAsia="Times New Roman"/>
                <w:sz w:val="22"/>
                <w:szCs w:val="22"/>
              </w:rPr>
              <w:t xml:space="preserve"> </w:t>
            </w:r>
          </w:p>
          <w:p w14:paraId="1236C61C" w14:textId="77777777" w:rsidR="00D906E8" w:rsidRPr="004B7DE9" w:rsidRDefault="00D906E8" w:rsidP="004B7DE9">
            <w:pPr>
              <w:pStyle w:val="Body"/>
              <w:spacing w:after="0" w:line="276" w:lineRule="auto"/>
              <w:rPr>
                <w:rFonts w:eastAsia="Times New Roman"/>
                <w:sz w:val="22"/>
                <w:szCs w:val="22"/>
              </w:rPr>
            </w:pPr>
            <w:r w:rsidRPr="004B7DE9">
              <w:rPr>
                <w:rFonts w:eastAsia="Times New Roman"/>
                <w:sz w:val="22"/>
                <w:szCs w:val="22"/>
              </w:rPr>
              <w:t xml:space="preserve">and Torres Strait Islander people as the Traditional Custodians of the land </w:t>
            </w:r>
          </w:p>
          <w:p w14:paraId="5A5AD4EC" w14:textId="77777777" w:rsidR="00D906E8" w:rsidRPr="004B7DE9" w:rsidRDefault="00D906E8" w:rsidP="004B7DE9">
            <w:pPr>
              <w:pStyle w:val="Body"/>
              <w:spacing w:after="0" w:line="276" w:lineRule="auto"/>
              <w:rPr>
                <w:rFonts w:eastAsia="Times New Roman"/>
                <w:sz w:val="22"/>
                <w:szCs w:val="22"/>
              </w:rPr>
            </w:pPr>
            <w:r w:rsidRPr="004B7DE9">
              <w:rPr>
                <w:rFonts w:eastAsia="Times New Roman"/>
                <w:sz w:val="22"/>
                <w:szCs w:val="22"/>
              </w:rPr>
              <w:t xml:space="preserve">and acknowledges and pays respect to their Elders, past and present. We </w:t>
            </w:r>
          </w:p>
          <w:p w14:paraId="69A736C7" w14:textId="77777777" w:rsidR="00D906E8" w:rsidRPr="004B7DE9" w:rsidRDefault="00D906E8" w:rsidP="004B7DE9">
            <w:pPr>
              <w:pStyle w:val="Body"/>
              <w:spacing w:after="0" w:line="276" w:lineRule="auto"/>
              <w:rPr>
                <w:rFonts w:eastAsia="Times New Roman"/>
                <w:sz w:val="22"/>
                <w:szCs w:val="22"/>
              </w:rPr>
            </w:pPr>
            <w:r w:rsidRPr="004B7DE9">
              <w:rPr>
                <w:rFonts w:eastAsia="Times New Roman"/>
                <w:sz w:val="22"/>
                <w:szCs w:val="22"/>
              </w:rPr>
              <w:t xml:space="preserve">acknowledge that Aboriginal self-determination is a human right and </w:t>
            </w:r>
          </w:p>
          <w:p w14:paraId="176EA80C" w14:textId="23284EC1" w:rsidR="00D906E8" w:rsidRPr="004B7DE9" w:rsidRDefault="00D906E8" w:rsidP="004B7DE9">
            <w:pPr>
              <w:pStyle w:val="Body"/>
              <w:spacing w:after="0" w:line="276" w:lineRule="auto"/>
              <w:rPr>
                <w:rFonts w:eastAsia="Times New Roman"/>
                <w:sz w:val="22"/>
                <w:szCs w:val="22"/>
              </w:rPr>
            </w:pPr>
            <w:r w:rsidRPr="004B7DE9">
              <w:rPr>
                <w:rFonts w:eastAsia="Times New Roman"/>
                <w:sz w:val="22"/>
                <w:szCs w:val="22"/>
              </w:rPr>
              <w:t>recognise the work of many generations of Aboriginal people.</w:t>
            </w:r>
          </w:p>
          <w:p w14:paraId="0B964BE6" w14:textId="77777777" w:rsidR="00D906E8" w:rsidRPr="004B7DE9" w:rsidRDefault="00D906E8" w:rsidP="004B7DE9">
            <w:pPr>
              <w:pStyle w:val="Body"/>
              <w:spacing w:after="0" w:line="276" w:lineRule="auto"/>
              <w:rPr>
                <w:rFonts w:eastAsia="Times New Roman"/>
                <w:sz w:val="22"/>
                <w:szCs w:val="22"/>
              </w:rPr>
            </w:pPr>
          </w:p>
          <w:p w14:paraId="0130614B" w14:textId="3D905768" w:rsidR="00D906E8" w:rsidRPr="004B7DE9" w:rsidRDefault="00D906E8" w:rsidP="004B7DE9">
            <w:pPr>
              <w:pStyle w:val="Body"/>
              <w:spacing w:after="0" w:line="276" w:lineRule="auto"/>
              <w:rPr>
                <w:rFonts w:eastAsia="Times New Roman"/>
                <w:sz w:val="22"/>
                <w:szCs w:val="22"/>
              </w:rPr>
            </w:pPr>
            <w:r w:rsidRPr="004B7DE9">
              <w:rPr>
                <w:rFonts w:eastAsia="Times New Roman"/>
                <w:sz w:val="22"/>
                <w:szCs w:val="22"/>
              </w:rPr>
              <w:t xml:space="preserve">The department is committed to safe and inclusive workplaces, policies and </w:t>
            </w:r>
          </w:p>
          <w:p w14:paraId="005C95F4" w14:textId="77777777" w:rsidR="009F2182" w:rsidRPr="004B7DE9" w:rsidRDefault="00D906E8" w:rsidP="004B7DE9">
            <w:pPr>
              <w:pStyle w:val="Body"/>
              <w:spacing w:after="0" w:line="276" w:lineRule="auto"/>
              <w:rPr>
                <w:rFonts w:eastAsia="Times New Roman"/>
                <w:sz w:val="22"/>
                <w:szCs w:val="22"/>
              </w:rPr>
            </w:pPr>
            <w:r w:rsidRPr="004B7DE9">
              <w:rPr>
                <w:rFonts w:eastAsia="Times New Roman"/>
                <w:sz w:val="22"/>
                <w:szCs w:val="22"/>
              </w:rPr>
              <w:t>services for people of LGBTIQA+ communities and their families.</w:t>
            </w:r>
          </w:p>
          <w:p w14:paraId="47450C20" w14:textId="77777777" w:rsidR="00D906E8" w:rsidRDefault="00D906E8" w:rsidP="00D906E8">
            <w:pPr>
              <w:pStyle w:val="paragraph"/>
              <w:spacing w:before="0" w:beforeAutospacing="0" w:after="0" w:afterAutospacing="0"/>
              <w:textAlignment w:val="baseline"/>
              <w:rPr>
                <w:rFonts w:ascii="Segoe UI" w:hAnsi="Segoe UI" w:cs="Segoe UI"/>
                <w:color w:val="201547"/>
                <w:sz w:val="18"/>
                <w:szCs w:val="18"/>
              </w:rPr>
            </w:pPr>
          </w:p>
          <w:p w14:paraId="55CBAA84" w14:textId="651C7000" w:rsidR="00E51964" w:rsidRPr="00E51964" w:rsidRDefault="00D906E8" w:rsidP="6795356A">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70579813" wp14:editId="39A7E2B2">
                  <wp:extent cx="612140" cy="400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612140" cy="400685"/>
                          </a:xfrm>
                          <a:prstGeom prst="rect">
                            <a:avLst/>
                          </a:prstGeom>
                        </pic:spPr>
                      </pic:pic>
                    </a:graphicData>
                  </a:graphic>
                </wp:inline>
              </w:drawing>
            </w:r>
            <w:r w:rsidR="004B7DE9" w:rsidRPr="6795356A">
              <w:rPr>
                <w:rStyle w:val="normaltextrun"/>
                <w:rFonts w:ascii="Arial" w:hAnsi="Arial" w:cs="Arial"/>
                <w:color w:val="D13438"/>
                <w:sz w:val="44"/>
                <w:szCs w:val="44"/>
              </w:rPr>
              <w:t xml:space="preserve"> </w:t>
            </w:r>
            <w:r>
              <w:rPr>
                <w:noProof/>
              </w:rPr>
              <w:drawing>
                <wp:inline distT="0" distB="0" distL="0" distR="0" wp14:anchorId="10915B5F" wp14:editId="4130A66C">
                  <wp:extent cx="598170" cy="400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8">
                            <a:extLst>
                              <a:ext uri="{28A0092B-C50C-407E-A947-70E740481C1C}">
                                <a14:useLocalDpi xmlns:a14="http://schemas.microsoft.com/office/drawing/2010/main" val="0"/>
                              </a:ext>
                            </a:extLst>
                          </a:blip>
                          <a:stretch>
                            <a:fillRect/>
                          </a:stretch>
                        </pic:blipFill>
                        <pic:spPr>
                          <a:xfrm>
                            <a:off x="0" y="0"/>
                            <a:ext cx="598170" cy="400685"/>
                          </a:xfrm>
                          <a:prstGeom prst="rect">
                            <a:avLst/>
                          </a:prstGeom>
                        </pic:spPr>
                      </pic:pic>
                    </a:graphicData>
                  </a:graphic>
                </wp:inline>
              </w:drawing>
            </w:r>
            <w:r w:rsidR="004B7DE9" w:rsidRPr="6795356A">
              <w:rPr>
                <w:rStyle w:val="normaltextrun"/>
                <w:rFonts w:ascii="Arial" w:hAnsi="Arial" w:cs="Arial"/>
                <w:color w:val="D13438"/>
                <w:sz w:val="44"/>
                <w:szCs w:val="44"/>
              </w:rPr>
              <w:t xml:space="preserve"> </w:t>
            </w:r>
            <w:r>
              <w:rPr>
                <w:noProof/>
              </w:rPr>
              <w:drawing>
                <wp:inline distT="0" distB="0" distL="0" distR="0" wp14:anchorId="2B8E3888" wp14:editId="7933C285">
                  <wp:extent cx="598170" cy="400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598170" cy="400685"/>
                          </a:xfrm>
                          <a:prstGeom prst="rect">
                            <a:avLst/>
                          </a:prstGeom>
                        </pic:spPr>
                      </pic:pic>
                    </a:graphicData>
                  </a:graphic>
                </wp:inline>
              </w:drawing>
            </w:r>
            <w:r w:rsidRPr="6795356A">
              <w:rPr>
                <w:rStyle w:val="eop"/>
                <w:rFonts w:ascii="Arial" w:hAnsi="Arial" w:cs="Arial"/>
                <w:color w:val="D13438"/>
                <w:sz w:val="44"/>
                <w:szCs w:val="44"/>
              </w:rPr>
              <w:t> </w:t>
            </w:r>
          </w:p>
          <w:p w14:paraId="32936C01" w14:textId="77777777" w:rsidR="006A715F" w:rsidRDefault="00E51964" w:rsidP="6795356A">
            <w:pPr>
              <w:pStyle w:val="Imprint"/>
              <w:spacing w:after="0" w:line="276" w:lineRule="auto"/>
              <w:rPr>
                <w:sz w:val="22"/>
                <w:szCs w:val="22"/>
              </w:rPr>
            </w:pPr>
            <w:r w:rsidRPr="006A715F">
              <w:rPr>
                <w:rFonts w:eastAsia="Times New Roman"/>
                <w:sz w:val="22"/>
                <w:szCs w:val="22"/>
              </w:rPr>
              <w:t xml:space="preserve">To receive this document in another format, phone </w:t>
            </w:r>
            <w:r w:rsidR="00292D0A" w:rsidRPr="006A715F">
              <w:rPr>
                <w:rFonts w:eastAsia="Times New Roman"/>
                <w:sz w:val="22"/>
                <w:szCs w:val="22"/>
              </w:rPr>
              <w:t>1</w:t>
            </w:r>
            <w:r w:rsidR="00292D0A" w:rsidRPr="006A715F">
              <w:rPr>
                <w:sz w:val="22"/>
                <w:szCs w:val="22"/>
              </w:rPr>
              <w:t>300 650 172</w:t>
            </w:r>
            <w:r w:rsidRPr="006A715F">
              <w:rPr>
                <w:rFonts w:eastAsia="Times New Roman"/>
                <w:sz w:val="22"/>
                <w:szCs w:val="22"/>
              </w:rPr>
              <w:t>, using the National Relay Service 13 36 77 if required, or email &lt;</w:t>
            </w:r>
            <w:r w:rsidR="003970D7" w:rsidRPr="006A715F">
              <w:rPr>
                <w:rFonts w:eastAsia="Times New Roman"/>
                <w:sz w:val="22"/>
                <w:szCs w:val="22"/>
              </w:rPr>
              <w:t>e</w:t>
            </w:r>
            <w:r w:rsidR="003970D7" w:rsidRPr="006A715F">
              <w:rPr>
                <w:sz w:val="22"/>
                <w:szCs w:val="22"/>
              </w:rPr>
              <w:t>nquiries@homes.vic.gov.au</w:t>
            </w:r>
            <w:r w:rsidRPr="006A715F">
              <w:rPr>
                <w:rFonts w:eastAsia="Times New Roman"/>
                <w:sz w:val="22"/>
                <w:szCs w:val="22"/>
              </w:rPr>
              <w:t>&gt;.</w:t>
            </w:r>
            <w:r w:rsidR="6C0B68B7" w:rsidRPr="006A715F">
              <w:rPr>
                <w:sz w:val="22"/>
                <w:szCs w:val="22"/>
              </w:rPr>
              <w:t xml:space="preserve"> </w:t>
            </w:r>
          </w:p>
          <w:p w14:paraId="7ABFC5C9" w14:textId="77777777" w:rsidR="006A715F" w:rsidRDefault="006A715F" w:rsidP="6795356A">
            <w:pPr>
              <w:pStyle w:val="Imprint"/>
              <w:spacing w:after="0" w:line="276" w:lineRule="auto"/>
              <w:rPr>
                <w:sz w:val="22"/>
                <w:szCs w:val="22"/>
              </w:rPr>
            </w:pPr>
          </w:p>
          <w:p w14:paraId="5C8BEE8E" w14:textId="51E33ADD" w:rsidR="00D906E8" w:rsidRDefault="6C0B68B7" w:rsidP="6795356A">
            <w:pPr>
              <w:pStyle w:val="Imprint"/>
              <w:spacing w:after="0" w:line="276" w:lineRule="auto"/>
              <w:rPr>
                <w:color w:val="8761A9" w:themeColor="accent6"/>
                <w:sz w:val="22"/>
                <w:szCs w:val="22"/>
              </w:rPr>
            </w:pPr>
            <w:r w:rsidRPr="006A715F">
              <w:rPr>
                <w:sz w:val="22"/>
                <w:szCs w:val="22"/>
              </w:rPr>
              <w:t>Authorised and published by the Victorian Government, 1 Treasury Place, Melbourne.</w:t>
            </w:r>
            <w:r w:rsidR="006A715F">
              <w:rPr>
                <w:sz w:val="22"/>
                <w:szCs w:val="22"/>
              </w:rPr>
              <w:t xml:space="preserve"> </w:t>
            </w:r>
            <w:r w:rsidRPr="006A715F">
              <w:rPr>
                <w:sz w:val="22"/>
                <w:szCs w:val="22"/>
              </w:rPr>
              <w:t>© State of Victoria, Australia, Homes Victoria</w:t>
            </w:r>
            <w:r w:rsidRPr="006A715F">
              <w:rPr>
                <w:color w:val="032833" w:themeColor="text2"/>
                <w:sz w:val="22"/>
                <w:szCs w:val="22"/>
              </w:rPr>
              <w:t>,</w:t>
            </w:r>
            <w:r w:rsidRPr="006A715F">
              <w:rPr>
                <w:color w:val="3598A0"/>
                <w:sz w:val="22"/>
                <w:szCs w:val="22"/>
              </w:rPr>
              <w:t xml:space="preserve"> </w:t>
            </w:r>
            <w:r w:rsidRPr="006A715F">
              <w:rPr>
                <w:sz w:val="22"/>
                <w:szCs w:val="22"/>
              </w:rPr>
              <w:t>April 2024</w:t>
            </w:r>
            <w:r w:rsidRPr="006A715F">
              <w:rPr>
                <w:color w:val="8761A9" w:themeColor="accent6"/>
                <w:sz w:val="22"/>
                <w:szCs w:val="22"/>
              </w:rPr>
              <w:t>.</w:t>
            </w:r>
          </w:p>
          <w:p w14:paraId="24083A2F" w14:textId="77777777" w:rsidR="006A715F" w:rsidRPr="006A715F" w:rsidRDefault="006A715F" w:rsidP="6795356A">
            <w:pPr>
              <w:pStyle w:val="Imprint"/>
              <w:spacing w:after="0" w:line="276" w:lineRule="auto"/>
              <w:rPr>
                <w:sz w:val="22"/>
                <w:szCs w:val="22"/>
              </w:rPr>
            </w:pPr>
          </w:p>
          <w:p w14:paraId="3FF716E8" w14:textId="6AACD69E" w:rsidR="006A715F" w:rsidRDefault="00E51964" w:rsidP="6795356A">
            <w:pPr>
              <w:pStyle w:val="Body"/>
              <w:spacing w:after="0" w:line="276" w:lineRule="auto"/>
            </w:pPr>
            <w:r w:rsidRPr="00E51964">
              <w:rPr>
                <w:rFonts w:eastAsia="Times New Roman"/>
                <w:sz w:val="22"/>
                <w:szCs w:val="22"/>
              </w:rPr>
              <w:t>This document may contain images of deceased Aboriginal and Torres Strait Islander peoples.</w:t>
            </w:r>
            <w:r w:rsidR="4D848FBE">
              <w:t xml:space="preserve"> In this document, ‘Aboriginal’ refers to both Aboriginal and Torres Strait Islander people. ‘Indigenous’ or ‘Koori/</w:t>
            </w:r>
            <w:proofErr w:type="spellStart"/>
            <w:r w:rsidR="4D848FBE">
              <w:t>Koorie</w:t>
            </w:r>
            <w:proofErr w:type="spellEnd"/>
            <w:r w:rsidR="4D848FBE">
              <w:t xml:space="preserve">’ is retained when part of the title of a report, </w:t>
            </w:r>
            <w:proofErr w:type="gramStart"/>
            <w:r w:rsidR="4D848FBE">
              <w:t>program</w:t>
            </w:r>
            <w:proofErr w:type="gramEnd"/>
            <w:r w:rsidR="4D848FBE">
              <w:t xml:space="preserve"> or quotation.</w:t>
            </w:r>
          </w:p>
          <w:p w14:paraId="1AE674D9" w14:textId="77777777" w:rsidR="006A715F" w:rsidRDefault="006A715F" w:rsidP="6795356A">
            <w:pPr>
              <w:pStyle w:val="Body"/>
              <w:spacing w:after="0" w:line="276" w:lineRule="auto"/>
              <w:rPr>
                <w:rFonts w:cs="Arial"/>
                <w:b/>
                <w:bCs/>
                <w:color w:val="000000"/>
                <w:szCs w:val="22"/>
                <w:bdr w:val="none" w:sz="0" w:space="0" w:color="auto" w:frame="1"/>
                <w:shd w:val="clear" w:color="auto" w:fill="FFFFFF"/>
              </w:rPr>
            </w:pPr>
          </w:p>
          <w:p w14:paraId="48A49346" w14:textId="05369B0A" w:rsidR="00D906E8" w:rsidRPr="00E51964" w:rsidRDefault="00CB4EFD" w:rsidP="6795356A">
            <w:pPr>
              <w:pStyle w:val="Body"/>
              <w:spacing w:after="0" w:line="276" w:lineRule="auto"/>
              <w:rPr>
                <w:rFonts w:eastAsia="Times New Roman"/>
                <w:sz w:val="22"/>
                <w:szCs w:val="22"/>
                <w:highlight w:val="yellow"/>
              </w:rPr>
            </w:pPr>
            <w:r>
              <w:rPr>
                <w:rFonts w:ascii="Arial" w:hAnsi="Arial" w:cs="Arial"/>
                <w:b/>
                <w:bCs/>
                <w:color w:val="000000"/>
                <w:sz w:val="22"/>
                <w:szCs w:val="22"/>
                <w:bdr w:val="none" w:sz="0" w:space="0" w:color="auto" w:frame="1"/>
                <w:shd w:val="clear" w:color="auto" w:fill="FFFFFF"/>
              </w:rPr>
              <w:t>ISBN </w:t>
            </w:r>
            <w:r w:rsidRPr="006A715F">
              <w:rPr>
                <w:rFonts w:cs="Arial"/>
                <w:color w:val="000000"/>
                <w:sz w:val="22"/>
                <w:szCs w:val="22"/>
                <w:bdr w:val="none" w:sz="0" w:space="0" w:color="auto" w:frame="1"/>
                <w:shd w:val="clear" w:color="auto" w:fill="FFFFFF"/>
              </w:rPr>
              <w:t>978-1-76130-509-2</w:t>
            </w:r>
            <w:r w:rsidR="00E51964" w:rsidRPr="00E51964">
              <w:rPr>
                <w:rFonts w:eastAsia="Times New Roman"/>
                <w:sz w:val="22"/>
                <w:szCs w:val="22"/>
              </w:rPr>
              <w:t xml:space="preserve"> (online/PDF/Word) or (print) </w:t>
            </w:r>
            <w:r w:rsidR="00E51964" w:rsidRPr="6795356A">
              <w:rPr>
                <w:rFonts w:eastAsia="Times New Roman"/>
                <w:sz w:val="22"/>
                <w:szCs w:val="22"/>
              </w:rPr>
              <w:t>Available at insert web site or web page name and make this the hyperlink &lt;</w:t>
            </w:r>
            <w:hyperlink r:id="rId20">
              <w:r w:rsidR="708CBC05" w:rsidRPr="6795356A">
                <w:rPr>
                  <w:rStyle w:val="Hyperlink"/>
                </w:rPr>
                <w:t>Policies and procedures (dffh.vic.gov.au)</w:t>
              </w:r>
            </w:hyperlink>
            <w:r w:rsidR="00E51964" w:rsidRPr="6795356A">
              <w:rPr>
                <w:rFonts w:eastAsia="Times New Roman"/>
                <w:sz w:val="22"/>
                <w:szCs w:val="22"/>
              </w:rPr>
              <w:t xml:space="preserve">&gt; </w:t>
            </w:r>
          </w:p>
        </w:tc>
      </w:tr>
      <w:tr w:rsidR="009F2182" w14:paraId="2657A1D9" w14:textId="77777777" w:rsidTr="6795356A">
        <w:trPr>
          <w:cantSplit/>
          <w:trHeight w:val="5103"/>
        </w:trPr>
        <w:tc>
          <w:tcPr>
            <w:tcW w:w="9288" w:type="dxa"/>
            <w:vAlign w:val="bottom"/>
          </w:tcPr>
          <w:p w14:paraId="40B50156" w14:textId="13A56444" w:rsidR="6795356A" w:rsidRDefault="6795356A" w:rsidP="6795356A">
            <w:pPr>
              <w:pStyle w:val="Imprint"/>
            </w:pPr>
          </w:p>
          <w:p w14:paraId="2B0BA0D4" w14:textId="0A096D03" w:rsidR="6795356A" w:rsidRDefault="6795356A" w:rsidP="6795356A">
            <w:pPr>
              <w:pStyle w:val="Imprint"/>
            </w:pPr>
          </w:p>
          <w:p w14:paraId="4127B80A" w14:textId="0FF7B04B" w:rsidR="6795356A" w:rsidRDefault="6795356A" w:rsidP="6795356A">
            <w:pPr>
              <w:pStyle w:val="Imprint"/>
            </w:pPr>
          </w:p>
          <w:p w14:paraId="586B88BA" w14:textId="20D769B9" w:rsidR="6795356A" w:rsidRDefault="6795356A" w:rsidP="6795356A">
            <w:pPr>
              <w:pStyle w:val="Imprint"/>
            </w:pPr>
          </w:p>
          <w:p w14:paraId="29B56149" w14:textId="08D7E7AC" w:rsidR="6795356A" w:rsidRDefault="6795356A" w:rsidP="6795356A">
            <w:pPr>
              <w:pStyle w:val="Imprint"/>
            </w:pPr>
          </w:p>
          <w:p w14:paraId="11BFBFE0" w14:textId="14F90EBB" w:rsidR="00B92954" w:rsidRPr="007B6AF5" w:rsidRDefault="007B6AF5" w:rsidP="00B92954">
            <w:pPr>
              <w:pStyle w:val="Imprint"/>
            </w:pPr>
            <w:bookmarkStart w:id="0" w:name="_Hlk62746129"/>
            <w:r>
              <w:br/>
            </w:r>
          </w:p>
          <w:bookmarkEnd w:id="0"/>
          <w:p w14:paraId="20277F9E" w14:textId="1B600E83" w:rsidR="009F2182" w:rsidRDefault="009F2182" w:rsidP="005A623B">
            <w:pPr>
              <w:pStyle w:val="Imprint"/>
            </w:pPr>
          </w:p>
        </w:tc>
      </w:tr>
      <w:tr w:rsidR="0008204A" w14:paraId="657B4CC4" w14:textId="77777777" w:rsidTr="6795356A">
        <w:trPr>
          <w:cantSplit/>
        </w:trPr>
        <w:tc>
          <w:tcPr>
            <w:tcW w:w="9288" w:type="dxa"/>
          </w:tcPr>
          <w:p w14:paraId="14002AEC" w14:textId="77777777" w:rsidR="0008204A" w:rsidRPr="0055119B" w:rsidRDefault="0008204A" w:rsidP="0008204A">
            <w:pPr>
              <w:pStyle w:val="Body"/>
            </w:pPr>
          </w:p>
        </w:tc>
      </w:tr>
    </w:tbl>
    <w:p w14:paraId="0A182FBD" w14:textId="5E475E5F" w:rsidR="0008204A" w:rsidRPr="0008204A" w:rsidRDefault="0008204A" w:rsidP="0008204A">
      <w:pPr>
        <w:pStyle w:val="Body"/>
      </w:pPr>
    </w:p>
    <w:p w14:paraId="23BC440D" w14:textId="2B08ACB5" w:rsidR="6795356A" w:rsidRDefault="6795356A" w:rsidP="6795356A">
      <w:pPr>
        <w:pStyle w:val="Body"/>
        <w:rPr>
          <w:b/>
          <w:bCs/>
        </w:rPr>
      </w:pPr>
    </w:p>
    <w:p w14:paraId="4028DB6E" w14:textId="0B4EE14E" w:rsidR="00AD784C" w:rsidRPr="003A2E0D" w:rsidRDefault="00AD784C" w:rsidP="000C4F8E">
      <w:pPr>
        <w:pStyle w:val="Body"/>
        <w:rPr>
          <w:b/>
          <w:bCs/>
        </w:rPr>
      </w:pPr>
      <w:r w:rsidRPr="003A2E0D">
        <w:rPr>
          <w:b/>
          <w:bCs/>
        </w:rPr>
        <w:t>Contents</w:t>
      </w:r>
    </w:p>
    <w:p w14:paraId="1756E173" w14:textId="2DBC94CC" w:rsidR="000F38BA" w:rsidRDefault="00AD784C">
      <w:pPr>
        <w:pStyle w:val="TOC1"/>
        <w:tabs>
          <w:tab w:val="left" w:pos="567"/>
        </w:tabs>
        <w:rPr>
          <w:rFonts w:asciiTheme="minorHAnsi" w:eastAsiaTheme="minorEastAsia" w:hAnsiTheme="minorHAnsi" w:cstheme="minorBidi"/>
          <w:b w:val="0"/>
          <w:kern w:val="2"/>
          <w:sz w:val="22"/>
          <w:szCs w:val="22"/>
          <w:lang w:eastAsia="en-AU"/>
          <w14:ligatures w14:val="standardContextual"/>
        </w:rPr>
      </w:pPr>
      <w:r>
        <w:fldChar w:fldCharType="begin"/>
      </w:r>
      <w:r>
        <w:instrText xml:space="preserve"> TOC \h \z \t "Heading 1,1,Heading 2,2" </w:instrText>
      </w:r>
      <w:r>
        <w:fldChar w:fldCharType="separate"/>
      </w:r>
      <w:hyperlink w:anchor="_Toc162249424" w:history="1">
        <w:r w:rsidR="000F38BA" w:rsidRPr="00190D51">
          <w:rPr>
            <w:rStyle w:val="Hyperlink"/>
          </w:rPr>
          <w:t>1</w:t>
        </w:r>
        <w:r w:rsidR="000F38BA">
          <w:rPr>
            <w:rFonts w:asciiTheme="minorHAnsi" w:eastAsiaTheme="minorEastAsia" w:hAnsiTheme="minorHAnsi" w:cstheme="minorBidi"/>
            <w:b w:val="0"/>
            <w:kern w:val="2"/>
            <w:sz w:val="22"/>
            <w:szCs w:val="22"/>
            <w:lang w:eastAsia="en-AU"/>
            <w14:ligatures w14:val="standardContextual"/>
          </w:rPr>
          <w:tab/>
        </w:r>
        <w:r w:rsidR="000F38BA" w:rsidRPr="00190D51">
          <w:rPr>
            <w:rStyle w:val="Hyperlink"/>
          </w:rPr>
          <w:t>Introduction</w:t>
        </w:r>
        <w:r w:rsidR="000F38BA">
          <w:rPr>
            <w:webHidden/>
          </w:rPr>
          <w:tab/>
        </w:r>
        <w:r w:rsidR="000F38BA">
          <w:rPr>
            <w:webHidden/>
          </w:rPr>
          <w:fldChar w:fldCharType="begin"/>
        </w:r>
        <w:r w:rsidR="000F38BA">
          <w:rPr>
            <w:webHidden/>
          </w:rPr>
          <w:instrText xml:space="preserve"> PAGEREF _Toc162249424 \h </w:instrText>
        </w:r>
        <w:r w:rsidR="000F38BA">
          <w:rPr>
            <w:webHidden/>
          </w:rPr>
        </w:r>
        <w:r w:rsidR="000F38BA">
          <w:rPr>
            <w:webHidden/>
          </w:rPr>
          <w:fldChar w:fldCharType="separate"/>
        </w:r>
        <w:r w:rsidR="000F38BA">
          <w:rPr>
            <w:webHidden/>
          </w:rPr>
          <w:t>6</w:t>
        </w:r>
        <w:r w:rsidR="000F38BA">
          <w:rPr>
            <w:webHidden/>
          </w:rPr>
          <w:fldChar w:fldCharType="end"/>
        </w:r>
      </w:hyperlink>
    </w:p>
    <w:p w14:paraId="7B13C547" w14:textId="2E3499C7" w:rsidR="000F38BA" w:rsidRDefault="00A97798">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2249425" w:history="1">
        <w:r w:rsidR="000F38BA" w:rsidRPr="00190D51">
          <w:rPr>
            <w:rStyle w:val="Hyperlink"/>
          </w:rPr>
          <w:t>1.1</w:t>
        </w:r>
        <w:r w:rsidR="000F38BA">
          <w:rPr>
            <w:rFonts w:asciiTheme="minorHAnsi" w:eastAsiaTheme="minorEastAsia" w:hAnsiTheme="minorHAnsi" w:cstheme="minorBidi"/>
            <w:kern w:val="2"/>
            <w:sz w:val="22"/>
            <w:szCs w:val="22"/>
            <w:lang w:eastAsia="en-AU"/>
            <w14:ligatures w14:val="standardContextual"/>
          </w:rPr>
          <w:tab/>
        </w:r>
        <w:r w:rsidR="000F38BA" w:rsidRPr="00190D51">
          <w:rPr>
            <w:rStyle w:val="Hyperlink"/>
          </w:rPr>
          <w:t>Overview of Supportive Housing</w:t>
        </w:r>
        <w:r w:rsidR="000F38BA">
          <w:rPr>
            <w:webHidden/>
          </w:rPr>
          <w:tab/>
        </w:r>
        <w:r w:rsidR="000F38BA">
          <w:rPr>
            <w:webHidden/>
          </w:rPr>
          <w:fldChar w:fldCharType="begin"/>
        </w:r>
        <w:r w:rsidR="000F38BA">
          <w:rPr>
            <w:webHidden/>
          </w:rPr>
          <w:instrText xml:space="preserve"> PAGEREF _Toc162249425 \h </w:instrText>
        </w:r>
        <w:r w:rsidR="000F38BA">
          <w:rPr>
            <w:webHidden/>
          </w:rPr>
        </w:r>
        <w:r w:rsidR="000F38BA">
          <w:rPr>
            <w:webHidden/>
          </w:rPr>
          <w:fldChar w:fldCharType="separate"/>
        </w:r>
        <w:r w:rsidR="000F38BA">
          <w:rPr>
            <w:webHidden/>
          </w:rPr>
          <w:t>6</w:t>
        </w:r>
        <w:r w:rsidR="000F38BA">
          <w:rPr>
            <w:webHidden/>
          </w:rPr>
          <w:fldChar w:fldCharType="end"/>
        </w:r>
      </w:hyperlink>
    </w:p>
    <w:p w14:paraId="40842017" w14:textId="0C2D3808" w:rsidR="000F38BA" w:rsidRDefault="00A97798">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2249426" w:history="1">
        <w:r w:rsidR="000F38BA" w:rsidRPr="00190D51">
          <w:rPr>
            <w:rStyle w:val="Hyperlink"/>
          </w:rPr>
          <w:t>1.2</w:t>
        </w:r>
        <w:r w:rsidR="000F38BA">
          <w:rPr>
            <w:rFonts w:asciiTheme="minorHAnsi" w:eastAsiaTheme="minorEastAsia" w:hAnsiTheme="minorHAnsi" w:cstheme="minorBidi"/>
            <w:kern w:val="2"/>
            <w:sz w:val="22"/>
            <w:szCs w:val="22"/>
            <w:lang w:eastAsia="en-AU"/>
            <w14:ligatures w14:val="standardContextual"/>
          </w:rPr>
          <w:tab/>
        </w:r>
        <w:r w:rsidR="000F38BA" w:rsidRPr="00190D51">
          <w:rPr>
            <w:rStyle w:val="Hyperlink"/>
          </w:rPr>
          <w:t>Purpose of these guidelines</w:t>
        </w:r>
        <w:r w:rsidR="000F38BA">
          <w:rPr>
            <w:webHidden/>
          </w:rPr>
          <w:tab/>
        </w:r>
        <w:r w:rsidR="000F38BA">
          <w:rPr>
            <w:webHidden/>
          </w:rPr>
          <w:fldChar w:fldCharType="begin"/>
        </w:r>
        <w:r w:rsidR="000F38BA">
          <w:rPr>
            <w:webHidden/>
          </w:rPr>
          <w:instrText xml:space="preserve"> PAGEREF _Toc162249426 \h </w:instrText>
        </w:r>
        <w:r w:rsidR="000F38BA">
          <w:rPr>
            <w:webHidden/>
          </w:rPr>
        </w:r>
        <w:r w:rsidR="000F38BA">
          <w:rPr>
            <w:webHidden/>
          </w:rPr>
          <w:fldChar w:fldCharType="separate"/>
        </w:r>
        <w:r w:rsidR="000F38BA">
          <w:rPr>
            <w:webHidden/>
          </w:rPr>
          <w:t>6</w:t>
        </w:r>
        <w:r w:rsidR="000F38BA">
          <w:rPr>
            <w:webHidden/>
          </w:rPr>
          <w:fldChar w:fldCharType="end"/>
        </w:r>
      </w:hyperlink>
    </w:p>
    <w:p w14:paraId="27CFF064" w14:textId="2D99401D" w:rsidR="000F38BA" w:rsidRDefault="00A97798">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2249427" w:history="1">
        <w:r w:rsidR="000F38BA" w:rsidRPr="00190D51">
          <w:rPr>
            <w:rStyle w:val="Hyperlink"/>
          </w:rPr>
          <w:t>1.3</w:t>
        </w:r>
        <w:r w:rsidR="000F38BA">
          <w:rPr>
            <w:rFonts w:asciiTheme="minorHAnsi" w:eastAsiaTheme="minorEastAsia" w:hAnsiTheme="minorHAnsi" w:cstheme="minorBidi"/>
            <w:kern w:val="2"/>
            <w:sz w:val="22"/>
            <w:szCs w:val="22"/>
            <w:lang w:eastAsia="en-AU"/>
            <w14:ligatures w14:val="standardContextual"/>
          </w:rPr>
          <w:tab/>
        </w:r>
        <w:r w:rsidR="000F38BA" w:rsidRPr="00190D51">
          <w:rPr>
            <w:rStyle w:val="Hyperlink"/>
          </w:rPr>
          <w:t>How to use these guidelines</w:t>
        </w:r>
        <w:r w:rsidR="000F38BA">
          <w:rPr>
            <w:webHidden/>
          </w:rPr>
          <w:tab/>
        </w:r>
        <w:r w:rsidR="000F38BA">
          <w:rPr>
            <w:webHidden/>
          </w:rPr>
          <w:fldChar w:fldCharType="begin"/>
        </w:r>
        <w:r w:rsidR="000F38BA">
          <w:rPr>
            <w:webHidden/>
          </w:rPr>
          <w:instrText xml:space="preserve"> PAGEREF _Toc162249427 \h </w:instrText>
        </w:r>
        <w:r w:rsidR="000F38BA">
          <w:rPr>
            <w:webHidden/>
          </w:rPr>
        </w:r>
        <w:r w:rsidR="000F38BA">
          <w:rPr>
            <w:webHidden/>
          </w:rPr>
          <w:fldChar w:fldCharType="separate"/>
        </w:r>
        <w:r w:rsidR="000F38BA">
          <w:rPr>
            <w:webHidden/>
          </w:rPr>
          <w:t>6</w:t>
        </w:r>
        <w:r w:rsidR="000F38BA">
          <w:rPr>
            <w:webHidden/>
          </w:rPr>
          <w:fldChar w:fldCharType="end"/>
        </w:r>
      </w:hyperlink>
    </w:p>
    <w:p w14:paraId="6F460497" w14:textId="796BBCD1" w:rsidR="000F38BA" w:rsidRDefault="00A97798">
      <w:pPr>
        <w:pStyle w:val="TOC1"/>
        <w:tabs>
          <w:tab w:val="left" w:pos="567"/>
        </w:tabs>
        <w:rPr>
          <w:rFonts w:asciiTheme="minorHAnsi" w:eastAsiaTheme="minorEastAsia" w:hAnsiTheme="minorHAnsi" w:cstheme="minorBidi"/>
          <w:b w:val="0"/>
          <w:kern w:val="2"/>
          <w:sz w:val="22"/>
          <w:szCs w:val="22"/>
          <w:lang w:eastAsia="en-AU"/>
          <w14:ligatures w14:val="standardContextual"/>
        </w:rPr>
      </w:pPr>
      <w:hyperlink w:anchor="_Toc162249428" w:history="1">
        <w:r w:rsidR="000F38BA" w:rsidRPr="00190D51">
          <w:rPr>
            <w:rStyle w:val="Hyperlink"/>
          </w:rPr>
          <w:t>2</w:t>
        </w:r>
        <w:r w:rsidR="000F38BA">
          <w:rPr>
            <w:rFonts w:asciiTheme="minorHAnsi" w:eastAsiaTheme="minorEastAsia" w:hAnsiTheme="minorHAnsi" w:cstheme="minorBidi"/>
            <w:b w:val="0"/>
            <w:kern w:val="2"/>
            <w:sz w:val="22"/>
            <w:szCs w:val="22"/>
            <w:lang w:eastAsia="en-AU"/>
            <w14:ligatures w14:val="standardContextual"/>
          </w:rPr>
          <w:tab/>
        </w:r>
        <w:r w:rsidR="000F38BA" w:rsidRPr="00190D51">
          <w:rPr>
            <w:rStyle w:val="Hyperlink"/>
          </w:rPr>
          <w:t>Guiding frameworks</w:t>
        </w:r>
        <w:r w:rsidR="000F38BA">
          <w:rPr>
            <w:webHidden/>
          </w:rPr>
          <w:tab/>
        </w:r>
        <w:r w:rsidR="000F38BA">
          <w:rPr>
            <w:webHidden/>
          </w:rPr>
          <w:fldChar w:fldCharType="begin"/>
        </w:r>
        <w:r w:rsidR="000F38BA">
          <w:rPr>
            <w:webHidden/>
          </w:rPr>
          <w:instrText xml:space="preserve"> PAGEREF _Toc162249428 \h </w:instrText>
        </w:r>
        <w:r w:rsidR="000F38BA">
          <w:rPr>
            <w:webHidden/>
          </w:rPr>
        </w:r>
        <w:r w:rsidR="000F38BA">
          <w:rPr>
            <w:webHidden/>
          </w:rPr>
          <w:fldChar w:fldCharType="separate"/>
        </w:r>
        <w:r w:rsidR="000F38BA">
          <w:rPr>
            <w:webHidden/>
          </w:rPr>
          <w:t>7</w:t>
        </w:r>
        <w:r w:rsidR="000F38BA">
          <w:rPr>
            <w:webHidden/>
          </w:rPr>
          <w:fldChar w:fldCharType="end"/>
        </w:r>
      </w:hyperlink>
    </w:p>
    <w:p w14:paraId="6C2B1402" w14:textId="2E1E5054" w:rsidR="000F38BA" w:rsidRDefault="00A97798">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2249429" w:history="1">
        <w:r w:rsidR="000F38BA" w:rsidRPr="00190D51">
          <w:rPr>
            <w:rStyle w:val="Hyperlink"/>
          </w:rPr>
          <w:t>2.1</w:t>
        </w:r>
        <w:r w:rsidR="000F38BA">
          <w:rPr>
            <w:rFonts w:asciiTheme="minorHAnsi" w:eastAsiaTheme="minorEastAsia" w:hAnsiTheme="minorHAnsi" w:cstheme="minorBidi"/>
            <w:kern w:val="2"/>
            <w:sz w:val="22"/>
            <w:szCs w:val="22"/>
            <w:lang w:eastAsia="en-AU"/>
            <w14:ligatures w14:val="standardContextual"/>
          </w:rPr>
          <w:tab/>
        </w:r>
        <w:r w:rsidR="000F38BA" w:rsidRPr="00190D51">
          <w:rPr>
            <w:rStyle w:val="Hyperlink"/>
          </w:rPr>
          <w:t>Mana-na woorn-tyeen maar-takoort - Every Aboriginal Person Has A Home</w:t>
        </w:r>
        <w:r w:rsidR="000F38BA">
          <w:rPr>
            <w:webHidden/>
          </w:rPr>
          <w:tab/>
        </w:r>
        <w:r w:rsidR="000F38BA">
          <w:rPr>
            <w:webHidden/>
          </w:rPr>
          <w:fldChar w:fldCharType="begin"/>
        </w:r>
        <w:r w:rsidR="000F38BA">
          <w:rPr>
            <w:webHidden/>
          </w:rPr>
          <w:instrText xml:space="preserve"> PAGEREF _Toc162249429 \h </w:instrText>
        </w:r>
        <w:r w:rsidR="000F38BA">
          <w:rPr>
            <w:webHidden/>
          </w:rPr>
        </w:r>
        <w:r w:rsidR="000F38BA">
          <w:rPr>
            <w:webHidden/>
          </w:rPr>
          <w:fldChar w:fldCharType="separate"/>
        </w:r>
        <w:r w:rsidR="000F38BA">
          <w:rPr>
            <w:webHidden/>
          </w:rPr>
          <w:t>7</w:t>
        </w:r>
        <w:r w:rsidR="000F38BA">
          <w:rPr>
            <w:webHidden/>
          </w:rPr>
          <w:fldChar w:fldCharType="end"/>
        </w:r>
      </w:hyperlink>
    </w:p>
    <w:p w14:paraId="4BAB7402" w14:textId="322F984A" w:rsidR="000F38BA" w:rsidRDefault="00A97798">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2249430" w:history="1">
        <w:r w:rsidR="000F38BA" w:rsidRPr="00190D51">
          <w:rPr>
            <w:rStyle w:val="Hyperlink"/>
          </w:rPr>
          <w:t>2.2</w:t>
        </w:r>
        <w:r w:rsidR="000F38BA">
          <w:rPr>
            <w:rFonts w:asciiTheme="minorHAnsi" w:eastAsiaTheme="minorEastAsia" w:hAnsiTheme="minorHAnsi" w:cstheme="minorBidi"/>
            <w:kern w:val="2"/>
            <w:sz w:val="22"/>
            <w:szCs w:val="22"/>
            <w:lang w:eastAsia="en-AU"/>
            <w14:ligatures w14:val="standardContextual"/>
          </w:rPr>
          <w:tab/>
        </w:r>
        <w:r w:rsidR="000F38BA" w:rsidRPr="00190D51">
          <w:rPr>
            <w:rStyle w:val="Hyperlink"/>
          </w:rPr>
          <w:t>Blueprint for an Aboriginal specific homelessness system in Victoria</w:t>
        </w:r>
        <w:r w:rsidR="000F38BA">
          <w:rPr>
            <w:webHidden/>
          </w:rPr>
          <w:tab/>
        </w:r>
        <w:r w:rsidR="000F38BA">
          <w:rPr>
            <w:webHidden/>
          </w:rPr>
          <w:fldChar w:fldCharType="begin"/>
        </w:r>
        <w:r w:rsidR="000F38BA">
          <w:rPr>
            <w:webHidden/>
          </w:rPr>
          <w:instrText xml:space="preserve"> PAGEREF _Toc162249430 \h </w:instrText>
        </w:r>
        <w:r w:rsidR="000F38BA">
          <w:rPr>
            <w:webHidden/>
          </w:rPr>
        </w:r>
        <w:r w:rsidR="000F38BA">
          <w:rPr>
            <w:webHidden/>
          </w:rPr>
          <w:fldChar w:fldCharType="separate"/>
        </w:r>
        <w:r w:rsidR="000F38BA">
          <w:rPr>
            <w:webHidden/>
          </w:rPr>
          <w:t>7</w:t>
        </w:r>
        <w:r w:rsidR="000F38BA">
          <w:rPr>
            <w:webHidden/>
          </w:rPr>
          <w:fldChar w:fldCharType="end"/>
        </w:r>
      </w:hyperlink>
    </w:p>
    <w:p w14:paraId="0B8E3E22" w14:textId="0AC098D1" w:rsidR="000F38BA" w:rsidRDefault="00A97798">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2249431" w:history="1">
        <w:r w:rsidR="000F38BA" w:rsidRPr="00190D51">
          <w:rPr>
            <w:rStyle w:val="Hyperlink"/>
          </w:rPr>
          <w:t>2.3</w:t>
        </w:r>
        <w:r w:rsidR="000F38BA">
          <w:rPr>
            <w:rFonts w:asciiTheme="minorHAnsi" w:eastAsiaTheme="minorEastAsia" w:hAnsiTheme="minorHAnsi" w:cstheme="minorBidi"/>
            <w:kern w:val="2"/>
            <w:sz w:val="22"/>
            <w:szCs w:val="22"/>
            <w:lang w:eastAsia="en-AU"/>
            <w14:ligatures w14:val="standardContextual"/>
          </w:rPr>
          <w:tab/>
        </w:r>
        <w:r w:rsidR="000F38BA" w:rsidRPr="00190D51">
          <w:rPr>
            <w:rStyle w:val="Hyperlink"/>
          </w:rPr>
          <w:t>Aboriginal Cultural Safety Framework</w:t>
        </w:r>
        <w:r w:rsidR="000F38BA">
          <w:rPr>
            <w:webHidden/>
          </w:rPr>
          <w:tab/>
        </w:r>
        <w:r w:rsidR="000F38BA">
          <w:rPr>
            <w:webHidden/>
          </w:rPr>
          <w:fldChar w:fldCharType="begin"/>
        </w:r>
        <w:r w:rsidR="000F38BA">
          <w:rPr>
            <w:webHidden/>
          </w:rPr>
          <w:instrText xml:space="preserve"> PAGEREF _Toc162249431 \h </w:instrText>
        </w:r>
        <w:r w:rsidR="000F38BA">
          <w:rPr>
            <w:webHidden/>
          </w:rPr>
        </w:r>
        <w:r w:rsidR="000F38BA">
          <w:rPr>
            <w:webHidden/>
          </w:rPr>
          <w:fldChar w:fldCharType="separate"/>
        </w:r>
        <w:r w:rsidR="000F38BA">
          <w:rPr>
            <w:webHidden/>
          </w:rPr>
          <w:t>7</w:t>
        </w:r>
        <w:r w:rsidR="000F38BA">
          <w:rPr>
            <w:webHidden/>
          </w:rPr>
          <w:fldChar w:fldCharType="end"/>
        </w:r>
      </w:hyperlink>
    </w:p>
    <w:p w14:paraId="6AF243D0" w14:textId="61B25707" w:rsidR="000F38BA" w:rsidRDefault="00A97798">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2249432" w:history="1">
        <w:r w:rsidR="000F38BA" w:rsidRPr="00190D51">
          <w:rPr>
            <w:rStyle w:val="Hyperlink"/>
          </w:rPr>
          <w:t>2.4</w:t>
        </w:r>
        <w:r w:rsidR="000F38BA">
          <w:rPr>
            <w:rFonts w:asciiTheme="minorHAnsi" w:eastAsiaTheme="minorEastAsia" w:hAnsiTheme="minorHAnsi" w:cstheme="minorBidi"/>
            <w:kern w:val="2"/>
            <w:sz w:val="22"/>
            <w:szCs w:val="22"/>
            <w:lang w:eastAsia="en-AU"/>
            <w14:ligatures w14:val="standardContextual"/>
          </w:rPr>
          <w:tab/>
        </w:r>
        <w:r w:rsidR="000F38BA" w:rsidRPr="00190D51">
          <w:rPr>
            <w:rStyle w:val="Hyperlink"/>
          </w:rPr>
          <w:t>Multi-Agency Risk Assessment and Management Framework</w:t>
        </w:r>
        <w:r w:rsidR="000F38BA">
          <w:rPr>
            <w:webHidden/>
          </w:rPr>
          <w:tab/>
        </w:r>
        <w:r w:rsidR="000F38BA">
          <w:rPr>
            <w:webHidden/>
          </w:rPr>
          <w:fldChar w:fldCharType="begin"/>
        </w:r>
        <w:r w:rsidR="000F38BA">
          <w:rPr>
            <w:webHidden/>
          </w:rPr>
          <w:instrText xml:space="preserve"> PAGEREF _Toc162249432 \h </w:instrText>
        </w:r>
        <w:r w:rsidR="000F38BA">
          <w:rPr>
            <w:webHidden/>
          </w:rPr>
        </w:r>
        <w:r w:rsidR="000F38BA">
          <w:rPr>
            <w:webHidden/>
          </w:rPr>
          <w:fldChar w:fldCharType="separate"/>
        </w:r>
        <w:r w:rsidR="000F38BA">
          <w:rPr>
            <w:webHidden/>
          </w:rPr>
          <w:t>8</w:t>
        </w:r>
        <w:r w:rsidR="000F38BA">
          <w:rPr>
            <w:webHidden/>
          </w:rPr>
          <w:fldChar w:fldCharType="end"/>
        </w:r>
      </w:hyperlink>
    </w:p>
    <w:p w14:paraId="6B207BDE" w14:textId="638B0E30" w:rsidR="000F38BA" w:rsidRDefault="00A97798">
      <w:pPr>
        <w:pStyle w:val="TOC1"/>
        <w:tabs>
          <w:tab w:val="left" w:pos="567"/>
        </w:tabs>
        <w:rPr>
          <w:rFonts w:asciiTheme="minorHAnsi" w:eastAsiaTheme="minorEastAsia" w:hAnsiTheme="minorHAnsi" w:cstheme="minorBidi"/>
          <w:b w:val="0"/>
          <w:kern w:val="2"/>
          <w:sz w:val="22"/>
          <w:szCs w:val="22"/>
          <w:lang w:eastAsia="en-AU"/>
          <w14:ligatures w14:val="standardContextual"/>
        </w:rPr>
      </w:pPr>
      <w:hyperlink w:anchor="_Toc162249433" w:history="1">
        <w:r w:rsidR="000F38BA" w:rsidRPr="00190D51">
          <w:rPr>
            <w:rStyle w:val="Hyperlink"/>
          </w:rPr>
          <w:t>3</w:t>
        </w:r>
        <w:r w:rsidR="000F38BA">
          <w:rPr>
            <w:rFonts w:asciiTheme="minorHAnsi" w:eastAsiaTheme="minorEastAsia" w:hAnsiTheme="minorHAnsi" w:cstheme="minorBidi"/>
            <w:b w:val="0"/>
            <w:kern w:val="2"/>
            <w:sz w:val="22"/>
            <w:szCs w:val="22"/>
            <w:lang w:eastAsia="en-AU"/>
            <w14:ligatures w14:val="standardContextual"/>
          </w:rPr>
          <w:tab/>
        </w:r>
        <w:r w:rsidR="000F38BA" w:rsidRPr="00190D51">
          <w:rPr>
            <w:rStyle w:val="Hyperlink"/>
          </w:rPr>
          <w:t>Program description</w:t>
        </w:r>
        <w:r w:rsidR="000F38BA">
          <w:rPr>
            <w:webHidden/>
          </w:rPr>
          <w:tab/>
        </w:r>
        <w:r w:rsidR="000F38BA">
          <w:rPr>
            <w:webHidden/>
          </w:rPr>
          <w:fldChar w:fldCharType="begin"/>
        </w:r>
        <w:r w:rsidR="000F38BA">
          <w:rPr>
            <w:webHidden/>
          </w:rPr>
          <w:instrText xml:space="preserve"> PAGEREF _Toc162249433 \h </w:instrText>
        </w:r>
        <w:r w:rsidR="000F38BA">
          <w:rPr>
            <w:webHidden/>
          </w:rPr>
        </w:r>
        <w:r w:rsidR="000F38BA">
          <w:rPr>
            <w:webHidden/>
          </w:rPr>
          <w:fldChar w:fldCharType="separate"/>
        </w:r>
        <w:r w:rsidR="000F38BA">
          <w:rPr>
            <w:webHidden/>
          </w:rPr>
          <w:t>8</w:t>
        </w:r>
        <w:r w:rsidR="000F38BA">
          <w:rPr>
            <w:webHidden/>
          </w:rPr>
          <w:fldChar w:fldCharType="end"/>
        </w:r>
      </w:hyperlink>
    </w:p>
    <w:p w14:paraId="583CF6D9" w14:textId="78F24263" w:rsidR="000F38BA" w:rsidRDefault="00A97798">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2249434" w:history="1">
        <w:r w:rsidR="000F38BA" w:rsidRPr="00190D51">
          <w:rPr>
            <w:rStyle w:val="Hyperlink"/>
          </w:rPr>
          <w:t>3.1</w:t>
        </w:r>
        <w:r w:rsidR="000F38BA">
          <w:rPr>
            <w:rFonts w:asciiTheme="minorHAnsi" w:eastAsiaTheme="minorEastAsia" w:hAnsiTheme="minorHAnsi" w:cstheme="minorBidi"/>
            <w:kern w:val="2"/>
            <w:sz w:val="22"/>
            <w:szCs w:val="22"/>
            <w:lang w:eastAsia="en-AU"/>
            <w14:ligatures w14:val="standardContextual"/>
          </w:rPr>
          <w:tab/>
        </w:r>
        <w:r w:rsidR="000F38BA" w:rsidRPr="00190D51">
          <w:rPr>
            <w:rStyle w:val="Hyperlink"/>
          </w:rPr>
          <w:t>Objectives</w:t>
        </w:r>
        <w:r w:rsidR="000F38BA">
          <w:rPr>
            <w:webHidden/>
          </w:rPr>
          <w:tab/>
        </w:r>
        <w:r w:rsidR="000F38BA">
          <w:rPr>
            <w:webHidden/>
          </w:rPr>
          <w:fldChar w:fldCharType="begin"/>
        </w:r>
        <w:r w:rsidR="000F38BA">
          <w:rPr>
            <w:webHidden/>
          </w:rPr>
          <w:instrText xml:space="preserve"> PAGEREF _Toc162249434 \h </w:instrText>
        </w:r>
        <w:r w:rsidR="000F38BA">
          <w:rPr>
            <w:webHidden/>
          </w:rPr>
        </w:r>
        <w:r w:rsidR="000F38BA">
          <w:rPr>
            <w:webHidden/>
          </w:rPr>
          <w:fldChar w:fldCharType="separate"/>
        </w:r>
        <w:r w:rsidR="000F38BA">
          <w:rPr>
            <w:webHidden/>
          </w:rPr>
          <w:t>8</w:t>
        </w:r>
        <w:r w:rsidR="000F38BA">
          <w:rPr>
            <w:webHidden/>
          </w:rPr>
          <w:fldChar w:fldCharType="end"/>
        </w:r>
      </w:hyperlink>
    </w:p>
    <w:p w14:paraId="35D6BEC5" w14:textId="188A8955" w:rsidR="000F38BA" w:rsidRDefault="00A97798">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2249435" w:history="1">
        <w:r w:rsidR="000F38BA" w:rsidRPr="00190D51">
          <w:rPr>
            <w:rStyle w:val="Hyperlink"/>
          </w:rPr>
          <w:t>3.2</w:t>
        </w:r>
        <w:r w:rsidR="000F38BA">
          <w:rPr>
            <w:rFonts w:asciiTheme="minorHAnsi" w:eastAsiaTheme="minorEastAsia" w:hAnsiTheme="minorHAnsi" w:cstheme="minorBidi"/>
            <w:kern w:val="2"/>
            <w:sz w:val="22"/>
            <w:szCs w:val="22"/>
            <w:lang w:eastAsia="en-AU"/>
            <w14:ligatures w14:val="standardContextual"/>
          </w:rPr>
          <w:tab/>
        </w:r>
        <w:r w:rsidR="000F38BA" w:rsidRPr="00190D51">
          <w:rPr>
            <w:rStyle w:val="Hyperlink"/>
          </w:rPr>
          <w:t>Principles</w:t>
        </w:r>
        <w:r w:rsidR="000F38BA">
          <w:rPr>
            <w:webHidden/>
          </w:rPr>
          <w:tab/>
        </w:r>
        <w:r w:rsidR="000F38BA">
          <w:rPr>
            <w:webHidden/>
          </w:rPr>
          <w:fldChar w:fldCharType="begin"/>
        </w:r>
        <w:r w:rsidR="000F38BA">
          <w:rPr>
            <w:webHidden/>
          </w:rPr>
          <w:instrText xml:space="preserve"> PAGEREF _Toc162249435 \h </w:instrText>
        </w:r>
        <w:r w:rsidR="000F38BA">
          <w:rPr>
            <w:webHidden/>
          </w:rPr>
        </w:r>
        <w:r w:rsidR="000F38BA">
          <w:rPr>
            <w:webHidden/>
          </w:rPr>
          <w:fldChar w:fldCharType="separate"/>
        </w:r>
        <w:r w:rsidR="000F38BA">
          <w:rPr>
            <w:webHidden/>
          </w:rPr>
          <w:t>9</w:t>
        </w:r>
        <w:r w:rsidR="000F38BA">
          <w:rPr>
            <w:webHidden/>
          </w:rPr>
          <w:fldChar w:fldCharType="end"/>
        </w:r>
      </w:hyperlink>
    </w:p>
    <w:p w14:paraId="0A61608A" w14:textId="7C445403" w:rsidR="000F38BA" w:rsidRDefault="00A97798">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2249436" w:history="1">
        <w:r w:rsidR="000F38BA" w:rsidRPr="00190D51">
          <w:rPr>
            <w:rStyle w:val="Hyperlink"/>
          </w:rPr>
          <w:t>3.3</w:t>
        </w:r>
        <w:r w:rsidR="000F38BA">
          <w:rPr>
            <w:rFonts w:asciiTheme="minorHAnsi" w:eastAsiaTheme="minorEastAsia" w:hAnsiTheme="minorHAnsi" w:cstheme="minorBidi"/>
            <w:kern w:val="2"/>
            <w:sz w:val="22"/>
            <w:szCs w:val="22"/>
            <w:lang w:eastAsia="en-AU"/>
            <w14:ligatures w14:val="standardContextual"/>
          </w:rPr>
          <w:tab/>
        </w:r>
        <w:r w:rsidR="000F38BA" w:rsidRPr="00190D51">
          <w:rPr>
            <w:rStyle w:val="Hyperlink"/>
          </w:rPr>
          <w:t>Program entry</w:t>
        </w:r>
        <w:r w:rsidR="000F38BA">
          <w:rPr>
            <w:webHidden/>
          </w:rPr>
          <w:tab/>
        </w:r>
        <w:r w:rsidR="000F38BA">
          <w:rPr>
            <w:webHidden/>
          </w:rPr>
          <w:fldChar w:fldCharType="begin"/>
        </w:r>
        <w:r w:rsidR="000F38BA">
          <w:rPr>
            <w:webHidden/>
          </w:rPr>
          <w:instrText xml:space="preserve"> PAGEREF _Toc162249436 \h </w:instrText>
        </w:r>
        <w:r w:rsidR="000F38BA">
          <w:rPr>
            <w:webHidden/>
          </w:rPr>
        </w:r>
        <w:r w:rsidR="000F38BA">
          <w:rPr>
            <w:webHidden/>
          </w:rPr>
          <w:fldChar w:fldCharType="separate"/>
        </w:r>
        <w:r w:rsidR="000F38BA">
          <w:rPr>
            <w:webHidden/>
          </w:rPr>
          <w:t>10</w:t>
        </w:r>
        <w:r w:rsidR="000F38BA">
          <w:rPr>
            <w:webHidden/>
          </w:rPr>
          <w:fldChar w:fldCharType="end"/>
        </w:r>
      </w:hyperlink>
    </w:p>
    <w:p w14:paraId="54C140DC" w14:textId="6A743F22" w:rsidR="000F38BA" w:rsidRDefault="00A97798">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2249437" w:history="1">
        <w:r w:rsidR="000F38BA" w:rsidRPr="00190D51">
          <w:rPr>
            <w:rStyle w:val="Hyperlink"/>
          </w:rPr>
          <w:t>3.4</w:t>
        </w:r>
        <w:r w:rsidR="000F38BA">
          <w:rPr>
            <w:rFonts w:asciiTheme="minorHAnsi" w:eastAsiaTheme="minorEastAsia" w:hAnsiTheme="minorHAnsi" w:cstheme="minorBidi"/>
            <w:kern w:val="2"/>
            <w:sz w:val="22"/>
            <w:szCs w:val="22"/>
            <w:lang w:eastAsia="en-AU"/>
            <w14:ligatures w14:val="standardContextual"/>
          </w:rPr>
          <w:tab/>
        </w:r>
        <w:r w:rsidR="000F38BA" w:rsidRPr="00190D51">
          <w:rPr>
            <w:rStyle w:val="Hyperlink"/>
          </w:rPr>
          <w:t>Service components</w:t>
        </w:r>
        <w:r w:rsidR="000F38BA">
          <w:rPr>
            <w:webHidden/>
          </w:rPr>
          <w:tab/>
        </w:r>
        <w:r w:rsidR="000F38BA">
          <w:rPr>
            <w:webHidden/>
          </w:rPr>
          <w:fldChar w:fldCharType="begin"/>
        </w:r>
        <w:r w:rsidR="000F38BA">
          <w:rPr>
            <w:webHidden/>
          </w:rPr>
          <w:instrText xml:space="preserve"> PAGEREF _Toc162249437 \h </w:instrText>
        </w:r>
        <w:r w:rsidR="000F38BA">
          <w:rPr>
            <w:webHidden/>
          </w:rPr>
        </w:r>
        <w:r w:rsidR="000F38BA">
          <w:rPr>
            <w:webHidden/>
          </w:rPr>
          <w:fldChar w:fldCharType="separate"/>
        </w:r>
        <w:r w:rsidR="000F38BA">
          <w:rPr>
            <w:webHidden/>
          </w:rPr>
          <w:t>11</w:t>
        </w:r>
        <w:r w:rsidR="000F38BA">
          <w:rPr>
            <w:webHidden/>
          </w:rPr>
          <w:fldChar w:fldCharType="end"/>
        </w:r>
      </w:hyperlink>
    </w:p>
    <w:p w14:paraId="14E210A4" w14:textId="1AFDC97D" w:rsidR="000F38BA" w:rsidRDefault="00A97798">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2249438" w:history="1">
        <w:r w:rsidR="000F38BA" w:rsidRPr="00190D51">
          <w:rPr>
            <w:rStyle w:val="Hyperlink"/>
          </w:rPr>
          <w:t>3.5</w:t>
        </w:r>
        <w:r w:rsidR="000F38BA">
          <w:rPr>
            <w:rFonts w:asciiTheme="minorHAnsi" w:eastAsiaTheme="minorEastAsia" w:hAnsiTheme="minorHAnsi" w:cstheme="minorBidi"/>
            <w:kern w:val="2"/>
            <w:sz w:val="22"/>
            <w:szCs w:val="22"/>
            <w:lang w:eastAsia="en-AU"/>
            <w14:ligatures w14:val="standardContextual"/>
          </w:rPr>
          <w:tab/>
        </w:r>
        <w:r w:rsidR="000F38BA" w:rsidRPr="00190D51">
          <w:rPr>
            <w:rStyle w:val="Hyperlink"/>
          </w:rPr>
          <w:t>Outcomes</w:t>
        </w:r>
        <w:r w:rsidR="000F38BA">
          <w:rPr>
            <w:webHidden/>
          </w:rPr>
          <w:tab/>
        </w:r>
        <w:r w:rsidR="000F38BA">
          <w:rPr>
            <w:webHidden/>
          </w:rPr>
          <w:fldChar w:fldCharType="begin"/>
        </w:r>
        <w:r w:rsidR="000F38BA">
          <w:rPr>
            <w:webHidden/>
          </w:rPr>
          <w:instrText xml:space="preserve"> PAGEREF _Toc162249438 \h </w:instrText>
        </w:r>
        <w:r w:rsidR="000F38BA">
          <w:rPr>
            <w:webHidden/>
          </w:rPr>
        </w:r>
        <w:r w:rsidR="000F38BA">
          <w:rPr>
            <w:webHidden/>
          </w:rPr>
          <w:fldChar w:fldCharType="separate"/>
        </w:r>
        <w:r w:rsidR="000F38BA">
          <w:rPr>
            <w:webHidden/>
          </w:rPr>
          <w:t>15</w:t>
        </w:r>
        <w:r w:rsidR="000F38BA">
          <w:rPr>
            <w:webHidden/>
          </w:rPr>
          <w:fldChar w:fldCharType="end"/>
        </w:r>
      </w:hyperlink>
    </w:p>
    <w:p w14:paraId="3FA51974" w14:textId="7FB308AD" w:rsidR="000F38BA" w:rsidRDefault="00A97798">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2249439" w:history="1">
        <w:r w:rsidR="000F38BA" w:rsidRPr="00190D51">
          <w:rPr>
            <w:rStyle w:val="Hyperlink"/>
          </w:rPr>
          <w:t>3.6</w:t>
        </w:r>
        <w:r w:rsidR="000F38BA">
          <w:rPr>
            <w:rFonts w:asciiTheme="minorHAnsi" w:eastAsiaTheme="minorEastAsia" w:hAnsiTheme="minorHAnsi" w:cstheme="minorBidi"/>
            <w:kern w:val="2"/>
            <w:sz w:val="22"/>
            <w:szCs w:val="22"/>
            <w:lang w:eastAsia="en-AU"/>
            <w14:ligatures w14:val="standardContextual"/>
          </w:rPr>
          <w:tab/>
        </w:r>
        <w:r w:rsidR="000F38BA" w:rsidRPr="00190D51">
          <w:rPr>
            <w:rStyle w:val="Hyperlink"/>
          </w:rPr>
          <w:t>Supporting documents</w:t>
        </w:r>
        <w:r w:rsidR="000F38BA">
          <w:rPr>
            <w:webHidden/>
          </w:rPr>
          <w:tab/>
        </w:r>
        <w:r w:rsidR="000F38BA">
          <w:rPr>
            <w:webHidden/>
          </w:rPr>
          <w:fldChar w:fldCharType="begin"/>
        </w:r>
        <w:r w:rsidR="000F38BA">
          <w:rPr>
            <w:webHidden/>
          </w:rPr>
          <w:instrText xml:space="preserve"> PAGEREF _Toc162249439 \h </w:instrText>
        </w:r>
        <w:r w:rsidR="000F38BA">
          <w:rPr>
            <w:webHidden/>
          </w:rPr>
        </w:r>
        <w:r w:rsidR="000F38BA">
          <w:rPr>
            <w:webHidden/>
          </w:rPr>
          <w:fldChar w:fldCharType="separate"/>
        </w:r>
        <w:r w:rsidR="000F38BA">
          <w:rPr>
            <w:webHidden/>
          </w:rPr>
          <w:t>16</w:t>
        </w:r>
        <w:r w:rsidR="000F38BA">
          <w:rPr>
            <w:webHidden/>
          </w:rPr>
          <w:fldChar w:fldCharType="end"/>
        </w:r>
      </w:hyperlink>
    </w:p>
    <w:p w14:paraId="3BCE419F" w14:textId="66EA7DCC" w:rsidR="000F38BA" w:rsidRDefault="00A97798">
      <w:pPr>
        <w:pStyle w:val="TOC1"/>
        <w:tabs>
          <w:tab w:val="left" w:pos="567"/>
        </w:tabs>
        <w:rPr>
          <w:rFonts w:asciiTheme="minorHAnsi" w:eastAsiaTheme="minorEastAsia" w:hAnsiTheme="minorHAnsi" w:cstheme="minorBidi"/>
          <w:b w:val="0"/>
          <w:kern w:val="2"/>
          <w:sz w:val="22"/>
          <w:szCs w:val="22"/>
          <w:lang w:eastAsia="en-AU"/>
          <w14:ligatures w14:val="standardContextual"/>
        </w:rPr>
      </w:pPr>
      <w:hyperlink w:anchor="_Toc162249440" w:history="1">
        <w:r w:rsidR="000F38BA" w:rsidRPr="00190D51">
          <w:rPr>
            <w:rStyle w:val="Hyperlink"/>
          </w:rPr>
          <w:t>4</w:t>
        </w:r>
        <w:r w:rsidR="000F38BA">
          <w:rPr>
            <w:rFonts w:asciiTheme="minorHAnsi" w:eastAsiaTheme="minorEastAsia" w:hAnsiTheme="minorHAnsi" w:cstheme="minorBidi"/>
            <w:b w:val="0"/>
            <w:kern w:val="2"/>
            <w:sz w:val="22"/>
            <w:szCs w:val="22"/>
            <w:lang w:eastAsia="en-AU"/>
            <w14:ligatures w14:val="standardContextual"/>
          </w:rPr>
          <w:tab/>
        </w:r>
        <w:r w:rsidR="000F38BA" w:rsidRPr="00190D51">
          <w:rPr>
            <w:rStyle w:val="Hyperlink"/>
          </w:rPr>
          <w:t>Governance</w:t>
        </w:r>
        <w:r w:rsidR="000F38BA">
          <w:rPr>
            <w:webHidden/>
          </w:rPr>
          <w:tab/>
        </w:r>
        <w:r w:rsidR="000F38BA">
          <w:rPr>
            <w:webHidden/>
          </w:rPr>
          <w:fldChar w:fldCharType="begin"/>
        </w:r>
        <w:r w:rsidR="000F38BA">
          <w:rPr>
            <w:webHidden/>
          </w:rPr>
          <w:instrText xml:space="preserve"> PAGEREF _Toc162249440 \h </w:instrText>
        </w:r>
        <w:r w:rsidR="000F38BA">
          <w:rPr>
            <w:webHidden/>
          </w:rPr>
        </w:r>
        <w:r w:rsidR="000F38BA">
          <w:rPr>
            <w:webHidden/>
          </w:rPr>
          <w:fldChar w:fldCharType="separate"/>
        </w:r>
        <w:r w:rsidR="000F38BA">
          <w:rPr>
            <w:webHidden/>
          </w:rPr>
          <w:t>16</w:t>
        </w:r>
        <w:r w:rsidR="000F38BA">
          <w:rPr>
            <w:webHidden/>
          </w:rPr>
          <w:fldChar w:fldCharType="end"/>
        </w:r>
      </w:hyperlink>
    </w:p>
    <w:p w14:paraId="72B8395D" w14:textId="78AC3DDD" w:rsidR="000F38BA" w:rsidRDefault="00A97798">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2249441" w:history="1">
        <w:r w:rsidR="000F38BA" w:rsidRPr="00190D51">
          <w:rPr>
            <w:rStyle w:val="Hyperlink"/>
          </w:rPr>
          <w:t>4.1</w:t>
        </w:r>
        <w:r w:rsidR="000F38BA">
          <w:rPr>
            <w:rFonts w:asciiTheme="minorHAnsi" w:eastAsiaTheme="minorEastAsia" w:hAnsiTheme="minorHAnsi" w:cstheme="minorBidi"/>
            <w:kern w:val="2"/>
            <w:sz w:val="22"/>
            <w:szCs w:val="22"/>
            <w:lang w:eastAsia="en-AU"/>
            <w14:ligatures w14:val="standardContextual"/>
          </w:rPr>
          <w:tab/>
        </w:r>
        <w:r w:rsidR="000F38BA" w:rsidRPr="00190D51">
          <w:rPr>
            <w:rStyle w:val="Hyperlink"/>
          </w:rPr>
          <w:t>Targets and reporting</w:t>
        </w:r>
        <w:r w:rsidR="000F38BA">
          <w:rPr>
            <w:webHidden/>
          </w:rPr>
          <w:tab/>
        </w:r>
        <w:r w:rsidR="000F38BA">
          <w:rPr>
            <w:webHidden/>
          </w:rPr>
          <w:fldChar w:fldCharType="begin"/>
        </w:r>
        <w:r w:rsidR="000F38BA">
          <w:rPr>
            <w:webHidden/>
          </w:rPr>
          <w:instrText xml:space="preserve"> PAGEREF _Toc162249441 \h </w:instrText>
        </w:r>
        <w:r w:rsidR="000F38BA">
          <w:rPr>
            <w:webHidden/>
          </w:rPr>
        </w:r>
        <w:r w:rsidR="000F38BA">
          <w:rPr>
            <w:webHidden/>
          </w:rPr>
          <w:fldChar w:fldCharType="separate"/>
        </w:r>
        <w:r w:rsidR="000F38BA">
          <w:rPr>
            <w:webHidden/>
          </w:rPr>
          <w:t>16</w:t>
        </w:r>
        <w:r w:rsidR="000F38BA">
          <w:rPr>
            <w:webHidden/>
          </w:rPr>
          <w:fldChar w:fldCharType="end"/>
        </w:r>
      </w:hyperlink>
    </w:p>
    <w:p w14:paraId="207DA55D" w14:textId="554BF5E7" w:rsidR="000F38BA" w:rsidRDefault="00A97798">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2249442" w:history="1">
        <w:r w:rsidR="000F38BA" w:rsidRPr="00190D51">
          <w:rPr>
            <w:rStyle w:val="Hyperlink"/>
          </w:rPr>
          <w:t>4.2</w:t>
        </w:r>
        <w:r w:rsidR="000F38BA">
          <w:rPr>
            <w:rFonts w:asciiTheme="minorHAnsi" w:eastAsiaTheme="minorEastAsia" w:hAnsiTheme="minorHAnsi" w:cstheme="minorBidi"/>
            <w:kern w:val="2"/>
            <w:sz w:val="22"/>
            <w:szCs w:val="22"/>
            <w:lang w:eastAsia="en-AU"/>
            <w14:ligatures w14:val="standardContextual"/>
          </w:rPr>
          <w:tab/>
        </w:r>
        <w:r w:rsidR="000F38BA" w:rsidRPr="00190D51">
          <w:rPr>
            <w:rStyle w:val="Hyperlink"/>
          </w:rPr>
          <w:t>Incident reporting</w:t>
        </w:r>
        <w:r w:rsidR="000F38BA">
          <w:rPr>
            <w:webHidden/>
          </w:rPr>
          <w:tab/>
        </w:r>
        <w:r w:rsidR="000F38BA">
          <w:rPr>
            <w:webHidden/>
          </w:rPr>
          <w:fldChar w:fldCharType="begin"/>
        </w:r>
        <w:r w:rsidR="000F38BA">
          <w:rPr>
            <w:webHidden/>
          </w:rPr>
          <w:instrText xml:space="preserve"> PAGEREF _Toc162249442 \h </w:instrText>
        </w:r>
        <w:r w:rsidR="000F38BA">
          <w:rPr>
            <w:webHidden/>
          </w:rPr>
        </w:r>
        <w:r w:rsidR="000F38BA">
          <w:rPr>
            <w:webHidden/>
          </w:rPr>
          <w:fldChar w:fldCharType="separate"/>
        </w:r>
        <w:r w:rsidR="000F38BA">
          <w:rPr>
            <w:webHidden/>
          </w:rPr>
          <w:t>17</w:t>
        </w:r>
        <w:r w:rsidR="000F38BA">
          <w:rPr>
            <w:webHidden/>
          </w:rPr>
          <w:fldChar w:fldCharType="end"/>
        </w:r>
      </w:hyperlink>
    </w:p>
    <w:p w14:paraId="0F3DAEF0" w14:textId="00EF0109" w:rsidR="000F38BA" w:rsidRDefault="00A97798">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2249443" w:history="1">
        <w:r w:rsidR="000F38BA" w:rsidRPr="00190D51">
          <w:rPr>
            <w:rStyle w:val="Hyperlink"/>
          </w:rPr>
          <w:t>4.3</w:t>
        </w:r>
        <w:r w:rsidR="000F38BA">
          <w:rPr>
            <w:rFonts w:asciiTheme="minorHAnsi" w:eastAsiaTheme="minorEastAsia" w:hAnsiTheme="minorHAnsi" w:cstheme="minorBidi"/>
            <w:kern w:val="2"/>
            <w:sz w:val="22"/>
            <w:szCs w:val="22"/>
            <w:lang w:eastAsia="en-AU"/>
            <w14:ligatures w14:val="standardContextual"/>
          </w:rPr>
          <w:tab/>
        </w:r>
        <w:r w:rsidR="000F38BA" w:rsidRPr="00190D51">
          <w:rPr>
            <w:rStyle w:val="Hyperlink"/>
            <w:lang w:eastAsia="en-AU"/>
          </w:rPr>
          <w:t>Role of DFFH and Homes Victoria</w:t>
        </w:r>
        <w:r w:rsidR="000F38BA">
          <w:rPr>
            <w:webHidden/>
          </w:rPr>
          <w:tab/>
        </w:r>
        <w:r w:rsidR="000F38BA">
          <w:rPr>
            <w:webHidden/>
          </w:rPr>
          <w:fldChar w:fldCharType="begin"/>
        </w:r>
        <w:r w:rsidR="000F38BA">
          <w:rPr>
            <w:webHidden/>
          </w:rPr>
          <w:instrText xml:space="preserve"> PAGEREF _Toc162249443 \h </w:instrText>
        </w:r>
        <w:r w:rsidR="000F38BA">
          <w:rPr>
            <w:webHidden/>
          </w:rPr>
        </w:r>
        <w:r w:rsidR="000F38BA">
          <w:rPr>
            <w:webHidden/>
          </w:rPr>
          <w:fldChar w:fldCharType="separate"/>
        </w:r>
        <w:r w:rsidR="000F38BA">
          <w:rPr>
            <w:webHidden/>
          </w:rPr>
          <w:t>17</w:t>
        </w:r>
        <w:r w:rsidR="000F38BA">
          <w:rPr>
            <w:webHidden/>
          </w:rPr>
          <w:fldChar w:fldCharType="end"/>
        </w:r>
      </w:hyperlink>
    </w:p>
    <w:p w14:paraId="4C6CF1F9" w14:textId="60DF0678" w:rsidR="000F38BA" w:rsidRDefault="00A97798">
      <w:pPr>
        <w:pStyle w:val="TOC1"/>
        <w:tabs>
          <w:tab w:val="left" w:pos="567"/>
        </w:tabs>
        <w:rPr>
          <w:rFonts w:asciiTheme="minorHAnsi" w:eastAsiaTheme="minorEastAsia" w:hAnsiTheme="minorHAnsi" w:cstheme="minorBidi"/>
          <w:b w:val="0"/>
          <w:kern w:val="2"/>
          <w:sz w:val="22"/>
          <w:szCs w:val="22"/>
          <w:lang w:eastAsia="en-AU"/>
          <w14:ligatures w14:val="standardContextual"/>
        </w:rPr>
      </w:pPr>
      <w:hyperlink w:anchor="_Toc162249444" w:history="1">
        <w:r w:rsidR="000F38BA" w:rsidRPr="00190D51">
          <w:rPr>
            <w:rStyle w:val="Hyperlink"/>
          </w:rPr>
          <w:t>5</w:t>
        </w:r>
        <w:r w:rsidR="000F38BA">
          <w:rPr>
            <w:rFonts w:asciiTheme="minorHAnsi" w:eastAsiaTheme="minorEastAsia" w:hAnsiTheme="minorHAnsi" w:cstheme="minorBidi"/>
            <w:b w:val="0"/>
            <w:kern w:val="2"/>
            <w:sz w:val="22"/>
            <w:szCs w:val="22"/>
            <w:lang w:eastAsia="en-AU"/>
            <w14:ligatures w14:val="standardContextual"/>
          </w:rPr>
          <w:tab/>
        </w:r>
        <w:r w:rsidR="000F38BA" w:rsidRPr="00190D51">
          <w:rPr>
            <w:rStyle w:val="Hyperlink"/>
          </w:rPr>
          <w:t>Glossary of key terms</w:t>
        </w:r>
        <w:r w:rsidR="000F38BA">
          <w:rPr>
            <w:webHidden/>
          </w:rPr>
          <w:tab/>
        </w:r>
        <w:r w:rsidR="000F38BA">
          <w:rPr>
            <w:webHidden/>
          </w:rPr>
          <w:fldChar w:fldCharType="begin"/>
        </w:r>
        <w:r w:rsidR="000F38BA">
          <w:rPr>
            <w:webHidden/>
          </w:rPr>
          <w:instrText xml:space="preserve"> PAGEREF _Toc162249444 \h </w:instrText>
        </w:r>
        <w:r w:rsidR="000F38BA">
          <w:rPr>
            <w:webHidden/>
          </w:rPr>
        </w:r>
        <w:r w:rsidR="000F38BA">
          <w:rPr>
            <w:webHidden/>
          </w:rPr>
          <w:fldChar w:fldCharType="separate"/>
        </w:r>
        <w:r w:rsidR="000F38BA">
          <w:rPr>
            <w:webHidden/>
          </w:rPr>
          <w:t>18</w:t>
        </w:r>
        <w:r w:rsidR="000F38BA">
          <w:rPr>
            <w:webHidden/>
          </w:rPr>
          <w:fldChar w:fldCharType="end"/>
        </w:r>
      </w:hyperlink>
    </w:p>
    <w:p w14:paraId="42C49055" w14:textId="57B7CBE5" w:rsidR="00FB1F6E" w:rsidRDefault="00AD784C" w:rsidP="00D079AA">
      <w:pPr>
        <w:pStyle w:val="Body"/>
      </w:pPr>
      <w:r>
        <w:fldChar w:fldCharType="end"/>
      </w:r>
    </w:p>
    <w:p w14:paraId="56D509EB" w14:textId="77777777" w:rsidR="00FB1F6E" w:rsidRDefault="00FB1F6E">
      <w:pPr>
        <w:spacing w:after="0" w:line="240" w:lineRule="auto"/>
        <w:rPr>
          <w:rFonts w:eastAsia="Times"/>
        </w:rPr>
      </w:pPr>
      <w:r>
        <w:br w:type="page"/>
      </w:r>
    </w:p>
    <w:p w14:paraId="194A3179" w14:textId="17B38094" w:rsidR="004C2F39" w:rsidRPr="007A3B34" w:rsidRDefault="004C2F39" w:rsidP="475D018F">
      <w:pPr>
        <w:pStyle w:val="Heading1"/>
      </w:pPr>
      <w:bookmarkStart w:id="1" w:name="_Toc162249424"/>
      <w:r>
        <w:lastRenderedPageBreak/>
        <w:t>Introduction</w:t>
      </w:r>
      <w:bookmarkEnd w:id="1"/>
    </w:p>
    <w:p w14:paraId="187B02F9" w14:textId="75C3B208" w:rsidR="000544D3" w:rsidRPr="00D87C33" w:rsidRDefault="000544D3" w:rsidP="00223D13">
      <w:pPr>
        <w:pStyle w:val="Body"/>
        <w:rPr>
          <w:sz w:val="20"/>
        </w:rPr>
      </w:pPr>
      <w:r w:rsidRPr="1C32FFFF">
        <w:rPr>
          <w:sz w:val="20"/>
        </w:rPr>
        <w:t xml:space="preserve">Homes Victoria, </w:t>
      </w:r>
      <w:r w:rsidR="4BA1C877" w:rsidRPr="1C32FFFF">
        <w:rPr>
          <w:sz w:val="20"/>
        </w:rPr>
        <w:t>as</w:t>
      </w:r>
      <w:r w:rsidRPr="1C32FFFF">
        <w:rPr>
          <w:sz w:val="20"/>
        </w:rPr>
        <w:t xml:space="preserve"> part of the Department of Families, Fairness and Housing (DFFH)</w:t>
      </w:r>
      <w:r w:rsidR="001C5202" w:rsidRPr="1C32FFFF">
        <w:rPr>
          <w:sz w:val="20"/>
        </w:rPr>
        <w:t>,</w:t>
      </w:r>
      <w:r w:rsidRPr="1C32FFFF">
        <w:rPr>
          <w:sz w:val="20"/>
        </w:rPr>
        <w:t xml:space="preserve"> is responsible for developing and delivering policies, programs and services that support all Victorians to have access to safe, </w:t>
      </w:r>
      <w:proofErr w:type="gramStart"/>
      <w:r w:rsidRPr="1C32FFFF">
        <w:rPr>
          <w:sz w:val="20"/>
        </w:rPr>
        <w:t>secure</w:t>
      </w:r>
      <w:proofErr w:type="gramEnd"/>
      <w:r w:rsidRPr="1C32FFFF">
        <w:rPr>
          <w:sz w:val="20"/>
        </w:rPr>
        <w:t xml:space="preserve"> and affordable housing.</w:t>
      </w:r>
    </w:p>
    <w:p w14:paraId="269597BA" w14:textId="33FEAB02" w:rsidR="001C5202" w:rsidRPr="00D87C33" w:rsidRDefault="000544D3" w:rsidP="001C5202">
      <w:pPr>
        <w:pStyle w:val="Body"/>
        <w:rPr>
          <w:sz w:val="20"/>
        </w:rPr>
      </w:pPr>
      <w:r w:rsidRPr="2819E09A">
        <w:rPr>
          <w:sz w:val="20"/>
        </w:rPr>
        <w:t xml:space="preserve">Homes Victoria works with the </w:t>
      </w:r>
      <w:r w:rsidR="00E26AD2">
        <w:rPr>
          <w:sz w:val="20"/>
        </w:rPr>
        <w:t>S</w:t>
      </w:r>
      <w:r w:rsidRPr="2819E09A">
        <w:rPr>
          <w:sz w:val="20"/>
        </w:rPr>
        <w:t xml:space="preserve">pecialist </w:t>
      </w:r>
      <w:r w:rsidR="00E26AD2">
        <w:rPr>
          <w:sz w:val="20"/>
        </w:rPr>
        <w:t>H</w:t>
      </w:r>
      <w:r w:rsidRPr="2819E09A">
        <w:rPr>
          <w:sz w:val="20"/>
        </w:rPr>
        <w:t xml:space="preserve">omelessness </w:t>
      </w:r>
      <w:r w:rsidR="00E26AD2">
        <w:rPr>
          <w:sz w:val="20"/>
        </w:rPr>
        <w:t>S</w:t>
      </w:r>
      <w:r w:rsidRPr="2819E09A">
        <w:rPr>
          <w:sz w:val="20"/>
        </w:rPr>
        <w:t xml:space="preserve">ervices </w:t>
      </w:r>
      <w:r w:rsidR="00E26AD2">
        <w:rPr>
          <w:sz w:val="20"/>
        </w:rPr>
        <w:t xml:space="preserve">(SHS) </w:t>
      </w:r>
      <w:r w:rsidRPr="2819E09A">
        <w:rPr>
          <w:sz w:val="20"/>
        </w:rPr>
        <w:t>sector, alongside the broader housing and community services sectors, to break the cycle of homelessness by intervening early, getting people housed quickly, and ensuring the homelessness service system remains responsive to client needs.</w:t>
      </w:r>
    </w:p>
    <w:p w14:paraId="7010B293" w14:textId="5B9BEC36" w:rsidR="73B6AE30" w:rsidRDefault="73B6AE30">
      <w:pPr>
        <w:pStyle w:val="Heading2"/>
      </w:pPr>
      <w:bookmarkStart w:id="2" w:name="_Toc162249425"/>
      <w:r>
        <w:t>Overview of Supportive Housing</w:t>
      </w:r>
      <w:bookmarkEnd w:id="2"/>
    </w:p>
    <w:p w14:paraId="0D6011BB" w14:textId="003B1456" w:rsidR="00582562" w:rsidRPr="002105AC" w:rsidRDefault="00582562" w:rsidP="00582562">
      <w:pPr>
        <w:pStyle w:val="Body"/>
        <w:rPr>
          <w:sz w:val="20"/>
        </w:rPr>
      </w:pPr>
      <w:r w:rsidRPr="002105AC">
        <w:rPr>
          <w:sz w:val="20"/>
        </w:rPr>
        <w:t>Supportive housing is an effective housing intervention model that combines permanent, affordable</w:t>
      </w:r>
      <w:r w:rsidRPr="002105AC" w:rsidDel="008719CD">
        <w:rPr>
          <w:sz w:val="20"/>
        </w:rPr>
        <w:t xml:space="preserve"> </w:t>
      </w:r>
      <w:r w:rsidRPr="002105AC">
        <w:rPr>
          <w:sz w:val="20"/>
        </w:rPr>
        <w:t>housing with flexible</w:t>
      </w:r>
      <w:r w:rsidRPr="002105AC" w:rsidDel="000B67C0">
        <w:rPr>
          <w:sz w:val="20"/>
        </w:rPr>
        <w:t xml:space="preserve"> </w:t>
      </w:r>
      <w:r w:rsidRPr="002105AC">
        <w:rPr>
          <w:sz w:val="20"/>
        </w:rPr>
        <w:t xml:space="preserve">support services on-site. This approach is primarily </w:t>
      </w:r>
      <w:r w:rsidR="00383DC2" w:rsidRPr="002105AC">
        <w:rPr>
          <w:sz w:val="20"/>
        </w:rPr>
        <w:t>for</w:t>
      </w:r>
      <w:r w:rsidRPr="002105AC" w:rsidDel="00881CFE">
        <w:rPr>
          <w:sz w:val="20"/>
        </w:rPr>
        <w:t xml:space="preserve"> </w:t>
      </w:r>
      <w:r w:rsidR="00881CFE" w:rsidRPr="002105AC">
        <w:rPr>
          <w:sz w:val="20"/>
        </w:rPr>
        <w:t xml:space="preserve">people </w:t>
      </w:r>
      <w:r w:rsidRPr="002105AC">
        <w:rPr>
          <w:sz w:val="20"/>
        </w:rPr>
        <w:t>who have experienced chronic homelessness</w:t>
      </w:r>
      <w:r w:rsidR="55B3A8F9" w:rsidRPr="002105AC">
        <w:rPr>
          <w:sz w:val="20"/>
        </w:rPr>
        <w:t>, rough sleeping, and/or are at imminent risk of homelessness and would benefit from access to on-site supports to maintain their tenancy. They</w:t>
      </w:r>
      <w:r w:rsidRPr="002105AC">
        <w:rPr>
          <w:sz w:val="20"/>
        </w:rPr>
        <w:t xml:space="preserve"> may also live with disability, </w:t>
      </w:r>
      <w:r w:rsidR="002C4EB5">
        <w:rPr>
          <w:sz w:val="20"/>
        </w:rPr>
        <w:t xml:space="preserve">chronic disease, </w:t>
      </w:r>
      <w:r w:rsidRPr="002105AC">
        <w:rPr>
          <w:sz w:val="20"/>
        </w:rPr>
        <w:t xml:space="preserve">mental </w:t>
      </w:r>
      <w:proofErr w:type="gramStart"/>
      <w:r w:rsidR="00D818FE" w:rsidRPr="002105AC">
        <w:rPr>
          <w:sz w:val="20"/>
        </w:rPr>
        <w:t>illness</w:t>
      </w:r>
      <w:proofErr w:type="gramEnd"/>
      <w:r w:rsidRPr="002105AC">
        <w:rPr>
          <w:sz w:val="20"/>
        </w:rPr>
        <w:t xml:space="preserve"> or </w:t>
      </w:r>
      <w:r w:rsidR="00402411" w:rsidRPr="002105AC">
        <w:rPr>
          <w:sz w:val="20"/>
        </w:rPr>
        <w:t>a dependence on alcohol and/or other drugs</w:t>
      </w:r>
      <w:r w:rsidRPr="002105AC">
        <w:rPr>
          <w:sz w:val="20"/>
        </w:rPr>
        <w:t>.</w:t>
      </w:r>
      <w:r w:rsidR="00F65B75" w:rsidRPr="002105AC">
        <w:rPr>
          <w:sz w:val="20"/>
        </w:rPr>
        <w:t xml:space="preserve"> Supportive housing models differ from traditional social housing by focusing on building pathways into independent living, </w:t>
      </w:r>
      <w:r w:rsidR="00313313">
        <w:rPr>
          <w:sz w:val="20"/>
        </w:rPr>
        <w:t>building</w:t>
      </w:r>
      <w:r w:rsidR="00313313" w:rsidRPr="002105AC">
        <w:rPr>
          <w:sz w:val="20"/>
        </w:rPr>
        <w:t xml:space="preserve"> </w:t>
      </w:r>
      <w:r w:rsidR="00F65B75" w:rsidRPr="002105AC">
        <w:rPr>
          <w:sz w:val="20"/>
        </w:rPr>
        <w:t>life skills and offering renter-led support that is tailored to individual support needs.</w:t>
      </w:r>
    </w:p>
    <w:p w14:paraId="4A438276" w14:textId="1354DC2B" w:rsidR="00B861C0" w:rsidRPr="002105AC" w:rsidRDefault="00582562" w:rsidP="002105AC">
      <w:pPr>
        <w:pStyle w:val="Body"/>
        <w:rPr>
          <w:sz w:val="20"/>
        </w:rPr>
      </w:pPr>
      <w:r w:rsidRPr="002105AC">
        <w:rPr>
          <w:sz w:val="20"/>
        </w:rPr>
        <w:t xml:space="preserve">The supportive housing model </w:t>
      </w:r>
      <w:r w:rsidR="00F65B75" w:rsidRPr="00C42B11">
        <w:rPr>
          <w:rStyle w:val="normaltextrun"/>
          <w:sz w:val="20"/>
        </w:rPr>
        <w:t>also</w:t>
      </w:r>
      <w:r w:rsidR="00F65B75" w:rsidRPr="002105AC">
        <w:rPr>
          <w:sz w:val="20"/>
        </w:rPr>
        <w:t xml:space="preserve"> </w:t>
      </w:r>
      <w:r w:rsidR="00F65B75" w:rsidRPr="00C42B11">
        <w:rPr>
          <w:rStyle w:val="normaltextrun"/>
          <w:sz w:val="20"/>
        </w:rPr>
        <w:t>reduces the need to access other government services by helping</w:t>
      </w:r>
      <w:r w:rsidRPr="00C42B11">
        <w:rPr>
          <w:rStyle w:val="normaltextrun"/>
          <w:sz w:val="20"/>
        </w:rPr>
        <w:t xml:space="preserve"> individuals achieve housing stability and improve their overall well-being, </w:t>
      </w:r>
      <w:r w:rsidR="00F65B75" w:rsidRPr="00C42B11">
        <w:rPr>
          <w:rStyle w:val="normaltextrun"/>
          <w:sz w:val="20"/>
        </w:rPr>
        <w:t xml:space="preserve">therefore </w:t>
      </w:r>
      <w:r w:rsidRPr="00C42B11">
        <w:rPr>
          <w:rStyle w:val="normaltextrun"/>
          <w:sz w:val="20"/>
        </w:rPr>
        <w:t>reducing public costs</w:t>
      </w:r>
      <w:r w:rsidR="00F65B75" w:rsidRPr="00C42B11">
        <w:rPr>
          <w:rStyle w:val="normaltextrun"/>
          <w:sz w:val="20"/>
        </w:rPr>
        <w:t>.</w:t>
      </w:r>
      <w:r w:rsidR="006C2465">
        <w:rPr>
          <w:rStyle w:val="normaltextrun"/>
          <w:sz w:val="20"/>
        </w:rPr>
        <w:t xml:space="preserve"> </w:t>
      </w:r>
      <w:r w:rsidRPr="006C2465">
        <w:rPr>
          <w:rStyle w:val="normaltextrun"/>
          <w:sz w:val="20"/>
        </w:rPr>
        <w:t xml:space="preserve">The approach plays a crucial role in the broader effort to end homelessness and </w:t>
      </w:r>
      <w:r w:rsidR="00D818FE" w:rsidRPr="006C2465">
        <w:rPr>
          <w:rStyle w:val="normaltextrun"/>
          <w:sz w:val="20"/>
        </w:rPr>
        <w:t>provide housing where it is needed</w:t>
      </w:r>
      <w:r w:rsidR="00D818FE" w:rsidRPr="006C2465" w:rsidDel="00D818FE">
        <w:rPr>
          <w:rStyle w:val="normaltextrun"/>
          <w:sz w:val="20"/>
        </w:rPr>
        <w:t>.</w:t>
      </w:r>
    </w:p>
    <w:p w14:paraId="45893931" w14:textId="09FA8AC7" w:rsidR="00047694" w:rsidRDefault="00B861C0" w:rsidP="475D018F">
      <w:pPr>
        <w:pStyle w:val="Body"/>
        <w:rPr>
          <w:rFonts w:eastAsia="Arial" w:cs="Arial"/>
          <w:color w:val="000000"/>
          <w:sz w:val="20"/>
        </w:rPr>
      </w:pPr>
      <w:r w:rsidRPr="475D018F">
        <w:rPr>
          <w:sz w:val="20"/>
        </w:rPr>
        <w:t>Supportive Housing includes self-contained unit</w:t>
      </w:r>
      <w:r w:rsidR="00843E49" w:rsidRPr="475D018F">
        <w:rPr>
          <w:sz w:val="20"/>
        </w:rPr>
        <w:t>s</w:t>
      </w:r>
      <w:r w:rsidRPr="475D018F">
        <w:rPr>
          <w:sz w:val="20"/>
        </w:rPr>
        <w:t xml:space="preserve"> for renters managed under the provisions of the </w:t>
      </w:r>
      <w:hyperlink r:id="rId21" w:history="1">
        <w:r w:rsidRPr="00074B01">
          <w:rPr>
            <w:rStyle w:val="Hyperlink"/>
            <w:i/>
            <w:iCs/>
            <w:sz w:val="20"/>
          </w:rPr>
          <w:t>Residential Tenancies Act 1997</w:t>
        </w:r>
      </w:hyperlink>
      <w:r w:rsidR="7E7EB53C" w:rsidRPr="475D018F">
        <w:rPr>
          <w:sz w:val="20"/>
        </w:rPr>
        <w:t xml:space="preserve"> (Vic)</w:t>
      </w:r>
      <w:r w:rsidR="00A85733" w:rsidRPr="475D018F">
        <w:rPr>
          <w:sz w:val="20"/>
        </w:rPr>
        <w:t>.</w:t>
      </w:r>
      <w:r w:rsidRPr="475D018F">
        <w:rPr>
          <w:sz w:val="20"/>
        </w:rPr>
        <w:t xml:space="preserve"> </w:t>
      </w:r>
      <w:r w:rsidR="00A85733" w:rsidRPr="475D018F">
        <w:rPr>
          <w:sz w:val="20"/>
        </w:rPr>
        <w:t>O</w:t>
      </w:r>
      <w:r w:rsidRPr="475D018F">
        <w:rPr>
          <w:sz w:val="20"/>
        </w:rPr>
        <w:t>n</w:t>
      </w:r>
      <w:r w:rsidR="00107EFD" w:rsidRPr="475D018F">
        <w:rPr>
          <w:sz w:val="20"/>
        </w:rPr>
        <w:t>-</w:t>
      </w:r>
      <w:r w:rsidRPr="475D018F">
        <w:rPr>
          <w:sz w:val="20"/>
        </w:rPr>
        <w:t>site</w:t>
      </w:r>
      <w:r w:rsidR="00047694" w:rsidRPr="475D018F">
        <w:rPr>
          <w:sz w:val="20"/>
        </w:rPr>
        <w:t xml:space="preserve"> services include</w:t>
      </w:r>
      <w:r w:rsidR="00047694" w:rsidRPr="475D018F">
        <w:rPr>
          <w:rFonts w:eastAsia="Arial" w:cs="Arial"/>
          <w:color w:val="000000"/>
          <w:sz w:val="20"/>
        </w:rPr>
        <w:t>:</w:t>
      </w:r>
    </w:p>
    <w:p w14:paraId="4068CFC6" w14:textId="0F0B86EB" w:rsidR="00047694" w:rsidRDefault="00B861C0" w:rsidP="002105AC">
      <w:pPr>
        <w:pStyle w:val="Body"/>
        <w:numPr>
          <w:ilvl w:val="0"/>
          <w:numId w:val="54"/>
        </w:numPr>
        <w:rPr>
          <w:rFonts w:eastAsia="Arial" w:cs="Arial"/>
          <w:color w:val="000000"/>
          <w:sz w:val="20"/>
        </w:rPr>
      </w:pPr>
      <w:r w:rsidRPr="002762D3">
        <w:rPr>
          <w:rFonts w:eastAsia="Arial" w:cs="Arial"/>
          <w:color w:val="000000"/>
          <w:sz w:val="20"/>
        </w:rPr>
        <w:t xml:space="preserve">staff and/or concierge who provides a welcoming initial point of contact for renters and other people entering the building, along with managing any issues that may </w:t>
      </w:r>
      <w:proofErr w:type="gramStart"/>
      <w:r w:rsidRPr="002762D3">
        <w:rPr>
          <w:rFonts w:eastAsia="Arial" w:cs="Arial"/>
          <w:color w:val="000000"/>
          <w:sz w:val="20"/>
        </w:rPr>
        <w:t>arise</w:t>
      </w:r>
      <w:proofErr w:type="gramEnd"/>
      <w:r w:rsidRPr="002762D3">
        <w:rPr>
          <w:rFonts w:eastAsia="Arial" w:cs="Arial"/>
          <w:color w:val="000000"/>
          <w:sz w:val="20"/>
        </w:rPr>
        <w:t xml:space="preserve"> </w:t>
      </w:r>
    </w:p>
    <w:p w14:paraId="0643F492" w14:textId="4843AE34" w:rsidR="00047694" w:rsidRDefault="00B861C0" w:rsidP="002105AC">
      <w:pPr>
        <w:pStyle w:val="Body"/>
        <w:numPr>
          <w:ilvl w:val="0"/>
          <w:numId w:val="54"/>
        </w:numPr>
        <w:rPr>
          <w:rFonts w:eastAsia="Arial" w:cs="Arial"/>
          <w:color w:val="000000"/>
          <w:sz w:val="20"/>
        </w:rPr>
      </w:pPr>
      <w:r w:rsidRPr="002762D3">
        <w:rPr>
          <w:rFonts w:eastAsia="Arial" w:cs="Arial"/>
          <w:color w:val="000000"/>
          <w:sz w:val="20"/>
        </w:rPr>
        <w:t>flexible and tailored case management support</w:t>
      </w:r>
      <w:r w:rsidRPr="002762D3" w:rsidDel="00047694">
        <w:rPr>
          <w:rFonts w:eastAsia="Arial" w:cs="Arial"/>
          <w:color w:val="000000"/>
          <w:sz w:val="20"/>
        </w:rPr>
        <w:t xml:space="preserve"> </w:t>
      </w:r>
    </w:p>
    <w:p w14:paraId="420CF878" w14:textId="464CAADF" w:rsidR="00974BBC" w:rsidRPr="002762D3" w:rsidRDefault="00B861C0" w:rsidP="03F3EF2D">
      <w:pPr>
        <w:pStyle w:val="Body"/>
        <w:numPr>
          <w:ilvl w:val="0"/>
          <w:numId w:val="54"/>
        </w:numPr>
        <w:rPr>
          <w:rFonts w:eastAsia="Arial" w:cs="Arial"/>
          <w:color w:val="000000"/>
          <w:sz w:val="20"/>
        </w:rPr>
      </w:pPr>
      <w:r w:rsidRPr="03F3EF2D">
        <w:rPr>
          <w:rFonts w:eastAsia="Arial" w:cs="Arial"/>
          <w:color w:val="000000"/>
          <w:sz w:val="20"/>
        </w:rPr>
        <w:t>access to other on-site services (e.g</w:t>
      </w:r>
      <w:r w:rsidR="00EB50AF" w:rsidRPr="03F3EF2D">
        <w:rPr>
          <w:rFonts w:eastAsia="Arial" w:cs="Arial"/>
          <w:color w:val="000000"/>
          <w:sz w:val="20"/>
        </w:rPr>
        <w:t>.</w:t>
      </w:r>
      <w:r w:rsidRPr="03F3EF2D">
        <w:rPr>
          <w:rFonts w:eastAsia="Arial" w:cs="Arial"/>
          <w:color w:val="000000"/>
          <w:sz w:val="20"/>
        </w:rPr>
        <w:t xml:space="preserve">, </w:t>
      </w:r>
      <w:r w:rsidR="00DC396C" w:rsidRPr="03F3EF2D">
        <w:rPr>
          <w:rFonts w:eastAsia="Arial" w:cs="Arial"/>
          <w:color w:val="000000"/>
          <w:sz w:val="20"/>
        </w:rPr>
        <w:t>t</w:t>
      </w:r>
      <w:r w:rsidRPr="03F3EF2D">
        <w:rPr>
          <w:rFonts w:eastAsia="Arial" w:cs="Arial"/>
          <w:color w:val="000000"/>
          <w:sz w:val="20"/>
        </w:rPr>
        <w:t xml:space="preserve">herapeutic recreation, alcohol and other drug support and mental health services). </w:t>
      </w:r>
    </w:p>
    <w:p w14:paraId="716A2E5D" w14:textId="10056F8F" w:rsidR="0057519C" w:rsidRDefault="0057519C" w:rsidP="001C5202">
      <w:pPr>
        <w:pStyle w:val="Heading2"/>
      </w:pPr>
      <w:bookmarkStart w:id="3" w:name="_Toc162249426"/>
      <w:r>
        <w:t xml:space="preserve">Purpose of </w:t>
      </w:r>
      <w:r w:rsidR="002B571A">
        <w:t>these</w:t>
      </w:r>
      <w:r w:rsidR="00663136">
        <w:t xml:space="preserve"> </w:t>
      </w:r>
      <w:r w:rsidR="6BEEB3B2">
        <w:t>guidelines</w:t>
      </w:r>
      <w:bookmarkEnd w:id="3"/>
    </w:p>
    <w:p w14:paraId="14769AFE" w14:textId="512BF63C" w:rsidR="003D7594" w:rsidRPr="00D87C33" w:rsidRDefault="003D7594" w:rsidP="475D018F">
      <w:pPr>
        <w:pStyle w:val="Body"/>
        <w:rPr>
          <w:sz w:val="20"/>
        </w:rPr>
      </w:pPr>
      <w:r w:rsidRPr="475D018F">
        <w:rPr>
          <w:sz w:val="20"/>
        </w:rPr>
        <w:t>The</w:t>
      </w:r>
      <w:r w:rsidR="006B7258" w:rsidRPr="475D018F">
        <w:rPr>
          <w:sz w:val="20"/>
        </w:rPr>
        <w:t>se</w:t>
      </w:r>
      <w:r w:rsidRPr="475D018F">
        <w:rPr>
          <w:sz w:val="20"/>
        </w:rPr>
        <w:t xml:space="preserve"> </w:t>
      </w:r>
      <w:r w:rsidR="6BEEB3B2" w:rsidRPr="475D018F">
        <w:rPr>
          <w:sz w:val="20"/>
        </w:rPr>
        <w:t>guidelines</w:t>
      </w:r>
      <w:r w:rsidRPr="475D018F">
        <w:rPr>
          <w:sz w:val="20"/>
        </w:rPr>
        <w:t xml:space="preserve"> have been developed to ensure quality and consistency in the </w:t>
      </w:r>
      <w:r w:rsidR="00983A5D" w:rsidRPr="475D018F">
        <w:rPr>
          <w:sz w:val="20"/>
        </w:rPr>
        <w:t xml:space="preserve">practice approach and </w:t>
      </w:r>
      <w:r w:rsidRPr="475D018F">
        <w:rPr>
          <w:sz w:val="20"/>
        </w:rPr>
        <w:t xml:space="preserve">delivery of </w:t>
      </w:r>
      <w:r w:rsidR="00DB1431" w:rsidRPr="475D018F">
        <w:rPr>
          <w:sz w:val="20"/>
        </w:rPr>
        <w:t>supportive housing</w:t>
      </w:r>
      <w:r w:rsidR="0078006A" w:rsidRPr="475D018F">
        <w:rPr>
          <w:sz w:val="20"/>
        </w:rPr>
        <w:t xml:space="preserve"> </w:t>
      </w:r>
      <w:r w:rsidR="00975ADF" w:rsidRPr="475D018F">
        <w:rPr>
          <w:sz w:val="20"/>
        </w:rPr>
        <w:t>models</w:t>
      </w:r>
      <w:r w:rsidR="0BDF67D7" w:rsidRPr="475D018F">
        <w:rPr>
          <w:sz w:val="20"/>
        </w:rPr>
        <w:t>.</w:t>
      </w:r>
      <w:r w:rsidRPr="475D018F">
        <w:rPr>
          <w:sz w:val="20"/>
        </w:rPr>
        <w:t xml:space="preserve"> </w:t>
      </w:r>
      <w:r w:rsidR="6C8C6D87" w:rsidRPr="475D018F">
        <w:rPr>
          <w:sz w:val="20"/>
        </w:rPr>
        <w:t>They outline the objectives, requirements and expected outcomes of supportive housing in Victoria.</w:t>
      </w:r>
    </w:p>
    <w:p w14:paraId="13B21754" w14:textId="2CC41BFD" w:rsidR="000544D3" w:rsidRDefault="000544D3" w:rsidP="001C5202">
      <w:pPr>
        <w:pStyle w:val="Heading2"/>
      </w:pPr>
      <w:bookmarkStart w:id="4" w:name="_Toc162249427"/>
      <w:r>
        <w:t xml:space="preserve">How to use these </w:t>
      </w:r>
      <w:r w:rsidR="6BEEB3B2">
        <w:t>guidelines</w:t>
      </w:r>
      <w:bookmarkEnd w:id="4"/>
    </w:p>
    <w:p w14:paraId="14BD4EF7" w14:textId="4F370313" w:rsidR="00BC48C9" w:rsidRPr="00D87C33" w:rsidRDefault="000544D3" w:rsidP="475D018F">
      <w:pPr>
        <w:pStyle w:val="Body"/>
        <w:rPr>
          <w:sz w:val="20"/>
        </w:rPr>
      </w:pPr>
      <w:r w:rsidRPr="475D018F">
        <w:rPr>
          <w:sz w:val="20"/>
        </w:rPr>
        <w:t>The</w:t>
      </w:r>
      <w:r w:rsidR="00F63964" w:rsidRPr="475D018F">
        <w:rPr>
          <w:sz w:val="20"/>
        </w:rPr>
        <w:t>se</w:t>
      </w:r>
      <w:r w:rsidR="00800E12" w:rsidRPr="475D018F">
        <w:rPr>
          <w:sz w:val="20"/>
        </w:rPr>
        <w:t xml:space="preserve"> </w:t>
      </w:r>
      <w:r w:rsidR="6BEEB3B2" w:rsidRPr="475D018F">
        <w:rPr>
          <w:sz w:val="20"/>
        </w:rPr>
        <w:t>guidelines</w:t>
      </w:r>
      <w:r w:rsidRPr="475D018F">
        <w:rPr>
          <w:sz w:val="20"/>
        </w:rPr>
        <w:t xml:space="preserve"> are to be read in conjunction wit</w:t>
      </w:r>
      <w:r w:rsidR="009B1357" w:rsidRPr="475D018F">
        <w:rPr>
          <w:sz w:val="20"/>
        </w:rPr>
        <w:t xml:space="preserve">h </w:t>
      </w:r>
      <w:r w:rsidR="00C83F84" w:rsidRPr="475D018F">
        <w:rPr>
          <w:sz w:val="20"/>
        </w:rPr>
        <w:t>the</w:t>
      </w:r>
      <w:r w:rsidR="00F63964" w:rsidRPr="475D018F">
        <w:rPr>
          <w:sz w:val="20"/>
        </w:rPr>
        <w:t xml:space="preserve"> department’s</w:t>
      </w:r>
      <w:r w:rsidR="2776F68C" w:rsidRPr="475D018F">
        <w:rPr>
          <w:sz w:val="20"/>
        </w:rPr>
        <w:t xml:space="preserve"> Funding and</w:t>
      </w:r>
      <w:r w:rsidR="00F63964" w:rsidRPr="475D018F">
        <w:rPr>
          <w:sz w:val="20"/>
        </w:rPr>
        <w:t xml:space="preserve"> </w:t>
      </w:r>
      <w:r w:rsidR="00C83F84" w:rsidRPr="475D018F">
        <w:rPr>
          <w:sz w:val="20"/>
        </w:rPr>
        <w:t xml:space="preserve">Service Agreement </w:t>
      </w:r>
      <w:r w:rsidR="00F63964" w:rsidRPr="475D018F">
        <w:rPr>
          <w:sz w:val="20"/>
        </w:rPr>
        <w:t xml:space="preserve">with </w:t>
      </w:r>
      <w:r w:rsidR="00C83F84" w:rsidRPr="475D018F">
        <w:rPr>
          <w:sz w:val="20"/>
        </w:rPr>
        <w:t xml:space="preserve">the organisation and </w:t>
      </w:r>
      <w:r w:rsidR="00BC48C9" w:rsidRPr="475D018F">
        <w:rPr>
          <w:sz w:val="20"/>
        </w:rPr>
        <w:t>the</w:t>
      </w:r>
      <w:r w:rsidR="00C83F84" w:rsidRPr="475D018F">
        <w:rPr>
          <w:sz w:val="20"/>
        </w:rPr>
        <w:t xml:space="preserve"> </w:t>
      </w:r>
      <w:r w:rsidR="00C83F84" w:rsidRPr="475D018F">
        <w:rPr>
          <w:i/>
          <w:iCs/>
          <w:sz w:val="20"/>
        </w:rPr>
        <w:t>Homelessness Services Guidelines and Conditions of Funding 2014</w:t>
      </w:r>
      <w:r w:rsidR="00BC48C9" w:rsidRPr="475D018F">
        <w:rPr>
          <w:i/>
          <w:iCs/>
          <w:sz w:val="20"/>
        </w:rPr>
        <w:t>.</w:t>
      </w:r>
    </w:p>
    <w:p w14:paraId="48FDF2D8" w14:textId="54CF49EB" w:rsidR="00764B05" w:rsidRDefault="000544D3">
      <w:pPr>
        <w:spacing w:after="0" w:line="240" w:lineRule="auto"/>
        <w:rPr>
          <w:rFonts w:eastAsia="Times"/>
        </w:rPr>
      </w:pPr>
      <w:r w:rsidRPr="475D018F">
        <w:rPr>
          <w:sz w:val="20"/>
        </w:rPr>
        <w:t xml:space="preserve">The </w:t>
      </w:r>
      <w:r w:rsidR="6AD65C63" w:rsidRPr="475D018F">
        <w:rPr>
          <w:sz w:val="20"/>
        </w:rPr>
        <w:t xml:space="preserve">Funding and </w:t>
      </w:r>
      <w:r w:rsidRPr="475D018F">
        <w:rPr>
          <w:sz w:val="20"/>
        </w:rPr>
        <w:t xml:space="preserve">Service Agreement provides </w:t>
      </w:r>
      <w:r w:rsidR="00663136" w:rsidRPr="475D018F">
        <w:rPr>
          <w:sz w:val="20"/>
        </w:rPr>
        <w:t xml:space="preserve">further </w:t>
      </w:r>
      <w:r w:rsidRPr="475D018F">
        <w:rPr>
          <w:sz w:val="20"/>
        </w:rPr>
        <w:t xml:space="preserve">a list of program </w:t>
      </w:r>
      <w:r w:rsidR="6BEEB3B2" w:rsidRPr="475D018F">
        <w:rPr>
          <w:sz w:val="20"/>
        </w:rPr>
        <w:t>guidelines</w:t>
      </w:r>
      <w:r w:rsidRPr="475D018F">
        <w:rPr>
          <w:sz w:val="20"/>
        </w:rPr>
        <w:t xml:space="preserve"> including the </w:t>
      </w:r>
      <w:bookmarkStart w:id="5" w:name="_Hlk95403123"/>
      <w:r w:rsidRPr="475D018F">
        <w:rPr>
          <w:rFonts w:cs="Arial"/>
          <w:sz w:val="20"/>
        </w:rPr>
        <w:t>Human Services Standards</w:t>
      </w:r>
      <w:bookmarkEnd w:id="5"/>
      <w:r w:rsidR="00F76676" w:rsidRPr="475D018F">
        <w:rPr>
          <w:sz w:val="20"/>
        </w:rPr>
        <w:t xml:space="preserve"> </w:t>
      </w:r>
      <w:hyperlink r:id="rId22">
        <w:r w:rsidR="003A41AC" w:rsidRPr="475D018F">
          <w:rPr>
            <w:rStyle w:val="Hyperlink"/>
            <w:sz w:val="20"/>
          </w:rPr>
          <w:t>https://providers.dffh.vic.gov.au/human-services-standards</w:t>
        </w:r>
      </w:hyperlink>
      <w:r w:rsidR="003A41AC" w:rsidRPr="475D018F">
        <w:rPr>
          <w:sz w:val="20"/>
        </w:rPr>
        <w:t>.</w:t>
      </w:r>
      <w:r w:rsidR="00764B05">
        <w:br w:type="page"/>
      </w:r>
    </w:p>
    <w:p w14:paraId="0DFCAE9C" w14:textId="46C5C2BC" w:rsidR="00535F2D" w:rsidRDefault="64B01CE1">
      <w:pPr>
        <w:pStyle w:val="Heading1"/>
      </w:pPr>
      <w:bookmarkStart w:id="6" w:name="_Toc162249428"/>
      <w:r>
        <w:lastRenderedPageBreak/>
        <w:t xml:space="preserve">Guiding </w:t>
      </w:r>
      <w:r w:rsidR="008E358E">
        <w:t>f</w:t>
      </w:r>
      <w:r>
        <w:t>rameworks</w:t>
      </w:r>
      <w:bookmarkEnd w:id="6"/>
    </w:p>
    <w:p w14:paraId="7A2A9373" w14:textId="79342040" w:rsidR="00573DB2" w:rsidRPr="004C7820" w:rsidRDefault="139DC64B" w:rsidP="00C33451">
      <w:pPr>
        <w:pStyle w:val="Body"/>
        <w:rPr>
          <w:sz w:val="20"/>
          <w:szCs w:val="18"/>
        </w:rPr>
      </w:pPr>
      <w:r w:rsidRPr="004C7820">
        <w:rPr>
          <w:sz w:val="20"/>
          <w:szCs w:val="18"/>
        </w:rPr>
        <w:t xml:space="preserve">The frameworks </w:t>
      </w:r>
      <w:r w:rsidR="00573DB2" w:rsidRPr="004C7820">
        <w:rPr>
          <w:sz w:val="20"/>
          <w:szCs w:val="18"/>
        </w:rPr>
        <w:t xml:space="preserve">described below </w:t>
      </w:r>
      <w:r w:rsidRPr="004C7820">
        <w:rPr>
          <w:sz w:val="20"/>
          <w:szCs w:val="18"/>
        </w:rPr>
        <w:t xml:space="preserve">establish essential principles and standards that ensure </w:t>
      </w:r>
      <w:r w:rsidR="00573DB2" w:rsidRPr="004C7820">
        <w:rPr>
          <w:sz w:val="20"/>
          <w:szCs w:val="18"/>
        </w:rPr>
        <w:t>Homelessness Supportive Housing</w:t>
      </w:r>
      <w:r w:rsidRPr="004C7820">
        <w:rPr>
          <w:sz w:val="20"/>
          <w:szCs w:val="18"/>
        </w:rPr>
        <w:t xml:space="preserve"> program</w:t>
      </w:r>
      <w:r w:rsidR="00573DB2" w:rsidRPr="004C7820">
        <w:rPr>
          <w:sz w:val="20"/>
          <w:szCs w:val="18"/>
        </w:rPr>
        <w:t>s</w:t>
      </w:r>
      <w:r w:rsidRPr="004C7820">
        <w:rPr>
          <w:sz w:val="20"/>
          <w:szCs w:val="18"/>
        </w:rPr>
        <w:t xml:space="preserve"> uphold best practices, ethical conduct, and legal compliance in serving individuals experiencing homelessness. Understanding and adhering to these frameworks is crucial for delivering high-quality and effective services that empower participants to achieve lasting stability and well-being.</w:t>
      </w:r>
    </w:p>
    <w:p w14:paraId="287E58F6" w14:textId="5F9E1E63" w:rsidR="00535F2D" w:rsidRDefault="007D241F" w:rsidP="00573DB2">
      <w:pPr>
        <w:pStyle w:val="Heading2"/>
      </w:pPr>
      <w:bookmarkStart w:id="7" w:name="_Toc120026679"/>
      <w:r w:rsidRPr="007D241F">
        <w:rPr>
          <w:sz w:val="20"/>
        </w:rPr>
        <w:t xml:space="preserve"> </w:t>
      </w:r>
      <w:bookmarkStart w:id="8" w:name="_Toc162249429"/>
      <w:r w:rsidRPr="007D241F">
        <w:t>Mana-</w:t>
      </w:r>
      <w:proofErr w:type="spellStart"/>
      <w:r w:rsidRPr="007D241F">
        <w:t>na</w:t>
      </w:r>
      <w:proofErr w:type="spellEnd"/>
      <w:r w:rsidRPr="007D241F">
        <w:t xml:space="preserve"> </w:t>
      </w:r>
      <w:proofErr w:type="spellStart"/>
      <w:r w:rsidRPr="007D241F">
        <w:t>woorn-tyeen</w:t>
      </w:r>
      <w:proofErr w:type="spellEnd"/>
      <w:r w:rsidRPr="007D241F">
        <w:t xml:space="preserve"> maar-</w:t>
      </w:r>
      <w:proofErr w:type="spellStart"/>
      <w:r w:rsidRPr="007D241F">
        <w:t>takoort</w:t>
      </w:r>
      <w:proofErr w:type="spellEnd"/>
      <w:r w:rsidRPr="007D241F">
        <w:t xml:space="preserve"> - Every Aboriginal Person Has </w:t>
      </w:r>
      <w:proofErr w:type="gramStart"/>
      <w:r w:rsidRPr="007D241F">
        <w:t>A</w:t>
      </w:r>
      <w:proofErr w:type="gramEnd"/>
      <w:r w:rsidRPr="007D241F">
        <w:t xml:space="preserve"> Home</w:t>
      </w:r>
      <w:bookmarkEnd w:id="8"/>
      <w:r w:rsidR="00D906E8">
        <w:t xml:space="preserve"> </w:t>
      </w:r>
    </w:p>
    <w:p w14:paraId="3E4BE116" w14:textId="5F49F62B" w:rsidR="00FA5951" w:rsidRPr="00EA2126" w:rsidRDefault="00FA5951" w:rsidP="00FA5951">
      <w:pPr>
        <w:pStyle w:val="Body"/>
        <w:rPr>
          <w:sz w:val="20"/>
        </w:rPr>
      </w:pPr>
      <w:r w:rsidRPr="00EA2126">
        <w:rPr>
          <w:sz w:val="20"/>
        </w:rPr>
        <w:t>Mana-</w:t>
      </w:r>
      <w:proofErr w:type="spellStart"/>
      <w:r w:rsidR="005045FD" w:rsidRPr="00EA2126">
        <w:rPr>
          <w:sz w:val="20"/>
        </w:rPr>
        <w:t>n</w:t>
      </w:r>
      <w:r w:rsidRPr="00EA2126">
        <w:rPr>
          <w:sz w:val="20"/>
        </w:rPr>
        <w:t>a</w:t>
      </w:r>
      <w:proofErr w:type="spellEnd"/>
      <w:r w:rsidRPr="00EA2126">
        <w:rPr>
          <w:sz w:val="20"/>
        </w:rPr>
        <w:t xml:space="preserve"> </w:t>
      </w:r>
      <w:proofErr w:type="spellStart"/>
      <w:r w:rsidR="005045FD" w:rsidRPr="00EA2126">
        <w:rPr>
          <w:sz w:val="20"/>
        </w:rPr>
        <w:t>w</w:t>
      </w:r>
      <w:r w:rsidRPr="00EA2126">
        <w:rPr>
          <w:sz w:val="20"/>
        </w:rPr>
        <w:t>oorn-tyeen</w:t>
      </w:r>
      <w:proofErr w:type="spellEnd"/>
      <w:r w:rsidRPr="00EA2126">
        <w:rPr>
          <w:sz w:val="20"/>
        </w:rPr>
        <w:t xml:space="preserve"> </w:t>
      </w:r>
      <w:r w:rsidR="005045FD" w:rsidRPr="00EA2126">
        <w:rPr>
          <w:sz w:val="20"/>
        </w:rPr>
        <w:t>m</w:t>
      </w:r>
      <w:r w:rsidRPr="00EA2126">
        <w:rPr>
          <w:sz w:val="20"/>
        </w:rPr>
        <w:t>aar-</w:t>
      </w:r>
      <w:proofErr w:type="spellStart"/>
      <w:r w:rsidRPr="00EA2126">
        <w:rPr>
          <w:sz w:val="20"/>
        </w:rPr>
        <w:t>takoort</w:t>
      </w:r>
      <w:proofErr w:type="spellEnd"/>
      <w:r w:rsidR="00553D12" w:rsidRPr="00EA2126">
        <w:rPr>
          <w:sz w:val="20"/>
        </w:rPr>
        <w:t xml:space="preserve"> - Every Aboriginal Person Has </w:t>
      </w:r>
      <w:proofErr w:type="gramStart"/>
      <w:r w:rsidR="00553D12" w:rsidRPr="00EA2126">
        <w:rPr>
          <w:sz w:val="20"/>
        </w:rPr>
        <w:t>A</w:t>
      </w:r>
      <w:proofErr w:type="gramEnd"/>
      <w:r w:rsidR="00553D12" w:rsidRPr="00EA2126">
        <w:rPr>
          <w:sz w:val="20"/>
        </w:rPr>
        <w:t xml:space="preserve"> Home</w:t>
      </w:r>
      <w:r w:rsidRPr="00EA2126">
        <w:rPr>
          <w:sz w:val="20"/>
        </w:rPr>
        <w:t>, also known as the Victorian Aboriginal Housing and Homelessness Framework (VAHHF)</w:t>
      </w:r>
      <w:r w:rsidR="00674394" w:rsidRPr="00EA2126">
        <w:rPr>
          <w:sz w:val="20"/>
        </w:rPr>
        <w:t>,</w:t>
      </w:r>
      <w:r w:rsidRPr="00EA2126">
        <w:rPr>
          <w:sz w:val="20"/>
        </w:rPr>
        <w:t xml:space="preserve"> was officially launched on 26 February 2020 at Parliament House.</w:t>
      </w:r>
      <w:r w:rsidR="006E7F0E" w:rsidRPr="00EA2126">
        <w:rPr>
          <w:sz w:val="20"/>
        </w:rPr>
        <w:t xml:space="preserve"> View the Framework here: </w:t>
      </w:r>
      <w:r w:rsidR="00D74F4F" w:rsidRPr="00EA2126">
        <w:rPr>
          <w:sz w:val="20"/>
        </w:rPr>
        <w:t xml:space="preserve"> </w:t>
      </w:r>
      <w:hyperlink r:id="rId23" w:history="1">
        <w:r w:rsidR="006E7F0E" w:rsidRPr="00EA2126">
          <w:rPr>
            <w:rStyle w:val="Hyperlink"/>
            <w:sz w:val="20"/>
          </w:rPr>
          <w:t>https://vahhf.org.au/</w:t>
        </w:r>
      </w:hyperlink>
      <w:r w:rsidR="006E7F0E" w:rsidRPr="00EA2126">
        <w:rPr>
          <w:sz w:val="20"/>
        </w:rPr>
        <w:t xml:space="preserve">. </w:t>
      </w:r>
    </w:p>
    <w:p w14:paraId="0006CC0F" w14:textId="77777777" w:rsidR="00FA5951" w:rsidRPr="00EA2126" w:rsidRDefault="00FA5951" w:rsidP="00FA5951">
      <w:pPr>
        <w:pStyle w:val="Body"/>
        <w:rPr>
          <w:sz w:val="20"/>
        </w:rPr>
      </w:pPr>
      <w:r w:rsidRPr="00EA2126">
        <w:rPr>
          <w:sz w:val="20"/>
        </w:rPr>
        <w:t>The development of the VAHHF was led by Aboriginal Housing Victoria (AHV) in partnership with the Victorian Aboriginal community and the Victorian Government. It provides a 20-year agenda and has been designed to understand and respond to the unique housing challenges faced by the Aboriginal community.</w:t>
      </w:r>
    </w:p>
    <w:p w14:paraId="1FCEFE5E" w14:textId="77777777" w:rsidR="00FA5951" w:rsidRPr="00EA2126" w:rsidRDefault="00FA5951" w:rsidP="00FA5951">
      <w:pPr>
        <w:pStyle w:val="Body"/>
        <w:rPr>
          <w:sz w:val="20"/>
        </w:rPr>
      </w:pPr>
      <w:r w:rsidRPr="00EA2126">
        <w:rPr>
          <w:sz w:val="20"/>
        </w:rPr>
        <w:t xml:space="preserve">Some of the issues highlighted in the framework include: </w:t>
      </w:r>
    </w:p>
    <w:p w14:paraId="6301285A" w14:textId="5323175E" w:rsidR="00FA5951" w:rsidRPr="00EA2126" w:rsidRDefault="00FA5951" w:rsidP="00674394">
      <w:pPr>
        <w:pStyle w:val="Bullet1"/>
        <w:ind w:left="714" w:hanging="357"/>
        <w:rPr>
          <w:sz w:val="20"/>
        </w:rPr>
      </w:pPr>
      <w:r w:rsidRPr="00EA2126">
        <w:rPr>
          <w:sz w:val="20"/>
        </w:rPr>
        <w:t>limited access to affordable and/or appropriate private rental</w:t>
      </w:r>
    </w:p>
    <w:p w14:paraId="3E75E1C2" w14:textId="77777777" w:rsidR="00FA5951" w:rsidRPr="00EA2126" w:rsidRDefault="00FA5951" w:rsidP="00674394">
      <w:pPr>
        <w:pStyle w:val="Bullet1"/>
        <w:numPr>
          <w:ilvl w:val="0"/>
          <w:numId w:val="4"/>
        </w:numPr>
        <w:ind w:left="714" w:hanging="357"/>
        <w:rPr>
          <w:sz w:val="20"/>
        </w:rPr>
      </w:pPr>
      <w:r w:rsidRPr="00EA2126">
        <w:rPr>
          <w:sz w:val="20"/>
        </w:rPr>
        <w:t xml:space="preserve">lack of access is compounded by experiences of racism and discrimination for Aboriginal and Torres Strait Islander peoples, locking many out of the private rental </w:t>
      </w:r>
      <w:proofErr w:type="gramStart"/>
      <w:r w:rsidRPr="00EA2126">
        <w:rPr>
          <w:sz w:val="20"/>
        </w:rPr>
        <w:t>market</w:t>
      </w:r>
      <w:proofErr w:type="gramEnd"/>
    </w:p>
    <w:p w14:paraId="4365F877" w14:textId="19C6ADBB" w:rsidR="00D906E8" w:rsidRPr="009F3107" w:rsidRDefault="00FA5951" w:rsidP="00386A2F">
      <w:pPr>
        <w:pStyle w:val="Bullet1"/>
        <w:spacing w:after="120"/>
        <w:ind w:left="714" w:hanging="357"/>
        <w:rPr>
          <w:sz w:val="20"/>
        </w:rPr>
      </w:pPr>
      <w:r w:rsidRPr="00EA2126">
        <w:rPr>
          <w:sz w:val="20"/>
        </w:rPr>
        <w:t xml:space="preserve">a significant proportion of Aboriginal Victorians seeking homelessness and housing services have experienced trauma and may require intensive support to secure and/or maintain tenancies. </w:t>
      </w:r>
    </w:p>
    <w:p w14:paraId="67469BBE" w14:textId="7AE6F3D9" w:rsidR="00D906E8" w:rsidRPr="004B7DE9" w:rsidRDefault="00D906E8" w:rsidP="004B7DE9">
      <w:pPr>
        <w:pStyle w:val="Heading2"/>
      </w:pPr>
      <w:bookmarkStart w:id="9" w:name="_Toc162249430"/>
      <w:r w:rsidRPr="004B7DE9">
        <w:t>Blueprint for an Aboriginal specific homelessness system in Victoria</w:t>
      </w:r>
      <w:bookmarkEnd w:id="9"/>
    </w:p>
    <w:p w14:paraId="234A3D2D" w14:textId="28A783E1" w:rsidR="00D906E8" w:rsidRPr="004B7DE9" w:rsidRDefault="009F3107" w:rsidP="00D906E8">
      <w:pPr>
        <w:pStyle w:val="Body"/>
        <w:rPr>
          <w:sz w:val="20"/>
        </w:rPr>
      </w:pPr>
      <w:r w:rsidRPr="004B7DE9">
        <w:rPr>
          <w:sz w:val="20"/>
        </w:rPr>
        <w:t>The Blueprint for an Aboriginal Homelessness System in Victoria (the Blueprint) lays out a clear path for building a service system that respects Aboriginal self-determination, community leadership, cultural needs, and the unique experiences of those facing homelessness. The Blueprint outlines key priorities, the factors that will make it work (enablers), and a concrete plan for putting it into action.</w:t>
      </w:r>
      <w:r w:rsidR="004B7DE9" w:rsidRPr="004B7DE9">
        <w:rPr>
          <w:sz w:val="20"/>
        </w:rPr>
        <w:t xml:space="preserve"> View the Blueprint here: </w:t>
      </w:r>
      <w:hyperlink r:id="rId24" w:history="1">
        <w:r w:rsidR="003736DF" w:rsidRPr="003736DF">
          <w:rPr>
            <w:rStyle w:val="Hyperlink"/>
            <w:sz w:val="20"/>
          </w:rPr>
          <w:t>https://vahhf.org.au/wp-content/uploads/2023/09/Blueprint.pdf</w:t>
        </w:r>
      </w:hyperlink>
    </w:p>
    <w:p w14:paraId="1CBB4600" w14:textId="589C464D" w:rsidR="009F3107" w:rsidRPr="00137581" w:rsidRDefault="002F504C" w:rsidP="004B7DE9">
      <w:pPr>
        <w:pStyle w:val="Heading2"/>
      </w:pPr>
      <w:bookmarkStart w:id="10" w:name="_Toc162249431"/>
      <w:r w:rsidRPr="00137581">
        <w:t xml:space="preserve">Aboriginal </w:t>
      </w:r>
      <w:r w:rsidR="0005210F" w:rsidRPr="00137581">
        <w:t>Cultural Safety</w:t>
      </w:r>
      <w:r w:rsidRPr="00137581">
        <w:t xml:space="preserve"> Framework</w:t>
      </w:r>
      <w:bookmarkEnd w:id="10"/>
      <w:r w:rsidR="0005210F" w:rsidRPr="00137581">
        <w:t xml:space="preserve"> </w:t>
      </w:r>
    </w:p>
    <w:p w14:paraId="04056F49" w14:textId="6BF20775" w:rsidR="00D906D9" w:rsidRPr="00EA2126" w:rsidRDefault="00D906D9" w:rsidP="00EF1B84">
      <w:pPr>
        <w:pStyle w:val="Body"/>
        <w:rPr>
          <w:sz w:val="20"/>
        </w:rPr>
      </w:pPr>
      <w:r w:rsidRPr="00EA2126">
        <w:rPr>
          <w:sz w:val="20"/>
        </w:rPr>
        <w:t xml:space="preserve">The </w:t>
      </w:r>
      <w:hyperlink r:id="rId25" w:history="1">
        <w:r w:rsidRPr="00BB74A3">
          <w:rPr>
            <w:rStyle w:val="Hyperlink"/>
            <w:sz w:val="20"/>
          </w:rPr>
          <w:t>Specialist Homelessness Services (SHS) Framework</w:t>
        </w:r>
      </w:hyperlink>
      <w:r w:rsidR="00223D7D" w:rsidRPr="00EA2126">
        <w:rPr>
          <w:sz w:val="20"/>
        </w:rPr>
        <w:t>,</w:t>
      </w:r>
      <w:r w:rsidRPr="00EA2126">
        <w:rPr>
          <w:sz w:val="20"/>
        </w:rPr>
        <w:t xml:space="preserve"> developed by the Council to Homeless Persons</w:t>
      </w:r>
      <w:r w:rsidR="00223D7D" w:rsidRPr="00EA2126">
        <w:rPr>
          <w:sz w:val="20"/>
        </w:rPr>
        <w:t>,</w:t>
      </w:r>
      <w:r w:rsidRPr="00EA2126">
        <w:rPr>
          <w:sz w:val="20"/>
        </w:rPr>
        <w:t xml:space="preserve"> encompasses the Aboriginal Cultural Safety Framework. </w:t>
      </w:r>
      <w:r w:rsidRPr="00F405D1">
        <w:rPr>
          <w:sz w:val="20"/>
        </w:rPr>
        <w:t xml:space="preserve">This framework is designed to assist specialist homelessness services </w:t>
      </w:r>
      <w:r w:rsidR="00504FBD">
        <w:rPr>
          <w:sz w:val="20"/>
        </w:rPr>
        <w:t>implement</w:t>
      </w:r>
      <w:r w:rsidRPr="00F405D1">
        <w:rPr>
          <w:sz w:val="20"/>
        </w:rPr>
        <w:t xml:space="preserve"> Aboriginal Cultural Safety</w:t>
      </w:r>
      <w:r w:rsidR="00504FBD">
        <w:rPr>
          <w:sz w:val="20"/>
        </w:rPr>
        <w:t xml:space="preserve"> strategies</w:t>
      </w:r>
      <w:r w:rsidRPr="00F405D1">
        <w:rPr>
          <w:sz w:val="20"/>
        </w:rPr>
        <w:t xml:space="preserve">. </w:t>
      </w:r>
      <w:r w:rsidRPr="00EA2126">
        <w:rPr>
          <w:sz w:val="20"/>
        </w:rPr>
        <w:t xml:space="preserve">The SHS framework provides an organisational planning framework that aims to provoke thoughtful, deep, and informed thinking and reflection about what is needed to achieve cultural safety and emphasises that Aboriginal people's feedback is an essential part of the process. </w:t>
      </w:r>
    </w:p>
    <w:p w14:paraId="00D4897A" w14:textId="29268B55" w:rsidR="00D906D9" w:rsidRPr="00EA2126" w:rsidRDefault="009A6C73" w:rsidP="00EF1B84">
      <w:pPr>
        <w:pStyle w:val="Body"/>
        <w:rPr>
          <w:sz w:val="20"/>
        </w:rPr>
      </w:pPr>
      <w:r w:rsidRPr="00EA2126">
        <w:rPr>
          <w:sz w:val="20"/>
        </w:rPr>
        <w:lastRenderedPageBreak/>
        <w:t>Additionally, th</w:t>
      </w:r>
      <w:r w:rsidR="00D906D9" w:rsidRPr="00EA2126">
        <w:rPr>
          <w:sz w:val="20"/>
        </w:rPr>
        <w:t>e SHS</w:t>
      </w:r>
      <w:r w:rsidRPr="00EA2126">
        <w:rPr>
          <w:sz w:val="20"/>
        </w:rPr>
        <w:t xml:space="preserve"> Framework provides funded homelessness organisations with the context, knowledge, </w:t>
      </w:r>
      <w:proofErr w:type="gramStart"/>
      <w:r w:rsidRPr="00EA2126">
        <w:rPr>
          <w:sz w:val="20"/>
        </w:rPr>
        <w:t>tools</w:t>
      </w:r>
      <w:proofErr w:type="gramEnd"/>
      <w:r w:rsidRPr="00EA2126">
        <w:rPr>
          <w:sz w:val="20"/>
        </w:rPr>
        <w:t xml:space="preserve"> and resources to embed cultural safety across all levels of an organisation to ensure that policies and practices are culturally safe for Aboriginal people and to achieve sustained change. </w:t>
      </w:r>
    </w:p>
    <w:p w14:paraId="33452676" w14:textId="043742B9" w:rsidR="00BD3157" w:rsidRPr="00EA2126" w:rsidRDefault="009A6C73" w:rsidP="00EF1B84">
      <w:pPr>
        <w:pStyle w:val="Body"/>
        <w:rPr>
          <w:sz w:val="20"/>
        </w:rPr>
      </w:pPr>
      <w:r w:rsidRPr="00EA2126">
        <w:rPr>
          <w:sz w:val="20"/>
        </w:rPr>
        <w:t xml:space="preserve">To provide a culturally safe and accessible homelessness system which meets the principles set out in the Framework, homelessness organisations </w:t>
      </w:r>
      <w:r w:rsidR="00504FBD">
        <w:rPr>
          <w:sz w:val="20"/>
        </w:rPr>
        <w:t>must</w:t>
      </w:r>
      <w:r w:rsidRPr="00EA2126">
        <w:rPr>
          <w:sz w:val="20"/>
        </w:rPr>
        <w:t xml:space="preserve"> ensure all staff undertake the </w:t>
      </w:r>
      <w:r w:rsidR="009B3938">
        <w:rPr>
          <w:sz w:val="20"/>
        </w:rPr>
        <w:t xml:space="preserve">relevant training in relation to </w:t>
      </w:r>
      <w:r w:rsidR="00C23EA6">
        <w:rPr>
          <w:sz w:val="20"/>
        </w:rPr>
        <w:t xml:space="preserve">Aboriginal and Torres Strait Islander </w:t>
      </w:r>
      <w:r w:rsidR="009B3938">
        <w:rPr>
          <w:sz w:val="20"/>
        </w:rPr>
        <w:t>Cultural Co</w:t>
      </w:r>
      <w:r w:rsidR="00C23EA6">
        <w:rPr>
          <w:sz w:val="20"/>
        </w:rPr>
        <w:t>mpetence.</w:t>
      </w:r>
      <w:r w:rsidR="00252EBF">
        <w:rPr>
          <w:sz w:val="20"/>
        </w:rPr>
        <w:t xml:space="preserve"> </w:t>
      </w:r>
      <w:r w:rsidR="00252EBF" w:rsidRPr="177AD6B2">
        <w:rPr>
          <w:sz w:val="20"/>
        </w:rPr>
        <w:t xml:space="preserve">For more information about </w:t>
      </w:r>
      <w:r w:rsidR="00C23EA6" w:rsidRPr="177AD6B2">
        <w:rPr>
          <w:sz w:val="20"/>
        </w:rPr>
        <w:t xml:space="preserve"> </w:t>
      </w:r>
      <w:r w:rsidR="00002867" w:rsidRPr="177AD6B2">
        <w:rPr>
          <w:sz w:val="20"/>
        </w:rPr>
        <w:t>SHS</w:t>
      </w:r>
      <w:r w:rsidRPr="177AD6B2">
        <w:rPr>
          <w:sz w:val="20"/>
        </w:rPr>
        <w:t xml:space="preserve"> training courses please visit the </w:t>
      </w:r>
      <w:hyperlink r:id="rId26">
        <w:r w:rsidRPr="177AD6B2">
          <w:rPr>
            <w:rStyle w:val="Hyperlink"/>
            <w:sz w:val="20"/>
          </w:rPr>
          <w:t>SHS Learning Hub</w:t>
        </w:r>
      </w:hyperlink>
      <w:r w:rsidRPr="177AD6B2">
        <w:rPr>
          <w:sz w:val="20"/>
        </w:rPr>
        <w:t xml:space="preserve">  </w:t>
      </w:r>
      <w:hyperlink r:id="rId27">
        <w:r w:rsidRPr="177AD6B2">
          <w:rPr>
            <w:rStyle w:val="Hyperlink"/>
            <w:sz w:val="20"/>
          </w:rPr>
          <w:t>https://chp.kineoportal.com.au/</w:t>
        </w:r>
      </w:hyperlink>
    </w:p>
    <w:p w14:paraId="16B7D5AE" w14:textId="3D8ACB5E" w:rsidR="002D6E30" w:rsidRDefault="002D6E30" w:rsidP="00573DB2">
      <w:pPr>
        <w:pStyle w:val="Heading2"/>
      </w:pPr>
      <w:bookmarkStart w:id="11" w:name="_Toc152598291"/>
      <w:bookmarkStart w:id="12" w:name="_Toc162249432"/>
      <w:r>
        <w:t>Multi-Agency Risk Assessment and Management Framework</w:t>
      </w:r>
      <w:bookmarkEnd w:id="11"/>
      <w:bookmarkEnd w:id="12"/>
      <w:r>
        <w:t xml:space="preserve"> </w:t>
      </w:r>
    </w:p>
    <w:p w14:paraId="258D3B65" w14:textId="0E4E396B" w:rsidR="002D6E30" w:rsidRPr="00EA2126" w:rsidRDefault="007A23AE" w:rsidP="002D6E30">
      <w:pPr>
        <w:pStyle w:val="Body"/>
        <w:rPr>
          <w:rStyle w:val="eop"/>
          <w:sz w:val="20"/>
        </w:rPr>
      </w:pPr>
      <w:r w:rsidRPr="00EA2126">
        <w:rPr>
          <w:rStyle w:val="normaltextrun"/>
          <w:sz w:val="20"/>
        </w:rPr>
        <w:t xml:space="preserve">The </w:t>
      </w:r>
      <w:r w:rsidR="002D6E30" w:rsidRPr="00EA2126">
        <w:rPr>
          <w:rStyle w:val="normaltextrun"/>
          <w:sz w:val="20"/>
        </w:rPr>
        <w:t xml:space="preserve">Family Violence Multi Agency Risk Assessment and Management Framework (MARAM) has been designed to increase the safety and wellbeing of Victorians by supporting relevant services to identify, assess and manage family violence risk. MARAM was developed in response to the findings of the 2016 Royal Commission into Family Violence and established in law under Part 11 of the </w:t>
      </w:r>
      <w:r w:rsidR="002D6E30" w:rsidRPr="00EA2126">
        <w:rPr>
          <w:rStyle w:val="normaltextrun"/>
          <w:i/>
          <w:sz w:val="20"/>
        </w:rPr>
        <w:t>Family Violence Protection Act 2008</w:t>
      </w:r>
      <w:r w:rsidR="002D6E30" w:rsidRPr="00EA2126">
        <w:rPr>
          <w:rStyle w:val="normaltextrun"/>
          <w:sz w:val="20"/>
        </w:rPr>
        <w:t xml:space="preserve">. </w:t>
      </w:r>
    </w:p>
    <w:p w14:paraId="362C5A99" w14:textId="37748544" w:rsidR="002D6E30" w:rsidRPr="00EA2126" w:rsidRDefault="002D6E30" w:rsidP="002D6E30">
      <w:pPr>
        <w:pStyle w:val="Body"/>
        <w:rPr>
          <w:rStyle w:val="normaltextrun"/>
          <w:sz w:val="20"/>
        </w:rPr>
      </w:pPr>
      <w:r w:rsidRPr="00EA2126">
        <w:rPr>
          <w:rStyle w:val="normaltextrun"/>
          <w:sz w:val="20"/>
        </w:rPr>
        <w:t xml:space="preserve">MARAM describes best practice for family violence </w:t>
      </w:r>
      <w:r w:rsidR="007A23AE" w:rsidRPr="00EA2126">
        <w:rPr>
          <w:rStyle w:val="normaltextrun"/>
          <w:sz w:val="20"/>
        </w:rPr>
        <w:t xml:space="preserve">information sharing, and </w:t>
      </w:r>
      <w:r w:rsidRPr="00EA2126">
        <w:rPr>
          <w:rStyle w:val="normaltextrun"/>
          <w:sz w:val="20"/>
        </w:rPr>
        <w:t>risk assessment and management, based on current evidence and research. It sets out:</w:t>
      </w:r>
    </w:p>
    <w:p w14:paraId="5E9C6F4E" w14:textId="77777777" w:rsidR="002D6E30" w:rsidRPr="00EA2126" w:rsidRDefault="002D6E30" w:rsidP="00341F5F">
      <w:pPr>
        <w:pStyle w:val="Bullet1"/>
        <w:ind w:left="714" w:hanging="357"/>
        <w:rPr>
          <w:rStyle w:val="normaltextrun"/>
          <w:sz w:val="20"/>
        </w:rPr>
      </w:pPr>
      <w:r w:rsidRPr="00EA2126">
        <w:rPr>
          <w:rStyle w:val="normaltextrun"/>
          <w:sz w:val="20"/>
        </w:rPr>
        <w:t xml:space="preserve">10 principles to guide the service system response to family violence, </w:t>
      </w:r>
    </w:p>
    <w:p w14:paraId="3266E75E" w14:textId="77777777" w:rsidR="002D6E30" w:rsidRPr="00EA2126" w:rsidRDefault="002D6E30" w:rsidP="00341F5F">
      <w:pPr>
        <w:pStyle w:val="Bullet1"/>
        <w:ind w:left="714" w:hanging="357"/>
        <w:rPr>
          <w:sz w:val="20"/>
        </w:rPr>
      </w:pPr>
      <w:r w:rsidRPr="00EA2126">
        <w:rPr>
          <w:rStyle w:val="normaltextrun"/>
          <w:sz w:val="20"/>
        </w:rPr>
        <w:t xml:space="preserve">four pillars to embed into policies, procedures, practice guidance and </w:t>
      </w:r>
      <w:proofErr w:type="gramStart"/>
      <w:r w:rsidRPr="00EA2126">
        <w:rPr>
          <w:rStyle w:val="normaltextrun"/>
          <w:sz w:val="20"/>
        </w:rPr>
        <w:t>tools</w:t>
      </w:r>
      <w:proofErr w:type="gramEnd"/>
    </w:p>
    <w:p w14:paraId="30C6C76F" w14:textId="77777777" w:rsidR="002D6E30" w:rsidRPr="00EA2126" w:rsidRDefault="002D6E30" w:rsidP="00F143B3">
      <w:pPr>
        <w:pStyle w:val="Bullet1"/>
        <w:spacing w:after="120"/>
        <w:ind w:left="714" w:hanging="357"/>
        <w:rPr>
          <w:rStyle w:val="normaltextrun"/>
          <w:sz w:val="20"/>
        </w:rPr>
      </w:pPr>
      <w:r w:rsidRPr="00EA2126">
        <w:rPr>
          <w:sz w:val="20"/>
        </w:rPr>
        <w:t xml:space="preserve">10 practice responsibilities that apply to professionals to guide their response to </w:t>
      </w:r>
      <w:r w:rsidRPr="00EA2126">
        <w:rPr>
          <w:rStyle w:val="normaltextrun"/>
          <w:sz w:val="20"/>
        </w:rPr>
        <w:t>family violence.</w:t>
      </w:r>
    </w:p>
    <w:p w14:paraId="54DDAF56" w14:textId="660DFE04" w:rsidR="002D6E30" w:rsidRPr="00EA2126" w:rsidRDefault="002D6E30" w:rsidP="002D6E30">
      <w:pPr>
        <w:pStyle w:val="Body"/>
        <w:rPr>
          <w:sz w:val="20"/>
        </w:rPr>
      </w:pPr>
      <w:r w:rsidRPr="00EA2126">
        <w:rPr>
          <w:sz w:val="20"/>
        </w:rPr>
        <w:t>More information on the MARAM can be found in the</w:t>
      </w:r>
      <w:r w:rsidR="00BE51CD" w:rsidRPr="00EA2126">
        <w:rPr>
          <w:sz w:val="20"/>
        </w:rPr>
        <w:t xml:space="preserve"> </w:t>
      </w:r>
      <w:hyperlink r:id="rId28" w:history="1">
        <w:r w:rsidR="00BE51CD" w:rsidRPr="00EA2126">
          <w:rPr>
            <w:rStyle w:val="Hyperlink"/>
            <w:sz w:val="20"/>
          </w:rPr>
          <w:t>MARAM Practice guides and resources</w:t>
        </w:r>
      </w:hyperlink>
      <w:r w:rsidR="00BE51CD" w:rsidRPr="00EA2126">
        <w:rPr>
          <w:sz w:val="20"/>
        </w:rPr>
        <w:t>.</w:t>
      </w:r>
    </w:p>
    <w:p w14:paraId="5D3AEA46" w14:textId="1EAB98F8" w:rsidR="002D6E30" w:rsidRPr="00EA2126" w:rsidRDefault="002D6E30" w:rsidP="2A61835D">
      <w:pPr>
        <w:pStyle w:val="Body"/>
        <w:rPr>
          <w:sz w:val="20"/>
        </w:rPr>
      </w:pPr>
      <w:r w:rsidRPr="00EA2126">
        <w:rPr>
          <w:sz w:val="20"/>
        </w:rPr>
        <w:t xml:space="preserve">DFFH funded homelessness organisations should ensure all staff undertake the SHS training courses on MARAM, to register for </w:t>
      </w:r>
      <w:r w:rsidR="007A23AE" w:rsidRPr="00EA2126">
        <w:rPr>
          <w:sz w:val="20"/>
        </w:rPr>
        <w:t>SHS</w:t>
      </w:r>
      <w:r w:rsidRPr="00EA2126">
        <w:rPr>
          <w:sz w:val="20"/>
        </w:rPr>
        <w:t xml:space="preserve"> training courses please visit the </w:t>
      </w:r>
      <w:hyperlink r:id="rId29">
        <w:r w:rsidRPr="00EA2126">
          <w:rPr>
            <w:rStyle w:val="Hyperlink"/>
            <w:sz w:val="20"/>
          </w:rPr>
          <w:t>SHS Learning Hub</w:t>
        </w:r>
      </w:hyperlink>
      <w:r w:rsidRPr="00EA2126">
        <w:rPr>
          <w:sz w:val="20"/>
        </w:rPr>
        <w:t xml:space="preserve">  </w:t>
      </w:r>
      <w:hyperlink r:id="rId30">
        <w:r w:rsidRPr="00EA2126">
          <w:rPr>
            <w:rStyle w:val="Hyperlink"/>
            <w:sz w:val="20"/>
          </w:rPr>
          <w:t>https://chp.kineoportal.com.au/</w:t>
        </w:r>
      </w:hyperlink>
    </w:p>
    <w:p w14:paraId="65FC4219" w14:textId="1338A4DD" w:rsidR="00447249" w:rsidRDefault="00447249" w:rsidP="006B6D0A">
      <w:pPr>
        <w:pStyle w:val="Heading1"/>
        <w:spacing w:before="360" w:after="120"/>
      </w:pPr>
      <w:bookmarkStart w:id="13" w:name="_Toc162249433"/>
      <w:r>
        <w:t xml:space="preserve">Program </w:t>
      </w:r>
      <w:r w:rsidR="00A03C18">
        <w:t>d</w:t>
      </w:r>
      <w:r>
        <w:t>escription</w:t>
      </w:r>
      <w:bookmarkEnd w:id="13"/>
    </w:p>
    <w:p w14:paraId="2C5CD168" w14:textId="2AE96A23" w:rsidR="00447249" w:rsidRDefault="00F451D4" w:rsidP="475D018F">
      <w:pPr>
        <w:pStyle w:val="Heading2"/>
      </w:pPr>
      <w:bookmarkStart w:id="14" w:name="_Toc162249434"/>
      <w:r>
        <w:t>Objectives</w:t>
      </w:r>
      <w:bookmarkEnd w:id="14"/>
    </w:p>
    <w:p w14:paraId="7FDA4277" w14:textId="73679105" w:rsidR="00447249" w:rsidRPr="00D87C33" w:rsidRDefault="00447249" w:rsidP="00447249">
      <w:pPr>
        <w:spacing w:line="270" w:lineRule="atLeast"/>
        <w:ind w:right="105"/>
        <w:rPr>
          <w:rFonts w:eastAsia="Arial" w:cs="Arial"/>
          <w:color w:val="000000"/>
          <w:sz w:val="20"/>
        </w:rPr>
      </w:pPr>
      <w:r w:rsidRPr="00D87C33">
        <w:rPr>
          <w:sz w:val="20"/>
        </w:rPr>
        <w:t xml:space="preserve">Supportive housing programs </w:t>
      </w:r>
      <w:r w:rsidRPr="00D87C33">
        <w:rPr>
          <w:rFonts w:eastAsia="Arial" w:cs="Arial"/>
          <w:color w:val="000000"/>
          <w:sz w:val="20"/>
        </w:rPr>
        <w:t>provid</w:t>
      </w:r>
      <w:r w:rsidR="00754521">
        <w:rPr>
          <w:rFonts w:eastAsia="Arial" w:cs="Arial"/>
          <w:color w:val="000000"/>
          <w:sz w:val="20"/>
        </w:rPr>
        <w:t>e</w:t>
      </w:r>
      <w:r w:rsidRPr="00D87C33">
        <w:rPr>
          <w:rFonts w:eastAsia="Arial" w:cs="Arial"/>
          <w:color w:val="000000"/>
          <w:sz w:val="20"/>
        </w:rPr>
        <w:t xml:space="preserve"> stable, long-term housing alongside on-site, </w:t>
      </w:r>
      <w:proofErr w:type="gramStart"/>
      <w:r w:rsidRPr="00D87C33">
        <w:rPr>
          <w:rFonts w:eastAsia="Arial" w:cs="Arial"/>
          <w:color w:val="000000"/>
          <w:sz w:val="20"/>
        </w:rPr>
        <w:t>flexible</w:t>
      </w:r>
      <w:proofErr w:type="gramEnd"/>
      <w:r w:rsidRPr="00D87C33">
        <w:rPr>
          <w:rFonts w:eastAsia="Arial" w:cs="Arial"/>
          <w:color w:val="000000"/>
          <w:sz w:val="20"/>
        </w:rPr>
        <w:t xml:space="preserve"> and tailored support.</w:t>
      </w:r>
    </w:p>
    <w:p w14:paraId="7334DE91" w14:textId="18AD81F5" w:rsidR="00447249" w:rsidRPr="00D87C33" w:rsidRDefault="00447249" w:rsidP="00447249">
      <w:pPr>
        <w:pStyle w:val="DHHSbody"/>
        <w:spacing w:after="60"/>
        <w:rPr>
          <w:rFonts w:ascii="Verdana" w:hAnsi="Verdana"/>
        </w:rPr>
      </w:pPr>
      <w:r w:rsidRPr="00D87C33">
        <w:rPr>
          <w:rFonts w:ascii="Verdana" w:hAnsi="Verdana"/>
        </w:rPr>
        <w:t>The objectives of supportive housing programs are to:</w:t>
      </w:r>
    </w:p>
    <w:p w14:paraId="4E4B4CF2" w14:textId="051B3EBE" w:rsidR="00447249" w:rsidRPr="00D87C33" w:rsidRDefault="00447249" w:rsidP="00447249">
      <w:pPr>
        <w:pStyle w:val="DHHSbody"/>
        <w:numPr>
          <w:ilvl w:val="0"/>
          <w:numId w:val="22"/>
        </w:numPr>
        <w:spacing w:after="60"/>
        <w:rPr>
          <w:rFonts w:ascii="Verdana" w:hAnsi="Verdana"/>
        </w:rPr>
      </w:pPr>
      <w:r w:rsidRPr="00D87C33">
        <w:rPr>
          <w:rFonts w:ascii="Verdana" w:hAnsi="Verdana"/>
        </w:rPr>
        <w:t xml:space="preserve">provide safe, secure and affordable </w:t>
      </w:r>
      <w:proofErr w:type="gramStart"/>
      <w:r w:rsidRPr="00D87C33">
        <w:rPr>
          <w:rFonts w:ascii="Verdana" w:hAnsi="Verdana"/>
        </w:rPr>
        <w:t>housing</w:t>
      </w:r>
      <w:proofErr w:type="gramEnd"/>
    </w:p>
    <w:p w14:paraId="39D3CBE3" w14:textId="0142C097" w:rsidR="00447249" w:rsidRPr="00D87C33" w:rsidRDefault="00447249" w:rsidP="00447249">
      <w:pPr>
        <w:pStyle w:val="DHHSbody"/>
        <w:numPr>
          <w:ilvl w:val="0"/>
          <w:numId w:val="22"/>
        </w:numPr>
        <w:spacing w:after="60"/>
        <w:rPr>
          <w:rFonts w:ascii="Verdana" w:hAnsi="Verdana"/>
        </w:rPr>
      </w:pPr>
      <w:r>
        <w:rPr>
          <w:rFonts w:ascii="Verdana" w:hAnsi="Verdana"/>
        </w:rPr>
        <w:t>p</w:t>
      </w:r>
      <w:r w:rsidRPr="00D87C33">
        <w:rPr>
          <w:rFonts w:ascii="Verdana" w:hAnsi="Verdana"/>
        </w:rPr>
        <w:t>rovide</w:t>
      </w:r>
      <w:r>
        <w:rPr>
          <w:rFonts w:ascii="Verdana" w:hAnsi="Verdana"/>
        </w:rPr>
        <w:t xml:space="preserve"> on-site</w:t>
      </w:r>
      <w:r w:rsidRPr="00D87C33">
        <w:rPr>
          <w:rFonts w:ascii="Verdana" w:hAnsi="Verdana"/>
        </w:rPr>
        <w:t xml:space="preserve"> support to people with experiences of chronic homelessness and</w:t>
      </w:r>
      <w:r>
        <w:rPr>
          <w:rFonts w:ascii="Verdana" w:hAnsi="Verdana"/>
        </w:rPr>
        <w:t>/or</w:t>
      </w:r>
      <w:r w:rsidRPr="00D87C33">
        <w:rPr>
          <w:rFonts w:ascii="Verdana" w:hAnsi="Verdana"/>
        </w:rPr>
        <w:t xml:space="preserve"> rough </w:t>
      </w:r>
      <w:proofErr w:type="gramStart"/>
      <w:r w:rsidRPr="00D87C33">
        <w:rPr>
          <w:rFonts w:ascii="Verdana" w:hAnsi="Verdana"/>
        </w:rPr>
        <w:t>sleeping</w:t>
      </w:r>
      <w:proofErr w:type="gramEnd"/>
    </w:p>
    <w:p w14:paraId="0D41937E" w14:textId="77777777" w:rsidR="00447249" w:rsidRPr="00D87C33" w:rsidRDefault="00447249" w:rsidP="00447249">
      <w:pPr>
        <w:pStyle w:val="DHHSbody"/>
        <w:numPr>
          <w:ilvl w:val="0"/>
          <w:numId w:val="22"/>
        </w:numPr>
        <w:spacing w:after="60"/>
        <w:rPr>
          <w:rFonts w:ascii="Verdana" w:hAnsi="Verdana"/>
        </w:rPr>
      </w:pPr>
      <w:r w:rsidRPr="00D87C33">
        <w:rPr>
          <w:rFonts w:ascii="Verdana" w:hAnsi="Verdana"/>
        </w:rPr>
        <w:t xml:space="preserve">assist </w:t>
      </w:r>
      <w:r w:rsidRPr="1C32FFFF">
        <w:rPr>
          <w:rFonts w:ascii="Verdana" w:hAnsi="Verdana"/>
        </w:rPr>
        <w:t>renters</w:t>
      </w:r>
      <w:r w:rsidRPr="00D87C33">
        <w:rPr>
          <w:rFonts w:ascii="Verdana" w:hAnsi="Verdana"/>
        </w:rPr>
        <w:t xml:space="preserve"> with maintaining their housing. </w:t>
      </w:r>
    </w:p>
    <w:p w14:paraId="27C3FBF4" w14:textId="1D3795AB" w:rsidR="00447249" w:rsidRPr="00D87C33" w:rsidRDefault="0052393A" w:rsidP="00447249">
      <w:pPr>
        <w:spacing w:line="270" w:lineRule="atLeast"/>
        <w:rPr>
          <w:rFonts w:eastAsia="Times"/>
          <w:sz w:val="20"/>
        </w:rPr>
      </w:pPr>
      <w:r w:rsidRPr="1343309F">
        <w:rPr>
          <w:rFonts w:eastAsia="Times"/>
          <w:sz w:val="20"/>
        </w:rPr>
        <w:t>On</w:t>
      </w:r>
      <w:r>
        <w:rPr>
          <w:rFonts w:eastAsia="Times"/>
          <w:sz w:val="20"/>
        </w:rPr>
        <w:t>-site services</w:t>
      </w:r>
      <w:r w:rsidR="00447249" w:rsidRPr="00D87C33">
        <w:rPr>
          <w:rFonts w:eastAsia="Times"/>
          <w:sz w:val="20"/>
        </w:rPr>
        <w:t xml:space="preserve"> will vary in intensity and type, depending on the needs and wishes of the </w:t>
      </w:r>
      <w:r w:rsidR="306CCA60" w:rsidRPr="1343309F">
        <w:rPr>
          <w:rFonts w:eastAsia="Times"/>
          <w:sz w:val="20"/>
        </w:rPr>
        <w:t>renter</w:t>
      </w:r>
      <w:r w:rsidR="00447249" w:rsidRPr="1343309F">
        <w:rPr>
          <w:rFonts w:eastAsia="Times"/>
          <w:sz w:val="20"/>
        </w:rPr>
        <w:t xml:space="preserve">. </w:t>
      </w:r>
      <w:r w:rsidR="00107835" w:rsidRPr="1343309F">
        <w:rPr>
          <w:rFonts w:eastAsia="Times"/>
          <w:sz w:val="20"/>
        </w:rPr>
        <w:t>Support</w:t>
      </w:r>
      <w:r w:rsidR="00107835">
        <w:rPr>
          <w:rFonts w:eastAsia="Times"/>
          <w:sz w:val="20"/>
        </w:rPr>
        <w:t xml:space="preserve"> providers</w:t>
      </w:r>
      <w:r w:rsidR="00447249" w:rsidRPr="00D87C33">
        <w:rPr>
          <w:rFonts w:eastAsia="Times"/>
          <w:sz w:val="20"/>
        </w:rPr>
        <w:t xml:space="preserve"> will adapt supports as each re</w:t>
      </w:r>
      <w:r w:rsidR="00447249">
        <w:rPr>
          <w:rFonts w:eastAsia="Times"/>
          <w:sz w:val="20"/>
        </w:rPr>
        <w:t>nter</w:t>
      </w:r>
      <w:r w:rsidR="00447249" w:rsidRPr="00D87C33">
        <w:rPr>
          <w:rFonts w:eastAsia="Times"/>
          <w:sz w:val="20"/>
        </w:rPr>
        <w:t>’s needs change and respond to risks as they emerge.</w:t>
      </w:r>
    </w:p>
    <w:p w14:paraId="446D68C5" w14:textId="7160E4A7" w:rsidR="004920C8" w:rsidRDefault="004920C8" w:rsidP="00C45550">
      <w:pPr>
        <w:pStyle w:val="Heading2"/>
      </w:pPr>
      <w:bookmarkStart w:id="15" w:name="_Toc162249435"/>
      <w:r>
        <w:lastRenderedPageBreak/>
        <w:t>Principles</w:t>
      </w:r>
      <w:bookmarkEnd w:id="15"/>
    </w:p>
    <w:p w14:paraId="5CA83848" w14:textId="13CB3851" w:rsidR="00B3083A" w:rsidRPr="003A2E0D" w:rsidRDefault="00B3083A" w:rsidP="00B3083A">
      <w:pPr>
        <w:pStyle w:val="Body"/>
        <w:rPr>
          <w:sz w:val="20"/>
        </w:rPr>
      </w:pPr>
      <w:r w:rsidRPr="003A2E0D">
        <w:rPr>
          <w:sz w:val="20"/>
        </w:rPr>
        <w:t xml:space="preserve">Supportive housing programs will demonstrate the following </w:t>
      </w:r>
      <w:r w:rsidR="0021147C" w:rsidRPr="003A2E0D">
        <w:rPr>
          <w:sz w:val="20"/>
        </w:rPr>
        <w:t>principles</w:t>
      </w:r>
      <w:r w:rsidRPr="003A2E0D">
        <w:rPr>
          <w:sz w:val="20"/>
        </w:rPr>
        <w:t xml:space="preserve"> and approaches: </w:t>
      </w:r>
    </w:p>
    <w:p w14:paraId="73287AD7" w14:textId="05D9C07C" w:rsidR="00B3083A" w:rsidRPr="003A2E0D" w:rsidRDefault="00B3083A" w:rsidP="00BC1F02">
      <w:pPr>
        <w:pStyle w:val="Bullet1"/>
        <w:numPr>
          <w:ilvl w:val="0"/>
          <w:numId w:val="0"/>
        </w:numPr>
        <w:spacing w:after="120"/>
        <w:rPr>
          <w:b/>
          <w:sz w:val="20"/>
        </w:rPr>
      </w:pPr>
      <w:r w:rsidRPr="003A2E0D">
        <w:rPr>
          <w:b/>
          <w:sz w:val="20"/>
        </w:rPr>
        <w:t xml:space="preserve">Housing First </w:t>
      </w:r>
    </w:p>
    <w:p w14:paraId="615836F1" w14:textId="4DB33183" w:rsidR="00D23500" w:rsidRPr="003A2E0D" w:rsidRDefault="006E75D3" w:rsidP="00A028C2">
      <w:pPr>
        <w:pStyle w:val="Bullet1"/>
        <w:numPr>
          <w:ilvl w:val="0"/>
          <w:numId w:val="0"/>
        </w:numPr>
        <w:spacing w:after="120" w:line="240" w:lineRule="auto"/>
        <w:rPr>
          <w:sz w:val="20"/>
        </w:rPr>
      </w:pPr>
      <w:r w:rsidRPr="23CCDB38">
        <w:rPr>
          <w:sz w:val="20"/>
        </w:rPr>
        <w:t xml:space="preserve">The Housing First model is a response to homelessness that prioritises permanent and stable housing for people experiencing homelessness, with </w:t>
      </w:r>
      <w:r w:rsidR="256D3E25" w:rsidRPr="23CCDB38">
        <w:rPr>
          <w:sz w:val="20"/>
        </w:rPr>
        <w:t xml:space="preserve">minimal </w:t>
      </w:r>
      <w:r w:rsidR="360E81A9" w:rsidRPr="1343309F">
        <w:rPr>
          <w:sz w:val="20"/>
        </w:rPr>
        <w:t>criteria</w:t>
      </w:r>
      <w:r w:rsidR="256D3E25" w:rsidRPr="23CCDB38">
        <w:rPr>
          <w:sz w:val="20"/>
        </w:rPr>
        <w:t xml:space="preserve"> to access housing. </w:t>
      </w:r>
      <w:r w:rsidR="006858D0">
        <w:rPr>
          <w:sz w:val="20"/>
        </w:rPr>
        <w:t xml:space="preserve">Housing First Principles </w:t>
      </w:r>
      <w:r w:rsidR="00296273">
        <w:rPr>
          <w:sz w:val="20"/>
        </w:rPr>
        <w:t xml:space="preserve">highlight </w:t>
      </w:r>
      <w:r w:rsidR="001773AB">
        <w:rPr>
          <w:sz w:val="20"/>
        </w:rPr>
        <w:t xml:space="preserve">client choice and control; thus, </w:t>
      </w:r>
      <w:r w:rsidR="002166B0">
        <w:rPr>
          <w:sz w:val="20"/>
        </w:rPr>
        <w:t xml:space="preserve">engagement with support services is voluntary and renters may choose to </w:t>
      </w:r>
      <w:r w:rsidR="00B83BF9">
        <w:rPr>
          <w:sz w:val="20"/>
        </w:rPr>
        <w:t>exit the program if it does not suit their needs.</w:t>
      </w:r>
    </w:p>
    <w:p w14:paraId="33785849" w14:textId="77777777" w:rsidR="0093299F" w:rsidRPr="003A2E0D" w:rsidRDefault="0093299F" w:rsidP="00A028C2">
      <w:pPr>
        <w:pStyle w:val="Bullet1"/>
        <w:numPr>
          <w:ilvl w:val="0"/>
          <w:numId w:val="0"/>
        </w:numPr>
        <w:spacing w:after="120"/>
        <w:rPr>
          <w:b/>
          <w:sz w:val="20"/>
        </w:rPr>
      </w:pPr>
      <w:r w:rsidRPr="003A2E0D">
        <w:rPr>
          <w:b/>
          <w:sz w:val="20"/>
        </w:rPr>
        <w:t>Harm minimisation</w:t>
      </w:r>
    </w:p>
    <w:p w14:paraId="2ADFBB51" w14:textId="65A37F3E" w:rsidR="0093299F" w:rsidRDefault="0093299F" w:rsidP="00A028C2">
      <w:pPr>
        <w:pStyle w:val="Bullet1"/>
        <w:numPr>
          <w:ilvl w:val="0"/>
          <w:numId w:val="0"/>
        </w:numPr>
        <w:spacing w:after="120" w:line="240" w:lineRule="auto"/>
        <w:rPr>
          <w:sz w:val="20"/>
        </w:rPr>
      </w:pPr>
      <w:r w:rsidRPr="003A2E0D">
        <w:rPr>
          <w:sz w:val="20"/>
        </w:rPr>
        <w:t>A harm minimisation approach focuses on strategies to reduce harms to the individual and society associated with the use of alcohol and other drugs</w:t>
      </w:r>
      <w:r w:rsidR="4F6DEBF2" w:rsidRPr="1343309F">
        <w:rPr>
          <w:sz w:val="20"/>
        </w:rPr>
        <w:t>. This approach</w:t>
      </w:r>
      <w:r w:rsidR="00E90CAA" w:rsidRPr="1343309F">
        <w:rPr>
          <w:sz w:val="20"/>
        </w:rPr>
        <w:t xml:space="preserve"> us</w:t>
      </w:r>
      <w:r w:rsidR="6FCDF8CA" w:rsidRPr="1343309F">
        <w:rPr>
          <w:sz w:val="20"/>
        </w:rPr>
        <w:t>es</w:t>
      </w:r>
      <w:r w:rsidR="00E90CAA">
        <w:rPr>
          <w:sz w:val="20"/>
        </w:rPr>
        <w:t xml:space="preserve"> strategies such as education and safe consumption programs, without insisting on complete abstinence</w:t>
      </w:r>
      <w:r w:rsidRPr="003A2E0D">
        <w:rPr>
          <w:sz w:val="20"/>
        </w:rPr>
        <w:t xml:space="preserve">. </w:t>
      </w:r>
    </w:p>
    <w:p w14:paraId="36EA01A0" w14:textId="77777777" w:rsidR="0093299F" w:rsidRPr="003A2E0D" w:rsidRDefault="0093299F" w:rsidP="00A028C2">
      <w:pPr>
        <w:pStyle w:val="Bullet1"/>
        <w:numPr>
          <w:ilvl w:val="0"/>
          <w:numId w:val="0"/>
        </w:numPr>
        <w:spacing w:after="120"/>
        <w:rPr>
          <w:b/>
          <w:sz w:val="20"/>
        </w:rPr>
      </w:pPr>
      <w:r w:rsidRPr="003A2E0D">
        <w:rPr>
          <w:b/>
          <w:sz w:val="20"/>
        </w:rPr>
        <w:t>Person-centred practice</w:t>
      </w:r>
    </w:p>
    <w:p w14:paraId="4A4D36BC" w14:textId="3A7387DE" w:rsidR="0093299F" w:rsidRPr="003A2E0D" w:rsidRDefault="0093299F" w:rsidP="00A028C2">
      <w:pPr>
        <w:pStyle w:val="Bullet1"/>
        <w:numPr>
          <w:ilvl w:val="0"/>
          <w:numId w:val="0"/>
        </w:numPr>
        <w:spacing w:after="120" w:line="240" w:lineRule="auto"/>
        <w:rPr>
          <w:b/>
          <w:sz w:val="20"/>
        </w:rPr>
      </w:pPr>
      <w:r w:rsidRPr="003A2E0D">
        <w:rPr>
          <w:sz w:val="20"/>
        </w:rPr>
        <w:t>Person-centred practice emphasises</w:t>
      </w:r>
      <w:r w:rsidR="00AB1C5F">
        <w:rPr>
          <w:sz w:val="20"/>
        </w:rPr>
        <w:t xml:space="preserve"> prioritising and tailoring support and care to individuals’ needs, preferences, and goals, fostering a collaborative and empowering relationship.</w:t>
      </w:r>
      <w:r w:rsidRPr="003A2E0D">
        <w:rPr>
          <w:sz w:val="20"/>
        </w:rPr>
        <w:t xml:space="preserve"> </w:t>
      </w:r>
    </w:p>
    <w:p w14:paraId="497D1A0C" w14:textId="77777777" w:rsidR="0093299F" w:rsidRPr="003A2E0D" w:rsidRDefault="0093299F" w:rsidP="00A028C2">
      <w:pPr>
        <w:pStyle w:val="Bullet1"/>
        <w:numPr>
          <w:ilvl w:val="0"/>
          <w:numId w:val="0"/>
        </w:numPr>
        <w:spacing w:after="120"/>
        <w:rPr>
          <w:b/>
          <w:sz w:val="20"/>
        </w:rPr>
      </w:pPr>
      <w:r w:rsidRPr="003A2E0D">
        <w:rPr>
          <w:b/>
          <w:sz w:val="20"/>
        </w:rPr>
        <w:t>Strengths-based practices</w:t>
      </w:r>
    </w:p>
    <w:p w14:paraId="5F5D0DEE" w14:textId="759BA891" w:rsidR="0093299F" w:rsidRPr="003A2E0D" w:rsidRDefault="0093299F" w:rsidP="00A028C2">
      <w:pPr>
        <w:pStyle w:val="Bullet1"/>
        <w:numPr>
          <w:ilvl w:val="0"/>
          <w:numId w:val="0"/>
        </w:numPr>
        <w:spacing w:after="120" w:line="240" w:lineRule="auto"/>
        <w:rPr>
          <w:b/>
          <w:sz w:val="20"/>
        </w:rPr>
      </w:pPr>
      <w:r w:rsidRPr="003A2E0D">
        <w:rPr>
          <w:sz w:val="20"/>
        </w:rPr>
        <w:t xml:space="preserve">Strength-based approaches and practices focus on identifying a client’s skills, abilities, knowledge, connections, and capacities rather than deficits, or things that are lacking. </w:t>
      </w:r>
    </w:p>
    <w:p w14:paraId="2F3D88EB" w14:textId="6F9EC114" w:rsidR="0093299F" w:rsidRPr="003A2E0D" w:rsidRDefault="0093299F" w:rsidP="00A028C2">
      <w:pPr>
        <w:pStyle w:val="Bullet1"/>
        <w:numPr>
          <w:ilvl w:val="0"/>
          <w:numId w:val="0"/>
        </w:numPr>
        <w:spacing w:after="120"/>
        <w:rPr>
          <w:b/>
          <w:bCs/>
          <w:sz w:val="20"/>
        </w:rPr>
      </w:pPr>
      <w:r w:rsidRPr="23CCDB38">
        <w:rPr>
          <w:b/>
          <w:bCs/>
          <w:sz w:val="20"/>
        </w:rPr>
        <w:t xml:space="preserve">Client-centred case plans </w:t>
      </w:r>
    </w:p>
    <w:p w14:paraId="6D48779A" w14:textId="6548C67B" w:rsidR="00CD2C38" w:rsidRPr="003A2E0D" w:rsidRDefault="0093299F" w:rsidP="008B0C82">
      <w:pPr>
        <w:pStyle w:val="Bullet1"/>
        <w:numPr>
          <w:ilvl w:val="0"/>
          <w:numId w:val="0"/>
        </w:numPr>
        <w:spacing w:after="120" w:line="240" w:lineRule="auto"/>
        <w:rPr>
          <w:sz w:val="20"/>
        </w:rPr>
      </w:pPr>
      <w:r w:rsidRPr="003A2E0D">
        <w:rPr>
          <w:sz w:val="20"/>
        </w:rPr>
        <w:t xml:space="preserve">Support services will be guided by a client’s case plan, which should be </w:t>
      </w:r>
      <w:r w:rsidR="00270A5F">
        <w:rPr>
          <w:sz w:val="20"/>
        </w:rPr>
        <w:t xml:space="preserve">driven by the goals identified by the client and </w:t>
      </w:r>
      <w:r w:rsidR="009F7A3D">
        <w:rPr>
          <w:sz w:val="20"/>
        </w:rPr>
        <w:t>conducted</w:t>
      </w:r>
      <w:r w:rsidR="00270A5F">
        <w:rPr>
          <w:sz w:val="20"/>
        </w:rPr>
        <w:t xml:space="preserve"> </w:t>
      </w:r>
      <w:r w:rsidR="004C4C35">
        <w:rPr>
          <w:sz w:val="20"/>
        </w:rPr>
        <w:t>using</w:t>
      </w:r>
      <w:r w:rsidR="00270A5F">
        <w:rPr>
          <w:sz w:val="20"/>
        </w:rPr>
        <w:t xml:space="preserve"> person</w:t>
      </w:r>
      <w:r w:rsidR="004C4C35">
        <w:rPr>
          <w:sz w:val="20"/>
        </w:rPr>
        <w:t>-</w:t>
      </w:r>
      <w:r w:rsidR="00270A5F">
        <w:rPr>
          <w:sz w:val="20"/>
        </w:rPr>
        <w:t>centred</w:t>
      </w:r>
      <w:r w:rsidR="009F7A3D">
        <w:rPr>
          <w:sz w:val="20"/>
        </w:rPr>
        <w:t xml:space="preserve"> and strengths</w:t>
      </w:r>
      <w:r w:rsidR="004C4C35">
        <w:rPr>
          <w:sz w:val="20"/>
        </w:rPr>
        <w:t>-</w:t>
      </w:r>
      <w:r w:rsidR="009F7A3D">
        <w:rPr>
          <w:sz w:val="20"/>
        </w:rPr>
        <w:t>based approach.</w:t>
      </w:r>
      <w:r w:rsidRPr="1343309F" w:rsidDel="009F7A3D">
        <w:rPr>
          <w:sz w:val="20"/>
        </w:rPr>
        <w:t xml:space="preserve"> </w:t>
      </w:r>
    </w:p>
    <w:p w14:paraId="2FDB4877" w14:textId="73BD263F" w:rsidR="00D23500" w:rsidRPr="003A2E0D" w:rsidRDefault="00B3083A" w:rsidP="00A028C2">
      <w:pPr>
        <w:pStyle w:val="Bullet1"/>
        <w:numPr>
          <w:ilvl w:val="0"/>
          <w:numId w:val="0"/>
        </w:numPr>
        <w:spacing w:after="120" w:line="240" w:lineRule="auto"/>
        <w:rPr>
          <w:b/>
          <w:bCs/>
          <w:sz w:val="20"/>
        </w:rPr>
      </w:pPr>
      <w:r w:rsidRPr="003A2E0D">
        <w:rPr>
          <w:b/>
          <w:sz w:val="20"/>
        </w:rPr>
        <w:t>Cultural</w:t>
      </w:r>
      <w:r w:rsidR="009978FE" w:rsidRPr="003A2E0D">
        <w:rPr>
          <w:b/>
          <w:sz w:val="20"/>
        </w:rPr>
        <w:t xml:space="preserve">ly </w:t>
      </w:r>
      <w:r w:rsidR="004A0A22" w:rsidRPr="4D54F19D">
        <w:rPr>
          <w:b/>
          <w:bCs/>
          <w:sz w:val="20"/>
        </w:rPr>
        <w:t>s</w:t>
      </w:r>
      <w:r w:rsidR="00354339" w:rsidRPr="4D54F19D">
        <w:rPr>
          <w:b/>
          <w:bCs/>
          <w:sz w:val="20"/>
        </w:rPr>
        <w:t xml:space="preserve">afe </w:t>
      </w:r>
      <w:r w:rsidR="004A0A22" w:rsidRPr="4D54F19D">
        <w:rPr>
          <w:b/>
          <w:bCs/>
          <w:sz w:val="20"/>
        </w:rPr>
        <w:t>s</w:t>
      </w:r>
      <w:r w:rsidR="00354339" w:rsidRPr="4D54F19D">
        <w:rPr>
          <w:b/>
          <w:bCs/>
          <w:sz w:val="20"/>
        </w:rPr>
        <w:t xml:space="preserve">ervice </w:t>
      </w:r>
      <w:r w:rsidR="004A0A22" w:rsidRPr="4D54F19D">
        <w:rPr>
          <w:b/>
          <w:bCs/>
          <w:sz w:val="20"/>
        </w:rPr>
        <w:t>p</w:t>
      </w:r>
      <w:r w:rsidR="00354339" w:rsidRPr="4D54F19D">
        <w:rPr>
          <w:b/>
          <w:bCs/>
          <w:sz w:val="20"/>
        </w:rPr>
        <w:t>rovision</w:t>
      </w:r>
    </w:p>
    <w:p w14:paraId="1D34F97C" w14:textId="2BC3CCAD" w:rsidR="00D82512" w:rsidRDefault="004D2184" w:rsidP="004B5F54">
      <w:pPr>
        <w:pStyle w:val="Bullet1"/>
        <w:numPr>
          <w:ilvl w:val="0"/>
          <w:numId w:val="0"/>
        </w:numPr>
        <w:spacing w:after="120" w:line="240" w:lineRule="auto"/>
        <w:rPr>
          <w:rStyle w:val="normaltextrun"/>
          <w:sz w:val="20"/>
        </w:rPr>
      </w:pPr>
      <w:r w:rsidRPr="23CCDB38">
        <w:rPr>
          <w:sz w:val="20"/>
        </w:rPr>
        <w:t>All services should be delivered in a way that is culturally safe for people from diverse backgrounds. Homes Victoria acknowledges that renters carry intersectional identities and require physically and psychologically safe service provision across all identities.</w:t>
      </w:r>
      <w:r w:rsidR="00D23500" w:rsidRPr="23CCDB38">
        <w:rPr>
          <w:sz w:val="20"/>
        </w:rPr>
        <w:t xml:space="preserve"> The supportive housing units and support services must be physically accessible </w:t>
      </w:r>
      <w:r w:rsidR="00D23500" w:rsidRPr="23CCDB38">
        <w:rPr>
          <w:rStyle w:val="normaltextrun"/>
          <w:sz w:val="20"/>
        </w:rPr>
        <w:t xml:space="preserve">and psychologically safe for all renters, including people with disability, those who require mobility aids, and/or other safety </w:t>
      </w:r>
      <w:r w:rsidR="3799ABBF" w:rsidRPr="23CCDB38">
        <w:rPr>
          <w:rStyle w:val="normaltextrun"/>
          <w:sz w:val="20"/>
        </w:rPr>
        <w:t>requirements.</w:t>
      </w:r>
    </w:p>
    <w:p w14:paraId="6AE1AE04" w14:textId="4DF5E056" w:rsidR="002E010B" w:rsidRDefault="00BA2495" w:rsidP="004B5F54">
      <w:pPr>
        <w:pStyle w:val="Bullet1"/>
        <w:numPr>
          <w:ilvl w:val="0"/>
          <w:numId w:val="0"/>
        </w:numPr>
        <w:spacing w:after="120" w:line="240" w:lineRule="auto"/>
        <w:rPr>
          <w:rStyle w:val="normaltextrun"/>
          <w:sz w:val="20"/>
        </w:rPr>
      </w:pPr>
      <w:r>
        <w:rPr>
          <w:rStyle w:val="normaltextrun"/>
          <w:sz w:val="20"/>
        </w:rPr>
        <w:t xml:space="preserve">Consider </w:t>
      </w:r>
      <w:r w:rsidR="006A0E1E">
        <w:rPr>
          <w:rStyle w:val="normaltextrun"/>
          <w:sz w:val="20"/>
        </w:rPr>
        <w:t xml:space="preserve">the </w:t>
      </w:r>
      <w:r w:rsidR="006A6848">
        <w:rPr>
          <w:rStyle w:val="normaltextrun"/>
          <w:sz w:val="20"/>
        </w:rPr>
        <w:t xml:space="preserve">sensitive allocation of units for </w:t>
      </w:r>
      <w:r w:rsidR="006A0E1E">
        <w:rPr>
          <w:rStyle w:val="normaltextrun"/>
          <w:sz w:val="20"/>
        </w:rPr>
        <w:t xml:space="preserve">women and female-identifying people who are especially vulnerable. </w:t>
      </w:r>
      <w:r w:rsidR="002E010B">
        <w:rPr>
          <w:rStyle w:val="normaltextrun"/>
          <w:sz w:val="20"/>
        </w:rPr>
        <w:t>Where possible and appropriate</w:t>
      </w:r>
      <w:r w:rsidR="004B5F54">
        <w:rPr>
          <w:rStyle w:val="normaltextrun"/>
          <w:sz w:val="20"/>
        </w:rPr>
        <w:t>,</w:t>
      </w:r>
      <w:r w:rsidR="002E010B">
        <w:rPr>
          <w:rStyle w:val="normaltextrun"/>
          <w:sz w:val="20"/>
        </w:rPr>
        <w:t xml:space="preserve"> providers may consider </w:t>
      </w:r>
      <w:r w:rsidR="00A2410F">
        <w:rPr>
          <w:rStyle w:val="normaltextrun"/>
          <w:sz w:val="20"/>
        </w:rPr>
        <w:t>a women’s only floor or space</w:t>
      </w:r>
      <w:r w:rsidR="002A2104">
        <w:rPr>
          <w:rStyle w:val="normaltextrun"/>
          <w:sz w:val="20"/>
        </w:rPr>
        <w:t xml:space="preserve"> to ensure their unique safety needs are met</w:t>
      </w:r>
      <w:r w:rsidR="00A2410F">
        <w:rPr>
          <w:rStyle w:val="normaltextrun"/>
          <w:sz w:val="20"/>
        </w:rPr>
        <w:t xml:space="preserve">. </w:t>
      </w:r>
    </w:p>
    <w:p w14:paraId="13062E15" w14:textId="4BF9BCE0" w:rsidR="0078013B" w:rsidRDefault="00D82512" w:rsidP="004B5F54">
      <w:pPr>
        <w:pStyle w:val="Bullet1"/>
        <w:numPr>
          <w:ilvl w:val="0"/>
          <w:numId w:val="0"/>
        </w:numPr>
        <w:spacing w:after="120" w:line="240" w:lineRule="auto"/>
        <w:rPr>
          <w:rStyle w:val="normaltextrun"/>
          <w:rFonts w:cs="Segoe UI"/>
          <w:sz w:val="20"/>
        </w:rPr>
      </w:pPr>
      <w:r>
        <w:rPr>
          <w:rStyle w:val="normaltextrun"/>
          <w:sz w:val="20"/>
        </w:rPr>
        <w:t xml:space="preserve">Supportive housing providers </w:t>
      </w:r>
      <w:r w:rsidR="00EF3D75">
        <w:rPr>
          <w:rStyle w:val="normaltextrun"/>
          <w:sz w:val="20"/>
        </w:rPr>
        <w:t xml:space="preserve">should work with renters to identify their physical needs and make reasonable attempts to modify the renter’s unit to respond to those needs. This may include the addition of grab bars inside the bathroom of the unit, walk-in or roll-in showers with </w:t>
      </w:r>
      <w:r w:rsidR="00577018">
        <w:rPr>
          <w:rStyle w:val="normaltextrun"/>
          <w:sz w:val="20"/>
        </w:rPr>
        <w:t xml:space="preserve">bath seats, </w:t>
      </w:r>
      <w:r w:rsidR="00473728">
        <w:rPr>
          <w:rStyle w:val="normaltextrun"/>
          <w:sz w:val="20"/>
        </w:rPr>
        <w:t>installing ramps, or installing automatic door openers.</w:t>
      </w:r>
    </w:p>
    <w:p w14:paraId="1B064D34" w14:textId="7927487B" w:rsidR="00BD69BE" w:rsidRPr="00794FDE" w:rsidRDefault="00752D19" w:rsidP="004B5F54">
      <w:pPr>
        <w:pStyle w:val="Body"/>
        <w:rPr>
          <w:rFonts w:ascii="Segoe UI" w:hAnsi="Segoe UI"/>
          <w:sz w:val="20"/>
          <w:lang w:eastAsia="en-AU"/>
        </w:rPr>
      </w:pPr>
      <w:r>
        <w:rPr>
          <w:rStyle w:val="normaltextrun"/>
          <w:rFonts w:cs="Segoe UI"/>
          <w:sz w:val="20"/>
        </w:rPr>
        <w:t xml:space="preserve">Supportive housing providers </w:t>
      </w:r>
      <w:r w:rsidR="00715740">
        <w:rPr>
          <w:rStyle w:val="normaltextrun"/>
          <w:rFonts w:cs="Segoe UI"/>
          <w:sz w:val="20"/>
        </w:rPr>
        <w:t>must</w:t>
      </w:r>
      <w:r>
        <w:rPr>
          <w:rStyle w:val="normaltextrun"/>
          <w:rFonts w:cs="Segoe UI"/>
          <w:sz w:val="20"/>
        </w:rPr>
        <w:t xml:space="preserve"> refer to their organisation’s policies and procedures regarding </w:t>
      </w:r>
      <w:r w:rsidR="00423E4D">
        <w:rPr>
          <w:rStyle w:val="normaltextrun"/>
          <w:rFonts w:cs="Segoe UI"/>
          <w:sz w:val="20"/>
        </w:rPr>
        <w:t xml:space="preserve">cultural safety and strategies to improve </w:t>
      </w:r>
      <w:r w:rsidR="0079661E" w:rsidRPr="0079661E">
        <w:rPr>
          <w:rStyle w:val="normaltextrun"/>
          <w:rFonts w:cs="Segoe UI"/>
          <w:sz w:val="20"/>
        </w:rPr>
        <w:t xml:space="preserve">service delivery </w:t>
      </w:r>
      <w:r w:rsidR="00423E4D">
        <w:rPr>
          <w:rStyle w:val="normaltextrun"/>
          <w:rFonts w:cs="Segoe UI"/>
          <w:sz w:val="20"/>
        </w:rPr>
        <w:t xml:space="preserve">for the below cohorts. </w:t>
      </w:r>
      <w:r w:rsidR="00BD69BE" w:rsidRPr="00794FDE">
        <w:rPr>
          <w:rStyle w:val="normaltextrun"/>
          <w:rFonts w:cs="Segoe UI"/>
          <w:sz w:val="20"/>
        </w:rPr>
        <w:t>Services should prioritise safety for</w:t>
      </w:r>
      <w:r w:rsidR="00715740">
        <w:rPr>
          <w:rStyle w:val="normaltextrun"/>
          <w:rFonts w:cs="Segoe UI"/>
          <w:sz w:val="20"/>
        </w:rPr>
        <w:t xml:space="preserve"> vulnerable cohorts</w:t>
      </w:r>
      <w:r w:rsidR="0036576D">
        <w:rPr>
          <w:rStyle w:val="normaltextrun"/>
          <w:rFonts w:cs="Segoe UI"/>
          <w:sz w:val="20"/>
        </w:rPr>
        <w:t xml:space="preserve"> including</w:t>
      </w:r>
      <w:r w:rsidR="00BD69BE" w:rsidRPr="00794FDE">
        <w:rPr>
          <w:rStyle w:val="normaltextrun"/>
          <w:rFonts w:cs="Segoe UI"/>
          <w:sz w:val="20"/>
        </w:rPr>
        <w:t>:</w:t>
      </w:r>
      <w:r w:rsidR="00BD69BE" w:rsidRPr="00794FDE">
        <w:rPr>
          <w:rStyle w:val="eop"/>
          <w:rFonts w:cs="Segoe UI"/>
          <w:sz w:val="20"/>
        </w:rPr>
        <w:t> </w:t>
      </w:r>
    </w:p>
    <w:p w14:paraId="5BCC976F" w14:textId="3AE8AA52" w:rsidR="00BD69BE" w:rsidRPr="00794FDE" w:rsidRDefault="00BD69BE" w:rsidP="004B5F54">
      <w:pPr>
        <w:pStyle w:val="Bullet2"/>
        <w:spacing w:after="0"/>
        <w:ind w:left="352" w:firstLine="0"/>
        <w:rPr>
          <w:rStyle w:val="eop"/>
          <w:rFonts w:cs="Segoe UI"/>
          <w:sz w:val="20"/>
        </w:rPr>
      </w:pPr>
      <w:r w:rsidRPr="00794FDE">
        <w:rPr>
          <w:rStyle w:val="normaltextrun"/>
          <w:rFonts w:cs="Segoe UI"/>
          <w:sz w:val="20"/>
        </w:rPr>
        <w:t>Aboriginal and Torres Strait Islander</w:t>
      </w:r>
      <w:r w:rsidR="4A1DB74F" w:rsidRPr="00794FDE">
        <w:rPr>
          <w:rStyle w:val="normaltextrun"/>
          <w:rFonts w:cs="Segoe UI"/>
          <w:sz w:val="20"/>
        </w:rPr>
        <w:t xml:space="preserve"> peoples</w:t>
      </w:r>
    </w:p>
    <w:p w14:paraId="52DA6B78" w14:textId="77777777" w:rsidR="00BD69BE" w:rsidRPr="00794FDE" w:rsidRDefault="00BD69BE" w:rsidP="004B5F54">
      <w:pPr>
        <w:pStyle w:val="Bullet2"/>
        <w:spacing w:after="0"/>
        <w:ind w:left="352" w:firstLine="0"/>
        <w:rPr>
          <w:sz w:val="20"/>
        </w:rPr>
      </w:pPr>
      <w:r w:rsidRPr="00794FDE">
        <w:rPr>
          <w:rStyle w:val="normaltextrun"/>
          <w:rFonts w:cs="Segoe UI"/>
          <w:sz w:val="20"/>
        </w:rPr>
        <w:t>people who identify as LGBTIQ+ </w:t>
      </w:r>
      <w:r w:rsidRPr="00794FDE">
        <w:rPr>
          <w:rStyle w:val="eop"/>
          <w:rFonts w:cs="Segoe UI"/>
          <w:color w:val="D13438"/>
          <w:sz w:val="20"/>
        </w:rPr>
        <w:t> </w:t>
      </w:r>
    </w:p>
    <w:p w14:paraId="2059B4E2" w14:textId="744367A7" w:rsidR="00BD69BE" w:rsidRPr="00794FDE" w:rsidRDefault="00BD69BE" w:rsidP="004B5F54">
      <w:pPr>
        <w:pStyle w:val="Bullet2"/>
        <w:spacing w:after="0"/>
        <w:ind w:left="352" w:firstLine="0"/>
        <w:rPr>
          <w:rFonts w:ascii="Segoe UI" w:hAnsi="Segoe UI"/>
          <w:sz w:val="20"/>
        </w:rPr>
      </w:pPr>
      <w:r w:rsidRPr="00794FDE">
        <w:rPr>
          <w:rStyle w:val="normaltextrun"/>
          <w:rFonts w:cs="Segoe UI"/>
          <w:sz w:val="20"/>
        </w:rPr>
        <w:t>people who are culturally and racially marginalised</w:t>
      </w:r>
      <w:r w:rsidRPr="00794FDE">
        <w:rPr>
          <w:rStyle w:val="eop"/>
          <w:rFonts w:cs="Segoe UI"/>
          <w:sz w:val="20"/>
        </w:rPr>
        <w:t> </w:t>
      </w:r>
    </w:p>
    <w:p w14:paraId="2C7D1739" w14:textId="03732971" w:rsidR="00BD69BE" w:rsidRPr="00794FDE" w:rsidRDefault="00BD69BE" w:rsidP="004B5F54">
      <w:pPr>
        <w:pStyle w:val="Bullet2"/>
        <w:spacing w:after="120"/>
        <w:ind w:left="352" w:firstLine="0"/>
        <w:rPr>
          <w:rFonts w:ascii="Segoe UI" w:hAnsi="Segoe UI"/>
          <w:sz w:val="20"/>
        </w:rPr>
      </w:pPr>
      <w:r w:rsidRPr="00794FDE">
        <w:rPr>
          <w:rStyle w:val="normaltextrun"/>
          <w:rFonts w:cs="Segoe UI"/>
          <w:sz w:val="20"/>
        </w:rPr>
        <w:t>victim-survivors of family violence.</w:t>
      </w:r>
      <w:r w:rsidRPr="00794FDE">
        <w:rPr>
          <w:rStyle w:val="eop"/>
          <w:rFonts w:cs="Segoe UI"/>
          <w:sz w:val="20"/>
        </w:rPr>
        <w:t> </w:t>
      </w:r>
    </w:p>
    <w:p w14:paraId="2D5CCA9A" w14:textId="6C61559B" w:rsidR="00B3083A" w:rsidRPr="003A2E0D" w:rsidRDefault="00B3083A" w:rsidP="00A028C2">
      <w:pPr>
        <w:pStyle w:val="Bullet1"/>
        <w:numPr>
          <w:ilvl w:val="0"/>
          <w:numId w:val="0"/>
        </w:numPr>
        <w:spacing w:after="120"/>
        <w:rPr>
          <w:b/>
          <w:sz w:val="20"/>
        </w:rPr>
      </w:pPr>
      <w:r w:rsidRPr="003A2E0D">
        <w:rPr>
          <w:b/>
          <w:sz w:val="20"/>
        </w:rPr>
        <w:t xml:space="preserve">Trauma-informed </w:t>
      </w:r>
      <w:r w:rsidR="003546AB" w:rsidRPr="003A2E0D">
        <w:rPr>
          <w:b/>
          <w:sz w:val="20"/>
        </w:rPr>
        <w:t>care</w:t>
      </w:r>
    </w:p>
    <w:p w14:paraId="3AA18164" w14:textId="402EB630" w:rsidR="00D23500" w:rsidRPr="003A2E0D" w:rsidRDefault="00816E76" w:rsidP="00A028C2">
      <w:pPr>
        <w:pStyle w:val="Bullet1"/>
        <w:numPr>
          <w:ilvl w:val="0"/>
          <w:numId w:val="0"/>
        </w:numPr>
        <w:spacing w:after="120" w:line="240" w:lineRule="auto"/>
        <w:rPr>
          <w:sz w:val="20"/>
        </w:rPr>
      </w:pPr>
      <w:r w:rsidRPr="00816E76">
        <w:rPr>
          <w:sz w:val="20"/>
        </w:rPr>
        <w:t>Trauma-informed care is an approach that recogni</w:t>
      </w:r>
      <w:r w:rsidR="00784ECC">
        <w:rPr>
          <w:sz w:val="20"/>
        </w:rPr>
        <w:t>s</w:t>
      </w:r>
      <w:r w:rsidRPr="00816E76">
        <w:rPr>
          <w:sz w:val="20"/>
        </w:rPr>
        <w:t>es the widespread impact of trauma on individuals and emphasi</w:t>
      </w:r>
      <w:r w:rsidR="00FA5AC1">
        <w:rPr>
          <w:sz w:val="20"/>
        </w:rPr>
        <w:t>s</w:t>
      </w:r>
      <w:r w:rsidRPr="00816E76">
        <w:rPr>
          <w:sz w:val="20"/>
        </w:rPr>
        <w:t xml:space="preserve">es creating a safe and supportive environment. It involves </w:t>
      </w:r>
      <w:r w:rsidRPr="00816E76">
        <w:rPr>
          <w:sz w:val="20"/>
        </w:rPr>
        <w:lastRenderedPageBreak/>
        <w:t>understanding the effects of trauma, promoting empowerment, and integrating trauma-sensitive practices to facilitate healing and recovery.</w:t>
      </w:r>
    </w:p>
    <w:p w14:paraId="4607C8FD" w14:textId="40A2F9BE" w:rsidR="00B3083A" w:rsidRPr="003A2E0D" w:rsidRDefault="00B3083A" w:rsidP="00A028C2">
      <w:pPr>
        <w:pStyle w:val="Bullet1"/>
        <w:numPr>
          <w:ilvl w:val="0"/>
          <w:numId w:val="0"/>
        </w:numPr>
        <w:spacing w:after="120"/>
        <w:rPr>
          <w:b/>
          <w:sz w:val="20"/>
        </w:rPr>
      </w:pPr>
      <w:r w:rsidRPr="003A2E0D">
        <w:rPr>
          <w:b/>
          <w:sz w:val="20"/>
        </w:rPr>
        <w:t xml:space="preserve">Integrated </w:t>
      </w:r>
      <w:r w:rsidR="004A0A22">
        <w:rPr>
          <w:b/>
          <w:sz w:val="20"/>
        </w:rPr>
        <w:t>s</w:t>
      </w:r>
      <w:r w:rsidRPr="003A2E0D">
        <w:rPr>
          <w:b/>
          <w:sz w:val="20"/>
        </w:rPr>
        <w:t xml:space="preserve">ervice </w:t>
      </w:r>
      <w:r w:rsidR="004A0A22">
        <w:rPr>
          <w:b/>
          <w:sz w:val="20"/>
        </w:rPr>
        <w:t>m</w:t>
      </w:r>
      <w:r w:rsidRPr="003A2E0D">
        <w:rPr>
          <w:b/>
          <w:sz w:val="20"/>
        </w:rPr>
        <w:t>odel</w:t>
      </w:r>
    </w:p>
    <w:p w14:paraId="1652BB83" w14:textId="2193D15E" w:rsidR="00D23500" w:rsidRPr="003A2E0D" w:rsidRDefault="0056628C" w:rsidP="00A028C2">
      <w:pPr>
        <w:pStyle w:val="NormalWeb"/>
        <w:shd w:val="clear" w:color="auto" w:fill="FFFFFF"/>
        <w:spacing w:before="0" w:beforeAutospacing="0" w:after="120" w:afterAutospacing="0"/>
        <w:rPr>
          <w:sz w:val="20"/>
          <w:szCs w:val="20"/>
        </w:rPr>
      </w:pPr>
      <w:r w:rsidRPr="003A2E0D">
        <w:rPr>
          <w:rFonts w:ascii="Verdana" w:eastAsia="Times" w:hAnsi="Verdana"/>
          <w:sz w:val="20"/>
          <w:szCs w:val="20"/>
          <w:lang w:eastAsia="en-US"/>
        </w:rPr>
        <w:t>An integrated service model requires tenancy management and support service providers to work cohesively and collaboratively to provide holistic and efficient assistance, promoting stability and positive outcomes for renters.</w:t>
      </w:r>
      <w:r w:rsidR="00C61ECC" w:rsidRPr="003A2E0D">
        <w:rPr>
          <w:rFonts w:ascii="Verdana" w:eastAsia="Times" w:hAnsi="Verdana"/>
          <w:sz w:val="20"/>
          <w:szCs w:val="20"/>
          <w:lang w:eastAsia="en-US"/>
        </w:rPr>
        <w:t xml:space="preserve"> </w:t>
      </w:r>
      <w:r w:rsidR="0078013B">
        <w:rPr>
          <w:rFonts w:ascii="Verdana" w:eastAsia="Times" w:hAnsi="Verdana"/>
          <w:sz w:val="20"/>
          <w:szCs w:val="20"/>
          <w:lang w:eastAsia="en-US"/>
        </w:rPr>
        <w:t xml:space="preserve">While tenancy management and support services are </w:t>
      </w:r>
      <w:r w:rsidR="00C6161C">
        <w:rPr>
          <w:rFonts w:ascii="Verdana" w:eastAsia="Times" w:hAnsi="Verdana"/>
          <w:sz w:val="20"/>
          <w:szCs w:val="20"/>
          <w:lang w:eastAsia="en-US"/>
        </w:rPr>
        <w:t xml:space="preserve">functionally separate, </w:t>
      </w:r>
      <w:r w:rsidR="00B96BF1">
        <w:rPr>
          <w:rFonts w:ascii="Verdana" w:eastAsia="Times" w:hAnsi="Verdana"/>
          <w:sz w:val="20"/>
          <w:szCs w:val="20"/>
          <w:lang w:eastAsia="en-US"/>
        </w:rPr>
        <w:t>steps should be taken to ensure they work closely together to support residents to maintain their tenancies.</w:t>
      </w:r>
    </w:p>
    <w:p w14:paraId="4BFAD870" w14:textId="1F8EAA65" w:rsidR="00891FE1" w:rsidRPr="003A2E0D" w:rsidRDefault="00E92942" w:rsidP="00A028C2">
      <w:pPr>
        <w:pStyle w:val="Bullet1"/>
        <w:numPr>
          <w:ilvl w:val="0"/>
          <w:numId w:val="0"/>
        </w:numPr>
        <w:spacing w:after="120"/>
        <w:rPr>
          <w:b/>
          <w:sz w:val="20"/>
        </w:rPr>
      </w:pPr>
      <w:r w:rsidRPr="003A2E0D">
        <w:rPr>
          <w:b/>
          <w:sz w:val="20"/>
        </w:rPr>
        <w:t xml:space="preserve">Multi-disciplinary services </w:t>
      </w:r>
    </w:p>
    <w:p w14:paraId="2D624C9D" w14:textId="56EB143C" w:rsidR="00D23500" w:rsidRPr="003A2E0D" w:rsidRDefault="00024D12" w:rsidP="00A028C2">
      <w:pPr>
        <w:pStyle w:val="Bullet1"/>
        <w:numPr>
          <w:ilvl w:val="0"/>
          <w:numId w:val="0"/>
        </w:numPr>
        <w:spacing w:after="120" w:line="240" w:lineRule="auto"/>
        <w:rPr>
          <w:b/>
          <w:sz w:val="20"/>
        </w:rPr>
      </w:pPr>
      <w:r w:rsidRPr="003A2E0D">
        <w:rPr>
          <w:sz w:val="20"/>
        </w:rPr>
        <w:t>Supportive housing residents will have a</w:t>
      </w:r>
      <w:r w:rsidR="00A835C3" w:rsidRPr="003A2E0D">
        <w:rPr>
          <w:sz w:val="20"/>
        </w:rPr>
        <w:t xml:space="preserve">ccess to multi-disciplinary services </w:t>
      </w:r>
      <w:r w:rsidR="6697150C" w:rsidRPr="1343309F">
        <w:rPr>
          <w:sz w:val="20"/>
        </w:rPr>
        <w:t>which may</w:t>
      </w:r>
      <w:r w:rsidR="00A835C3" w:rsidRPr="1343309F">
        <w:rPr>
          <w:sz w:val="20"/>
        </w:rPr>
        <w:t xml:space="preserve"> includ</w:t>
      </w:r>
      <w:r w:rsidR="7CE979F1" w:rsidRPr="1343309F">
        <w:rPr>
          <w:sz w:val="20"/>
        </w:rPr>
        <w:t>e</w:t>
      </w:r>
      <w:r w:rsidR="00A835C3" w:rsidRPr="003A2E0D">
        <w:rPr>
          <w:sz w:val="20"/>
        </w:rPr>
        <w:t xml:space="preserve"> A</w:t>
      </w:r>
      <w:r w:rsidR="003B4E52" w:rsidRPr="003A2E0D">
        <w:rPr>
          <w:sz w:val="20"/>
        </w:rPr>
        <w:t>lcohol and Other Drugs (A</w:t>
      </w:r>
      <w:r w:rsidR="00A835C3" w:rsidRPr="003A2E0D">
        <w:rPr>
          <w:sz w:val="20"/>
        </w:rPr>
        <w:t>OD</w:t>
      </w:r>
      <w:r w:rsidR="003B4E52" w:rsidRPr="003A2E0D">
        <w:rPr>
          <w:sz w:val="20"/>
        </w:rPr>
        <w:t>)</w:t>
      </w:r>
      <w:r w:rsidR="00A835C3" w:rsidRPr="003A2E0D">
        <w:rPr>
          <w:sz w:val="20"/>
        </w:rPr>
        <w:t>,</w:t>
      </w:r>
      <w:r w:rsidRPr="003A2E0D">
        <w:rPr>
          <w:sz w:val="20"/>
        </w:rPr>
        <w:t xml:space="preserve"> dual diagnos</w:t>
      </w:r>
      <w:r w:rsidR="003B4E52" w:rsidRPr="003A2E0D">
        <w:rPr>
          <w:sz w:val="20"/>
        </w:rPr>
        <w:t>i</w:t>
      </w:r>
      <w:r w:rsidRPr="003A2E0D">
        <w:rPr>
          <w:sz w:val="20"/>
        </w:rPr>
        <w:t xml:space="preserve">s, </w:t>
      </w:r>
      <w:r w:rsidR="003B4E52" w:rsidRPr="003A2E0D">
        <w:rPr>
          <w:sz w:val="20"/>
        </w:rPr>
        <w:t xml:space="preserve">emotional and physical </w:t>
      </w:r>
      <w:r w:rsidRPr="003A2E0D">
        <w:rPr>
          <w:sz w:val="20"/>
        </w:rPr>
        <w:t xml:space="preserve">health (including allied health), therapeutic recreation, </w:t>
      </w:r>
      <w:r w:rsidR="003B4E52" w:rsidRPr="003A2E0D">
        <w:rPr>
          <w:sz w:val="20"/>
        </w:rPr>
        <w:t xml:space="preserve">legal services, </w:t>
      </w:r>
      <w:r w:rsidRPr="003A2E0D">
        <w:rPr>
          <w:sz w:val="20"/>
        </w:rPr>
        <w:t>peer support</w:t>
      </w:r>
      <w:r w:rsidR="003B4E52" w:rsidRPr="003A2E0D">
        <w:rPr>
          <w:sz w:val="20"/>
        </w:rPr>
        <w:t xml:space="preserve"> and</w:t>
      </w:r>
      <w:r w:rsidRPr="003A2E0D">
        <w:rPr>
          <w:sz w:val="20"/>
        </w:rPr>
        <w:t xml:space="preserve"> any other support services as required.</w:t>
      </w:r>
    </w:p>
    <w:p w14:paraId="7D639BE7" w14:textId="0787E388" w:rsidR="004920C8" w:rsidRDefault="00EC5976" w:rsidP="00C45550">
      <w:pPr>
        <w:pStyle w:val="Heading2"/>
      </w:pPr>
      <w:bookmarkStart w:id="16" w:name="_Toc162249436"/>
      <w:r>
        <w:t xml:space="preserve">Program </w:t>
      </w:r>
      <w:r w:rsidR="003E3F29">
        <w:t>e</w:t>
      </w:r>
      <w:r w:rsidR="003A2E0D">
        <w:t>ntry</w:t>
      </w:r>
      <w:bookmarkEnd w:id="16"/>
    </w:p>
    <w:p w14:paraId="34A633A3" w14:textId="082324DB" w:rsidR="00646B05" w:rsidRDefault="01074AB9" w:rsidP="00275F67">
      <w:pPr>
        <w:pStyle w:val="Heading3"/>
        <w:rPr>
          <w:lang w:eastAsia="en-AU"/>
        </w:rPr>
      </w:pPr>
      <w:r w:rsidRPr="475D018F">
        <w:rPr>
          <w:lang w:eastAsia="en-AU"/>
        </w:rPr>
        <w:t>3</w:t>
      </w:r>
      <w:r w:rsidR="00646B05" w:rsidRPr="475D018F">
        <w:rPr>
          <w:lang w:eastAsia="en-AU"/>
        </w:rPr>
        <w:t>.3.1 C</w:t>
      </w:r>
      <w:r w:rsidR="009E5392" w:rsidRPr="475D018F">
        <w:rPr>
          <w:lang w:eastAsia="en-AU"/>
        </w:rPr>
        <w:t xml:space="preserve">lient </w:t>
      </w:r>
      <w:r w:rsidR="26A5ED8C" w:rsidRPr="475D018F">
        <w:rPr>
          <w:lang w:eastAsia="en-AU"/>
        </w:rPr>
        <w:t>eligibility</w:t>
      </w:r>
      <w:r w:rsidR="009E5392" w:rsidRPr="475D018F">
        <w:rPr>
          <w:lang w:eastAsia="en-AU"/>
        </w:rPr>
        <w:t xml:space="preserve"> </w:t>
      </w:r>
    </w:p>
    <w:p w14:paraId="69520756" w14:textId="311954E0" w:rsidR="000F2289" w:rsidRPr="003A2E0D" w:rsidRDefault="00161354" w:rsidP="0021147C">
      <w:pPr>
        <w:pStyle w:val="Body"/>
        <w:rPr>
          <w:sz w:val="20"/>
          <w:lang w:eastAsia="en-AU"/>
        </w:rPr>
      </w:pPr>
      <w:r w:rsidRPr="62D1591D">
        <w:rPr>
          <w:sz w:val="20"/>
          <w:lang w:eastAsia="en-AU"/>
        </w:rPr>
        <w:t>Supportive housing models are intended to s</w:t>
      </w:r>
      <w:r w:rsidR="00A45A6E" w:rsidRPr="62D1591D">
        <w:rPr>
          <w:sz w:val="20"/>
          <w:lang w:eastAsia="en-AU"/>
        </w:rPr>
        <w:t>upport</w:t>
      </w:r>
      <w:r w:rsidRPr="62D1591D">
        <w:rPr>
          <w:sz w:val="20"/>
          <w:lang w:eastAsia="en-AU"/>
        </w:rPr>
        <w:t xml:space="preserve"> p</w:t>
      </w:r>
      <w:r w:rsidR="004A0447" w:rsidRPr="62D1591D">
        <w:rPr>
          <w:sz w:val="20"/>
          <w:lang w:eastAsia="en-AU"/>
        </w:rPr>
        <w:t xml:space="preserve">eople </w:t>
      </w:r>
      <w:r w:rsidR="77BDE852" w:rsidRPr="00B96BF1">
        <w:rPr>
          <w:sz w:val="20"/>
          <w:lang w:eastAsia="en-AU"/>
        </w:rPr>
        <w:t>who have experienced chronic homelessness, rough sleeping, and/or are at imminent risk of homelessness and have complex</w:t>
      </w:r>
      <w:r w:rsidR="004A0447" w:rsidRPr="62D1591D">
        <w:rPr>
          <w:sz w:val="20"/>
          <w:lang w:eastAsia="en-AU"/>
        </w:rPr>
        <w:t xml:space="preserve"> needs. Clients who require on-site support services and may be unable to</w:t>
      </w:r>
      <w:r w:rsidR="00100186" w:rsidRPr="62D1591D">
        <w:rPr>
          <w:sz w:val="20"/>
          <w:lang w:eastAsia="en-AU"/>
        </w:rPr>
        <w:t xml:space="preserve"> </w:t>
      </w:r>
      <w:r w:rsidR="004A0447" w:rsidRPr="62D1591D">
        <w:rPr>
          <w:sz w:val="20"/>
          <w:lang w:eastAsia="en-AU"/>
        </w:rPr>
        <w:t xml:space="preserve">live in dispersed accommodation settings should be prioritised. </w:t>
      </w:r>
    </w:p>
    <w:p w14:paraId="4342EEAD" w14:textId="436FD756" w:rsidR="000F2289" w:rsidRPr="00BD3157" w:rsidRDefault="004A0447" w:rsidP="0021147C">
      <w:pPr>
        <w:pStyle w:val="Body"/>
        <w:rPr>
          <w:sz w:val="20"/>
          <w:lang w:eastAsia="en-AU"/>
        </w:rPr>
      </w:pPr>
      <w:r w:rsidRPr="00BD3157">
        <w:rPr>
          <w:sz w:val="20"/>
          <w:lang w:eastAsia="en-AU"/>
        </w:rPr>
        <w:t xml:space="preserve">The </w:t>
      </w:r>
      <w:r w:rsidR="00944E32" w:rsidRPr="00BD3157">
        <w:rPr>
          <w:sz w:val="20"/>
          <w:lang w:eastAsia="en-AU"/>
        </w:rPr>
        <w:t>p</w:t>
      </w:r>
      <w:r w:rsidRPr="00BD3157">
        <w:rPr>
          <w:sz w:val="20"/>
          <w:lang w:eastAsia="en-AU"/>
        </w:rPr>
        <w:t xml:space="preserve">rogram may either </w:t>
      </w:r>
      <w:r w:rsidR="009F2A94" w:rsidRPr="00BD3157">
        <w:rPr>
          <w:sz w:val="20"/>
          <w:lang w:eastAsia="en-AU"/>
        </w:rPr>
        <w:t xml:space="preserve">address </w:t>
      </w:r>
      <w:r w:rsidRPr="00BD3157">
        <w:rPr>
          <w:sz w:val="20"/>
          <w:lang w:eastAsia="en-AU"/>
        </w:rPr>
        <w:t xml:space="preserve">a </w:t>
      </w:r>
      <w:r w:rsidR="00BD776D" w:rsidRPr="00BD3157">
        <w:rPr>
          <w:sz w:val="20"/>
          <w:lang w:eastAsia="en-AU"/>
        </w:rPr>
        <w:t xml:space="preserve">general </w:t>
      </w:r>
      <w:r w:rsidRPr="00BD3157">
        <w:rPr>
          <w:sz w:val="20"/>
          <w:lang w:eastAsia="en-AU"/>
        </w:rPr>
        <w:t xml:space="preserve">client cohort, or targeted client cohort (e.g., Aboriginal and Torres Strait Islander peoples, </w:t>
      </w:r>
      <w:r w:rsidR="00B83BF9" w:rsidRPr="00BD3157">
        <w:rPr>
          <w:sz w:val="20"/>
          <w:lang w:eastAsia="en-AU"/>
        </w:rPr>
        <w:t>female-identifying people</w:t>
      </w:r>
      <w:r w:rsidRPr="00BD3157">
        <w:rPr>
          <w:sz w:val="20"/>
          <w:lang w:eastAsia="en-AU"/>
        </w:rPr>
        <w:t xml:space="preserve">, young </w:t>
      </w:r>
      <w:proofErr w:type="gramStart"/>
      <w:r w:rsidRPr="00BD3157">
        <w:rPr>
          <w:sz w:val="20"/>
          <w:lang w:eastAsia="en-AU"/>
        </w:rPr>
        <w:t>people</w:t>
      </w:r>
      <w:proofErr w:type="gramEnd"/>
      <w:r w:rsidRPr="00BD3157">
        <w:rPr>
          <w:sz w:val="20"/>
          <w:lang w:eastAsia="en-AU"/>
        </w:rPr>
        <w:t xml:space="preserve"> or older people). </w:t>
      </w:r>
    </w:p>
    <w:p w14:paraId="3E51BCD4" w14:textId="2B8143B6" w:rsidR="00395B1C" w:rsidRDefault="00715740" w:rsidP="0021147C">
      <w:pPr>
        <w:pStyle w:val="Body"/>
        <w:rPr>
          <w:sz w:val="20"/>
          <w:lang w:eastAsia="en-AU"/>
        </w:rPr>
      </w:pPr>
      <w:r>
        <w:rPr>
          <w:sz w:val="20"/>
          <w:lang w:eastAsia="en-AU"/>
        </w:rPr>
        <w:t>Permanent s</w:t>
      </w:r>
      <w:r w:rsidR="00B70C29" w:rsidRPr="00BD3157">
        <w:rPr>
          <w:sz w:val="20"/>
          <w:lang w:eastAsia="en-AU"/>
        </w:rPr>
        <w:t xml:space="preserve">upportive housing can only be provided to clients </w:t>
      </w:r>
      <w:r w:rsidR="004155F0" w:rsidRPr="00BD3157">
        <w:rPr>
          <w:sz w:val="20"/>
          <w:lang w:eastAsia="en-AU"/>
        </w:rPr>
        <w:t>who are eligible for housin</w:t>
      </w:r>
      <w:r w:rsidR="006A73B5" w:rsidRPr="00BD3157">
        <w:rPr>
          <w:sz w:val="20"/>
          <w:lang w:eastAsia="en-AU"/>
        </w:rPr>
        <w:t>g through</w:t>
      </w:r>
      <w:r w:rsidR="00B70C29" w:rsidRPr="00BD3157">
        <w:rPr>
          <w:sz w:val="20"/>
          <w:lang w:eastAsia="en-AU"/>
        </w:rPr>
        <w:t xml:space="preserve"> the Victorian Housing Register</w:t>
      </w:r>
      <w:r w:rsidR="006A73B5" w:rsidRPr="00BD3157">
        <w:rPr>
          <w:sz w:val="20"/>
          <w:lang w:eastAsia="en-AU"/>
        </w:rPr>
        <w:t xml:space="preserve"> (VHR)</w:t>
      </w:r>
      <w:r w:rsidR="00D1445B" w:rsidRPr="00BD3157">
        <w:rPr>
          <w:sz w:val="20"/>
          <w:lang w:eastAsia="en-AU"/>
        </w:rPr>
        <w:t>.</w:t>
      </w:r>
      <w:r w:rsidR="006A73B5" w:rsidRPr="00BD3157">
        <w:rPr>
          <w:sz w:val="20"/>
          <w:lang w:eastAsia="en-AU"/>
        </w:rPr>
        <w:t xml:space="preserve"> </w:t>
      </w:r>
      <w:r w:rsidR="00D1445B" w:rsidRPr="00BD3157">
        <w:rPr>
          <w:sz w:val="20"/>
          <w:lang w:eastAsia="en-AU"/>
        </w:rPr>
        <w:t>Clients</w:t>
      </w:r>
      <w:r w:rsidR="00B70C29" w:rsidRPr="00BD3157">
        <w:rPr>
          <w:sz w:val="20"/>
          <w:lang w:eastAsia="en-AU"/>
        </w:rPr>
        <w:t xml:space="preserve"> with an approved application</w:t>
      </w:r>
      <w:r w:rsidR="00716F63" w:rsidRPr="00BD3157">
        <w:rPr>
          <w:sz w:val="20"/>
          <w:lang w:eastAsia="en-AU"/>
        </w:rPr>
        <w:t xml:space="preserve"> who move into </w:t>
      </w:r>
      <w:r w:rsidR="00A40114" w:rsidRPr="00BD3157">
        <w:rPr>
          <w:sz w:val="20"/>
          <w:lang w:eastAsia="en-AU"/>
        </w:rPr>
        <w:t>permanent supportive housing</w:t>
      </w:r>
      <w:r w:rsidR="00B70C29" w:rsidRPr="00BD3157">
        <w:rPr>
          <w:sz w:val="20"/>
          <w:lang w:eastAsia="en-AU"/>
        </w:rPr>
        <w:t xml:space="preserve"> </w:t>
      </w:r>
      <w:r w:rsidR="00D1445B" w:rsidRPr="00BD3157">
        <w:rPr>
          <w:sz w:val="20"/>
          <w:lang w:eastAsia="en-AU"/>
        </w:rPr>
        <w:t xml:space="preserve">will be removed from </w:t>
      </w:r>
      <w:r w:rsidR="00B70C29" w:rsidRPr="00BD3157" w:rsidDel="00D1445B">
        <w:rPr>
          <w:sz w:val="20"/>
          <w:lang w:eastAsia="en-AU"/>
        </w:rPr>
        <w:t>the</w:t>
      </w:r>
      <w:r w:rsidR="00B70C29" w:rsidRPr="00BD3157">
        <w:rPr>
          <w:sz w:val="20"/>
          <w:lang w:eastAsia="en-AU"/>
        </w:rPr>
        <w:t xml:space="preserve"> V</w:t>
      </w:r>
      <w:r w:rsidR="006A73B5" w:rsidRPr="00BD3157">
        <w:rPr>
          <w:sz w:val="20"/>
          <w:lang w:eastAsia="en-AU"/>
        </w:rPr>
        <w:t>HR</w:t>
      </w:r>
      <w:r w:rsidR="00D1445B" w:rsidRPr="00BD3157">
        <w:rPr>
          <w:sz w:val="20"/>
          <w:lang w:eastAsia="en-AU"/>
        </w:rPr>
        <w:t xml:space="preserve"> if they are successful</w:t>
      </w:r>
      <w:r w:rsidR="00EF79F7" w:rsidRPr="00BD3157">
        <w:rPr>
          <w:sz w:val="20"/>
          <w:lang w:eastAsia="en-AU"/>
        </w:rPr>
        <w:t>,</w:t>
      </w:r>
      <w:r w:rsidR="002818D1" w:rsidRPr="00BD3157">
        <w:rPr>
          <w:sz w:val="20"/>
          <w:lang w:eastAsia="en-AU"/>
        </w:rPr>
        <w:t xml:space="preserve"> unless</w:t>
      </w:r>
      <w:r w:rsidR="000B2BD6" w:rsidRPr="00BD3157">
        <w:rPr>
          <w:sz w:val="20"/>
          <w:lang w:eastAsia="en-AU"/>
        </w:rPr>
        <w:t xml:space="preserve"> otherwise specified in the agency</w:t>
      </w:r>
      <w:r w:rsidR="00EF79F7" w:rsidRPr="00BD3157">
        <w:rPr>
          <w:sz w:val="20"/>
          <w:lang w:eastAsia="en-AU"/>
        </w:rPr>
        <w:t>-specific</w:t>
      </w:r>
      <w:r w:rsidR="000B2BD6" w:rsidRPr="00BD3157">
        <w:rPr>
          <w:sz w:val="20"/>
          <w:lang w:eastAsia="en-AU"/>
        </w:rPr>
        <w:t xml:space="preserve"> service agreement.</w:t>
      </w:r>
    </w:p>
    <w:p w14:paraId="7785E10F" w14:textId="2E8F5932" w:rsidR="00D350E8" w:rsidRPr="00BD3157" w:rsidRDefault="00D350E8" w:rsidP="0021147C">
      <w:pPr>
        <w:pStyle w:val="Body"/>
        <w:rPr>
          <w:sz w:val="20"/>
          <w:lang w:eastAsia="en-AU"/>
        </w:rPr>
      </w:pPr>
      <w:r>
        <w:rPr>
          <w:sz w:val="20"/>
          <w:lang w:eastAsia="en-AU"/>
        </w:rPr>
        <w:t>Service providers may support clients with submitting a priority transfer request on the VHR</w:t>
      </w:r>
      <w:r w:rsidR="00B417C9">
        <w:rPr>
          <w:sz w:val="20"/>
          <w:lang w:eastAsia="en-AU"/>
        </w:rPr>
        <w:t>,</w:t>
      </w:r>
      <w:r>
        <w:rPr>
          <w:sz w:val="20"/>
          <w:lang w:eastAsia="en-AU"/>
        </w:rPr>
        <w:t xml:space="preserve"> if </w:t>
      </w:r>
      <w:r w:rsidR="00B417C9">
        <w:rPr>
          <w:sz w:val="20"/>
          <w:lang w:eastAsia="en-AU"/>
        </w:rPr>
        <w:t>aligned with their goal-directed case plan.</w:t>
      </w:r>
    </w:p>
    <w:p w14:paraId="39E0948A" w14:textId="5579AF10" w:rsidR="00275F67" w:rsidRPr="00275F67" w:rsidRDefault="21C71351" w:rsidP="00275F67">
      <w:pPr>
        <w:pStyle w:val="Heading3"/>
      </w:pPr>
      <w:r w:rsidRPr="475D018F">
        <w:rPr>
          <w:rStyle w:val="normaltextrun"/>
        </w:rPr>
        <w:t>3</w:t>
      </w:r>
      <w:r w:rsidR="00275F67" w:rsidRPr="475D018F">
        <w:rPr>
          <w:rStyle w:val="normaltextrun"/>
        </w:rPr>
        <w:t xml:space="preserve">.3.2 </w:t>
      </w:r>
      <w:r w:rsidR="00505824">
        <w:rPr>
          <w:rStyle w:val="normaltextrun"/>
        </w:rPr>
        <w:t>Referral pathways</w:t>
      </w:r>
      <w:r w:rsidR="00275F67" w:rsidRPr="475D018F">
        <w:rPr>
          <w:rStyle w:val="eop"/>
        </w:rPr>
        <w:t> </w:t>
      </w:r>
    </w:p>
    <w:p w14:paraId="77AF39FC" w14:textId="359D8B27" w:rsidR="00275F67" w:rsidRDefault="00490981" w:rsidP="00275F67">
      <w:pPr>
        <w:pStyle w:val="Body"/>
        <w:rPr>
          <w:rFonts w:ascii="Segoe UI" w:hAnsi="Segoe UI"/>
          <w:sz w:val="18"/>
          <w:szCs w:val="18"/>
        </w:rPr>
      </w:pPr>
      <w:r>
        <w:rPr>
          <w:rStyle w:val="normaltextrun"/>
          <w:rFonts w:cs="Segoe UI"/>
          <w:color w:val="000000"/>
          <w:sz w:val="20"/>
        </w:rPr>
        <w:t xml:space="preserve">Vacancies must be advertised on the Vacancy Management System (VMS). </w:t>
      </w:r>
      <w:r w:rsidR="00275F67">
        <w:rPr>
          <w:rStyle w:val="normaltextrun"/>
          <w:rFonts w:cs="Segoe UI"/>
          <w:color w:val="000000"/>
          <w:sz w:val="20"/>
        </w:rPr>
        <w:t xml:space="preserve">Referrals pathways into the program are managed by each </w:t>
      </w:r>
      <w:r w:rsidR="00E60E7B">
        <w:rPr>
          <w:rStyle w:val="normaltextrun"/>
          <w:rFonts w:cs="Segoe UI"/>
          <w:color w:val="000000"/>
          <w:sz w:val="20"/>
        </w:rPr>
        <w:t xml:space="preserve">organisation </w:t>
      </w:r>
      <w:r w:rsidR="00275F67">
        <w:rPr>
          <w:rStyle w:val="normaltextrun"/>
          <w:rFonts w:cs="Segoe UI"/>
          <w:color w:val="000000"/>
          <w:sz w:val="20"/>
        </w:rPr>
        <w:t>and may be via:</w:t>
      </w:r>
      <w:r w:rsidR="00275F67">
        <w:rPr>
          <w:rStyle w:val="eop"/>
          <w:rFonts w:cs="Segoe UI"/>
          <w:color w:val="000000"/>
          <w:sz w:val="20"/>
        </w:rPr>
        <w:t> </w:t>
      </w:r>
    </w:p>
    <w:p w14:paraId="1850802B" w14:textId="77777777" w:rsidR="00275F67" w:rsidRDefault="00275F67" w:rsidP="0046215A">
      <w:pPr>
        <w:pStyle w:val="Bullet1"/>
        <w:ind w:left="714" w:hanging="357"/>
      </w:pPr>
      <w:r>
        <w:rPr>
          <w:rStyle w:val="normaltextrun"/>
          <w:rFonts w:cs="Segoe UI"/>
          <w:color w:val="000000"/>
          <w:sz w:val="20"/>
        </w:rPr>
        <w:t>Homelessness Access/Entry Points, as per the Opening Doors Framework</w:t>
      </w:r>
      <w:r>
        <w:rPr>
          <w:rStyle w:val="eop"/>
          <w:rFonts w:cs="Segoe UI"/>
          <w:color w:val="000000"/>
          <w:sz w:val="20"/>
        </w:rPr>
        <w:t> </w:t>
      </w:r>
    </w:p>
    <w:p w14:paraId="6351C2C4" w14:textId="77777777" w:rsidR="00275F67" w:rsidRDefault="00275F67" w:rsidP="0046215A">
      <w:pPr>
        <w:pStyle w:val="Bullet1"/>
        <w:ind w:left="714" w:hanging="357"/>
      </w:pPr>
      <w:r>
        <w:rPr>
          <w:rStyle w:val="normaltextrun"/>
          <w:rFonts w:cs="Segoe UI"/>
          <w:color w:val="000000"/>
          <w:sz w:val="20"/>
        </w:rPr>
        <w:t>local By-Name List (where available)</w:t>
      </w:r>
      <w:r>
        <w:rPr>
          <w:rStyle w:val="eop"/>
          <w:rFonts w:cs="Segoe UI"/>
          <w:color w:val="000000"/>
          <w:sz w:val="20"/>
        </w:rPr>
        <w:t> </w:t>
      </w:r>
    </w:p>
    <w:p w14:paraId="52A9CE8A" w14:textId="0259FCA7" w:rsidR="00275F67" w:rsidRDefault="00275F67" w:rsidP="0046215A">
      <w:pPr>
        <w:pStyle w:val="Bullet1"/>
        <w:ind w:left="714" w:hanging="357"/>
      </w:pPr>
      <w:r>
        <w:rPr>
          <w:rStyle w:val="normaltextrun"/>
          <w:rFonts w:cs="Segoe UI"/>
          <w:color w:val="000000"/>
          <w:sz w:val="20"/>
        </w:rPr>
        <w:t xml:space="preserve">support agencies </w:t>
      </w:r>
    </w:p>
    <w:p w14:paraId="57656F34" w14:textId="4CDFBB9E" w:rsidR="00275F67" w:rsidRPr="00275F67" w:rsidRDefault="00275F67" w:rsidP="00275F67">
      <w:pPr>
        <w:pStyle w:val="Heading3"/>
      </w:pPr>
      <w:r w:rsidRPr="475D018F">
        <w:rPr>
          <w:rStyle w:val="normaltextrun"/>
        </w:rPr>
        <w:t>3.3.3 Allocation process</w:t>
      </w:r>
      <w:r w:rsidRPr="475D018F">
        <w:rPr>
          <w:rStyle w:val="eop"/>
        </w:rPr>
        <w:t> </w:t>
      </w:r>
    </w:p>
    <w:p w14:paraId="69680D62" w14:textId="46ED1625" w:rsidR="00275F67" w:rsidRPr="00C93E7B" w:rsidRDefault="00275F67" w:rsidP="00275F67">
      <w:pPr>
        <w:pStyle w:val="Body"/>
        <w:rPr>
          <w:rFonts w:ascii="Segoe UI" w:hAnsi="Segoe UI"/>
          <w:sz w:val="20"/>
        </w:rPr>
      </w:pPr>
      <w:r>
        <w:rPr>
          <w:rStyle w:val="normaltextrun"/>
          <w:rFonts w:cs="Segoe UI"/>
          <w:sz w:val="20"/>
        </w:rPr>
        <w:t>An allocation panel, made up of both tenancy management and support staff, should assess applications</w:t>
      </w:r>
      <w:r w:rsidR="00B752BB">
        <w:rPr>
          <w:rStyle w:val="normaltextrun"/>
          <w:rFonts w:cs="Segoe UI"/>
          <w:sz w:val="20"/>
        </w:rPr>
        <w:t xml:space="preserve"> and allocate suitable units to potential renters</w:t>
      </w:r>
      <w:r>
        <w:rPr>
          <w:rStyle w:val="normaltextrun"/>
          <w:rFonts w:cs="Segoe UI"/>
          <w:sz w:val="20"/>
        </w:rPr>
        <w:t>. The panel may choose to speak with the applicant or their worker, as part of this process.</w:t>
      </w:r>
      <w:r>
        <w:rPr>
          <w:rStyle w:val="eop"/>
          <w:rFonts w:cs="Segoe UI"/>
          <w:sz w:val="20"/>
        </w:rPr>
        <w:t> </w:t>
      </w:r>
    </w:p>
    <w:p w14:paraId="57D64D3B" w14:textId="77777777" w:rsidR="00275F67" w:rsidRPr="00C93E7B" w:rsidRDefault="00275F67" w:rsidP="00275F67">
      <w:pPr>
        <w:pStyle w:val="Body"/>
        <w:rPr>
          <w:rFonts w:ascii="Segoe UI" w:hAnsi="Segoe UI"/>
          <w:sz w:val="20"/>
        </w:rPr>
      </w:pPr>
      <w:r>
        <w:rPr>
          <w:rStyle w:val="normaltextrun"/>
          <w:rFonts w:cs="Segoe UI"/>
          <w:sz w:val="20"/>
        </w:rPr>
        <w:t>The panel should make allocation decisions based on agreed criteria, to be developed by the agencies in partnership with Homes Victoria. </w:t>
      </w:r>
      <w:r>
        <w:rPr>
          <w:rStyle w:val="eop"/>
          <w:rFonts w:cs="Segoe UI"/>
          <w:sz w:val="20"/>
        </w:rPr>
        <w:t> </w:t>
      </w:r>
    </w:p>
    <w:p w14:paraId="69427B01" w14:textId="464D799E" w:rsidR="00451FB8" w:rsidRDefault="0C91DD4C" w:rsidP="00451FB8">
      <w:pPr>
        <w:pStyle w:val="Heading3"/>
        <w:rPr>
          <w:rStyle w:val="normaltextrun"/>
        </w:rPr>
      </w:pPr>
      <w:r w:rsidRPr="475D018F">
        <w:rPr>
          <w:rStyle w:val="normaltextrun"/>
        </w:rPr>
        <w:lastRenderedPageBreak/>
        <w:t>3</w:t>
      </w:r>
      <w:r w:rsidR="00451FB8" w:rsidRPr="475D018F">
        <w:rPr>
          <w:rStyle w:val="normaltextrun"/>
        </w:rPr>
        <w:t>.3.</w:t>
      </w:r>
      <w:r w:rsidR="00CE6CF8" w:rsidRPr="475D018F">
        <w:rPr>
          <w:rStyle w:val="normaltextrun"/>
        </w:rPr>
        <w:t>4</w:t>
      </w:r>
      <w:r w:rsidR="00451FB8" w:rsidRPr="475D018F">
        <w:rPr>
          <w:rStyle w:val="normaltextrun"/>
        </w:rPr>
        <w:t xml:space="preserve"> Sign </w:t>
      </w:r>
      <w:proofErr w:type="gramStart"/>
      <w:r w:rsidR="00451FB8" w:rsidRPr="475D018F">
        <w:rPr>
          <w:rStyle w:val="normaltextrun"/>
        </w:rPr>
        <w:t>up</w:t>
      </w:r>
      <w:proofErr w:type="gramEnd"/>
      <w:r w:rsidR="00451FB8" w:rsidRPr="475D018F">
        <w:rPr>
          <w:rStyle w:val="normaltextrun"/>
        </w:rPr>
        <w:t xml:space="preserve"> </w:t>
      </w:r>
    </w:p>
    <w:p w14:paraId="55DF5328" w14:textId="624DF49B" w:rsidR="00CE6CF8" w:rsidRDefault="004150C0" w:rsidP="00451FB8">
      <w:pPr>
        <w:pStyle w:val="Body"/>
        <w:rPr>
          <w:rStyle w:val="normaltextrun"/>
          <w:rFonts w:cs="Segoe UI"/>
          <w:sz w:val="20"/>
        </w:rPr>
      </w:pPr>
      <w:r w:rsidRPr="00472412">
        <w:rPr>
          <w:rStyle w:val="normaltextrun"/>
          <w:rFonts w:cs="Segoe UI"/>
          <w:sz w:val="20"/>
        </w:rPr>
        <w:t xml:space="preserve">The registered housing provider is responsible for </w:t>
      </w:r>
      <w:r w:rsidR="00AB6748" w:rsidRPr="00472412">
        <w:rPr>
          <w:rStyle w:val="normaltextrun"/>
          <w:rFonts w:cs="Segoe UI"/>
          <w:sz w:val="20"/>
        </w:rPr>
        <w:t>completing sign up with the applicant</w:t>
      </w:r>
      <w:r w:rsidR="009F6D30" w:rsidRPr="00472412">
        <w:rPr>
          <w:rStyle w:val="normaltextrun"/>
          <w:rFonts w:cs="Segoe UI"/>
          <w:sz w:val="20"/>
        </w:rPr>
        <w:t xml:space="preserve"> and ensuring the support worker is present</w:t>
      </w:r>
      <w:r w:rsidR="00AB6748" w:rsidRPr="00472412">
        <w:rPr>
          <w:rStyle w:val="normaltextrun"/>
          <w:rFonts w:cs="Segoe UI"/>
          <w:sz w:val="20"/>
        </w:rPr>
        <w:t xml:space="preserve">. </w:t>
      </w:r>
      <w:r w:rsidR="00F15FF7" w:rsidRPr="00472412">
        <w:rPr>
          <w:rStyle w:val="normaltextrun"/>
          <w:rFonts w:cs="Segoe UI"/>
          <w:sz w:val="20"/>
        </w:rPr>
        <w:t xml:space="preserve">The tenancy manager </w:t>
      </w:r>
      <w:r w:rsidR="00BE2088" w:rsidRPr="00472412">
        <w:rPr>
          <w:rStyle w:val="normaltextrun"/>
          <w:rFonts w:cs="Segoe UI"/>
          <w:sz w:val="20"/>
        </w:rPr>
        <w:t>outlines the renter’s rights and responsibilities as part of th</w:t>
      </w:r>
      <w:r w:rsidR="0087090F" w:rsidRPr="00472412">
        <w:rPr>
          <w:rStyle w:val="normaltextrun"/>
          <w:rFonts w:cs="Segoe UI"/>
          <w:sz w:val="20"/>
        </w:rPr>
        <w:t xml:space="preserve">e sign-up process. </w:t>
      </w:r>
      <w:r w:rsidR="00413FA6" w:rsidRPr="00472412">
        <w:rPr>
          <w:rStyle w:val="normaltextrun"/>
          <w:rFonts w:cs="Segoe UI"/>
          <w:sz w:val="20"/>
        </w:rPr>
        <w:t>A</w:t>
      </w:r>
      <w:r w:rsidR="00915936" w:rsidRPr="00472412">
        <w:rPr>
          <w:rStyle w:val="normaltextrun"/>
          <w:rFonts w:cs="Segoe UI"/>
          <w:sz w:val="20"/>
        </w:rPr>
        <w:t xml:space="preserve">s part of sign up, the tenancy manager and support worker will induct the renter to the site. </w:t>
      </w:r>
      <w:r w:rsidR="008D1153">
        <w:rPr>
          <w:rStyle w:val="normaltextrun"/>
          <w:rFonts w:cs="Segoe UI"/>
          <w:sz w:val="20"/>
        </w:rPr>
        <w:t xml:space="preserve">Different ways of contacting the tenancy manager are encouraged, to enable </w:t>
      </w:r>
      <w:r w:rsidR="00472412">
        <w:rPr>
          <w:rStyle w:val="normaltextrun"/>
          <w:rFonts w:cs="Segoe UI"/>
          <w:sz w:val="20"/>
        </w:rPr>
        <w:t>renters</w:t>
      </w:r>
      <w:r w:rsidR="008D1153">
        <w:rPr>
          <w:rStyle w:val="normaltextrun"/>
          <w:rFonts w:cs="Segoe UI"/>
          <w:sz w:val="20"/>
        </w:rPr>
        <w:t xml:space="preserve"> to raise issues </w:t>
      </w:r>
      <w:r w:rsidR="00182EDA">
        <w:rPr>
          <w:rStyle w:val="normaltextrun"/>
          <w:rFonts w:cs="Segoe UI"/>
          <w:sz w:val="20"/>
        </w:rPr>
        <w:t xml:space="preserve">regarding their tenancy, </w:t>
      </w:r>
      <w:proofErr w:type="gramStart"/>
      <w:r w:rsidR="00182EDA">
        <w:rPr>
          <w:rStyle w:val="normaltextrun"/>
          <w:rFonts w:cs="Segoe UI"/>
          <w:sz w:val="20"/>
        </w:rPr>
        <w:t>neighbours</w:t>
      </w:r>
      <w:proofErr w:type="gramEnd"/>
      <w:r w:rsidR="00182EDA">
        <w:rPr>
          <w:rStyle w:val="normaltextrun"/>
          <w:rFonts w:cs="Segoe UI"/>
          <w:sz w:val="20"/>
        </w:rPr>
        <w:t xml:space="preserve"> or the building. For example, </w:t>
      </w:r>
      <w:r w:rsidR="00472412">
        <w:rPr>
          <w:rStyle w:val="normaltextrun"/>
          <w:rFonts w:cs="Segoe UI"/>
          <w:sz w:val="20"/>
        </w:rPr>
        <w:t>renters</w:t>
      </w:r>
      <w:r w:rsidR="00E87DA9">
        <w:rPr>
          <w:rStyle w:val="normaltextrun"/>
          <w:rFonts w:cs="Segoe UI"/>
          <w:sz w:val="20"/>
        </w:rPr>
        <w:t xml:space="preserve"> should </w:t>
      </w:r>
      <w:r w:rsidR="00DA3A06">
        <w:rPr>
          <w:rStyle w:val="normaltextrun"/>
          <w:rFonts w:cs="Segoe UI"/>
          <w:sz w:val="20"/>
        </w:rPr>
        <w:t xml:space="preserve">have the </w:t>
      </w:r>
      <w:r w:rsidR="00E87DA9">
        <w:rPr>
          <w:rStyle w:val="normaltextrun"/>
          <w:rFonts w:cs="Segoe UI"/>
          <w:sz w:val="20"/>
        </w:rPr>
        <w:t>option to call, email</w:t>
      </w:r>
      <w:r w:rsidR="0072129A">
        <w:rPr>
          <w:rStyle w:val="normaltextrun"/>
          <w:rFonts w:cs="Segoe UI"/>
          <w:sz w:val="20"/>
        </w:rPr>
        <w:t>, fill in a form</w:t>
      </w:r>
      <w:r w:rsidR="00E87DA9">
        <w:rPr>
          <w:rStyle w:val="normaltextrun"/>
          <w:rFonts w:cs="Segoe UI"/>
          <w:sz w:val="20"/>
        </w:rPr>
        <w:t xml:space="preserve"> or drop in to see a tenancy manager</w:t>
      </w:r>
      <w:r w:rsidR="00473968">
        <w:rPr>
          <w:rStyle w:val="normaltextrun"/>
          <w:rFonts w:cs="Segoe UI"/>
          <w:sz w:val="20"/>
        </w:rPr>
        <w:t xml:space="preserve"> depending on their preference. </w:t>
      </w:r>
    </w:p>
    <w:p w14:paraId="4BEDCEBD" w14:textId="34F55324" w:rsidR="007A23E0" w:rsidRDefault="2B73F017" w:rsidP="00344466">
      <w:pPr>
        <w:pStyle w:val="Heading3"/>
        <w:rPr>
          <w:rStyle w:val="eop"/>
        </w:rPr>
      </w:pPr>
      <w:r w:rsidRPr="475D018F">
        <w:rPr>
          <w:rStyle w:val="normaltextrun"/>
        </w:rPr>
        <w:t>3</w:t>
      </w:r>
      <w:r w:rsidR="00CE6CF8" w:rsidRPr="475D018F">
        <w:rPr>
          <w:rStyle w:val="normaltextrun"/>
        </w:rPr>
        <w:t>.3.5 Intake and assessment process</w:t>
      </w:r>
      <w:r w:rsidR="00CE6CF8" w:rsidRPr="475D018F">
        <w:rPr>
          <w:rStyle w:val="eop"/>
        </w:rPr>
        <w:t> </w:t>
      </w:r>
    </w:p>
    <w:p w14:paraId="0B587056" w14:textId="3C35CAFB" w:rsidR="00CE6CF8" w:rsidRPr="00472412" w:rsidRDefault="00CE6CF8" w:rsidP="00C57AF5">
      <w:pPr>
        <w:pStyle w:val="Body"/>
        <w:rPr>
          <w:rStyle w:val="normaltextrun"/>
          <w:rFonts w:cs="Segoe UI"/>
          <w:sz w:val="20"/>
        </w:rPr>
      </w:pPr>
      <w:r>
        <w:rPr>
          <w:rStyle w:val="normaltextrun"/>
          <w:rFonts w:cs="Segoe UI"/>
          <w:sz w:val="20"/>
        </w:rPr>
        <w:t xml:space="preserve">The </w:t>
      </w:r>
      <w:r w:rsidR="00B81D61">
        <w:rPr>
          <w:rStyle w:val="normaltextrun"/>
          <w:rFonts w:cs="Segoe UI"/>
          <w:sz w:val="20"/>
        </w:rPr>
        <w:t xml:space="preserve">case manager will complete </w:t>
      </w:r>
      <w:r>
        <w:rPr>
          <w:rStyle w:val="normaltextrun"/>
          <w:rFonts w:cs="Segoe UI"/>
          <w:sz w:val="20"/>
        </w:rPr>
        <w:t xml:space="preserve">intake and assessment </w:t>
      </w:r>
      <w:r w:rsidR="00B81D61">
        <w:rPr>
          <w:rStyle w:val="normaltextrun"/>
          <w:rFonts w:cs="Segoe UI"/>
          <w:sz w:val="20"/>
        </w:rPr>
        <w:t xml:space="preserve">with the renter once they </w:t>
      </w:r>
      <w:r w:rsidR="00AB7053">
        <w:rPr>
          <w:rStyle w:val="normaltextrun"/>
          <w:rFonts w:cs="Segoe UI"/>
          <w:sz w:val="20"/>
        </w:rPr>
        <w:t>move into the supportive housing site. Where possible</w:t>
      </w:r>
      <w:r w:rsidR="001B799F">
        <w:rPr>
          <w:rStyle w:val="normaltextrun"/>
          <w:rFonts w:cs="Segoe UI"/>
          <w:sz w:val="20"/>
        </w:rPr>
        <w:t xml:space="preserve"> (and if applicable)</w:t>
      </w:r>
      <w:r w:rsidR="00AB7053">
        <w:rPr>
          <w:rStyle w:val="normaltextrun"/>
          <w:rFonts w:cs="Segoe UI"/>
          <w:sz w:val="20"/>
        </w:rPr>
        <w:t xml:space="preserve">, </w:t>
      </w:r>
      <w:r w:rsidR="001B799F">
        <w:rPr>
          <w:rStyle w:val="normaltextrun"/>
          <w:rFonts w:cs="Segoe UI"/>
          <w:sz w:val="20"/>
        </w:rPr>
        <w:t xml:space="preserve">the renter’s previous case manager </w:t>
      </w:r>
      <w:r w:rsidR="00B83BF9">
        <w:rPr>
          <w:rStyle w:val="normaltextrun"/>
          <w:rFonts w:cs="Segoe UI"/>
          <w:sz w:val="20"/>
        </w:rPr>
        <w:t>and/or care team</w:t>
      </w:r>
      <w:r w:rsidR="001B799F">
        <w:rPr>
          <w:rStyle w:val="normaltextrun"/>
          <w:rFonts w:cs="Segoe UI"/>
          <w:sz w:val="20"/>
        </w:rPr>
        <w:t xml:space="preserve"> will provide a handover</w:t>
      </w:r>
      <w:r w:rsidR="001C2B4E">
        <w:rPr>
          <w:rStyle w:val="normaltextrun"/>
          <w:rFonts w:cs="Segoe UI"/>
          <w:sz w:val="20"/>
        </w:rPr>
        <w:t>.</w:t>
      </w:r>
      <w:r w:rsidR="002E54AD">
        <w:rPr>
          <w:rStyle w:val="normaltextrun"/>
          <w:rFonts w:cs="Segoe UI"/>
          <w:sz w:val="20"/>
        </w:rPr>
        <w:t xml:space="preserve"> </w:t>
      </w:r>
    </w:p>
    <w:p w14:paraId="350EF86B" w14:textId="69DDE3F3" w:rsidR="00B83BF9" w:rsidRPr="00472412" w:rsidRDefault="00B83BF9" w:rsidP="00C57AF5">
      <w:pPr>
        <w:pStyle w:val="Body"/>
        <w:rPr>
          <w:rStyle w:val="normaltextrun"/>
          <w:rFonts w:cs="Segoe UI"/>
          <w:sz w:val="20"/>
        </w:rPr>
      </w:pPr>
      <w:r>
        <w:rPr>
          <w:rStyle w:val="normaltextrun"/>
          <w:rFonts w:cs="Segoe UI"/>
          <w:sz w:val="20"/>
        </w:rPr>
        <w:t xml:space="preserve">The support provider will assess the potential renter’s support needs and commence developing a client-led, goal-directed case plan. </w:t>
      </w:r>
    </w:p>
    <w:p w14:paraId="572C1FBF" w14:textId="6C50E082" w:rsidR="004920C8" w:rsidRPr="000D5546" w:rsidRDefault="004920C8" w:rsidP="000D5546">
      <w:pPr>
        <w:pStyle w:val="Heading2"/>
      </w:pPr>
      <w:bookmarkStart w:id="17" w:name="_Toc162249437"/>
      <w:r w:rsidRPr="000D5546">
        <w:t xml:space="preserve">Service </w:t>
      </w:r>
      <w:r w:rsidR="003E3F29" w:rsidRPr="000D5546">
        <w:t>c</w:t>
      </w:r>
      <w:r w:rsidRPr="000D5546">
        <w:t>omponents</w:t>
      </w:r>
      <w:bookmarkEnd w:id="17"/>
    </w:p>
    <w:p w14:paraId="48059CF9" w14:textId="3CBF0C88" w:rsidR="00894EBF" w:rsidRPr="003C7DD7" w:rsidRDefault="22E77078" w:rsidP="0021147C">
      <w:pPr>
        <w:pStyle w:val="Heading3"/>
      </w:pPr>
      <w:r>
        <w:t>3</w:t>
      </w:r>
      <w:r w:rsidR="003C7DD7">
        <w:t>.4.</w:t>
      </w:r>
      <w:r w:rsidR="0018353F">
        <w:t>1</w:t>
      </w:r>
      <w:r w:rsidR="003C7DD7">
        <w:t xml:space="preserve"> </w:t>
      </w:r>
      <w:r w:rsidR="00894EBF">
        <w:t>Tenancy management</w:t>
      </w:r>
    </w:p>
    <w:p w14:paraId="7EDECF26" w14:textId="1546FA04" w:rsidR="00BE6FA7" w:rsidRDefault="00894EBF" w:rsidP="00894EBF">
      <w:pPr>
        <w:pStyle w:val="Body"/>
        <w:rPr>
          <w:sz w:val="20"/>
        </w:rPr>
      </w:pPr>
      <w:r w:rsidRPr="003A2E0D">
        <w:rPr>
          <w:sz w:val="20"/>
        </w:rPr>
        <w:t xml:space="preserve">The registered housing provider will be responsible for providing tenancy management services as part of the supportive housing model. The purpose of tenancy management is to provide a fair, transparent, and responsive service to renters, ensuring </w:t>
      </w:r>
      <w:r w:rsidR="05999684" w:rsidRPr="11A96790">
        <w:rPr>
          <w:sz w:val="20"/>
        </w:rPr>
        <w:t>rental provider</w:t>
      </w:r>
      <w:r w:rsidRPr="003A2E0D">
        <w:rPr>
          <w:sz w:val="20"/>
        </w:rPr>
        <w:t xml:space="preserve"> responsibilities and renters’ rights are upheld in line with the </w:t>
      </w:r>
      <w:hyperlink r:id="rId31">
        <w:r w:rsidRPr="11A96790">
          <w:rPr>
            <w:rStyle w:val="Hyperlink"/>
            <w:i/>
            <w:iCs/>
            <w:sz w:val="20"/>
          </w:rPr>
          <w:t>Residential Tenancies Act 1997</w:t>
        </w:r>
        <w:r w:rsidRPr="11A96790">
          <w:rPr>
            <w:rStyle w:val="Hyperlink"/>
            <w:sz w:val="20"/>
          </w:rPr>
          <w:t xml:space="preserve"> (RTA)</w:t>
        </w:r>
      </w:hyperlink>
      <w:r w:rsidRPr="003A2E0D">
        <w:rPr>
          <w:sz w:val="20"/>
        </w:rPr>
        <w:t xml:space="preserve">. </w:t>
      </w:r>
    </w:p>
    <w:p w14:paraId="1416FF76" w14:textId="5C2F318A" w:rsidR="00894EBF" w:rsidRPr="003A2E0D" w:rsidRDefault="00894EBF" w:rsidP="00894EBF">
      <w:pPr>
        <w:pStyle w:val="Body"/>
        <w:rPr>
          <w:sz w:val="20"/>
        </w:rPr>
      </w:pPr>
      <w:r w:rsidRPr="003A2E0D">
        <w:rPr>
          <w:sz w:val="20"/>
        </w:rPr>
        <w:t xml:space="preserve">Based on Housing First principles, tenancy management should be delivered by a separate </w:t>
      </w:r>
      <w:r w:rsidR="00CC76A1">
        <w:rPr>
          <w:sz w:val="20"/>
        </w:rPr>
        <w:t>service provider</w:t>
      </w:r>
      <w:r w:rsidR="00CC76A1" w:rsidRPr="003A2E0D">
        <w:rPr>
          <w:sz w:val="20"/>
        </w:rPr>
        <w:t xml:space="preserve"> </w:t>
      </w:r>
      <w:r w:rsidRPr="003A2E0D">
        <w:rPr>
          <w:sz w:val="20"/>
        </w:rPr>
        <w:t xml:space="preserve">to support services. While it is critical that they work together, the provision of housing and support must be functionally separate. </w:t>
      </w:r>
    </w:p>
    <w:p w14:paraId="51530711" w14:textId="14DA69FF" w:rsidR="00894EBF" w:rsidRPr="003A2E0D" w:rsidRDefault="00894EBF" w:rsidP="00894EBF">
      <w:pPr>
        <w:pStyle w:val="Body"/>
        <w:rPr>
          <w:sz w:val="20"/>
        </w:rPr>
      </w:pPr>
      <w:r w:rsidRPr="003A2E0D">
        <w:rPr>
          <w:sz w:val="20"/>
        </w:rPr>
        <w:t xml:space="preserve">The separation of housing and support is a standard approach for Homes Victoria funded supportive housing programs </w:t>
      </w:r>
      <w:r w:rsidR="00EC06EC">
        <w:rPr>
          <w:sz w:val="20"/>
        </w:rPr>
        <w:t>managed under</w:t>
      </w:r>
      <w:r w:rsidRPr="003A2E0D">
        <w:rPr>
          <w:sz w:val="20"/>
        </w:rPr>
        <w:t xml:space="preserve"> the RTA.  Rare exclusions to this have been made for discrete projects </w:t>
      </w:r>
      <w:r w:rsidR="00C0696A">
        <w:rPr>
          <w:sz w:val="20"/>
        </w:rPr>
        <w:t xml:space="preserve">in consultation with the department, </w:t>
      </w:r>
      <w:r w:rsidRPr="003A2E0D">
        <w:rPr>
          <w:sz w:val="20"/>
        </w:rPr>
        <w:t>where cohort specialisation is required for both tenancy management and support services.</w:t>
      </w:r>
    </w:p>
    <w:p w14:paraId="0BA35121" w14:textId="3D99610A" w:rsidR="001B53AB" w:rsidRDefault="00D82DBA" w:rsidP="00894EBF">
      <w:pPr>
        <w:pStyle w:val="Body"/>
        <w:rPr>
          <w:sz w:val="20"/>
        </w:rPr>
      </w:pPr>
      <w:r>
        <w:rPr>
          <w:sz w:val="20"/>
        </w:rPr>
        <w:t xml:space="preserve">Within Supportive Housing, </w:t>
      </w:r>
      <w:r w:rsidR="467AB28F" w:rsidRPr="4B334125">
        <w:rPr>
          <w:sz w:val="20"/>
        </w:rPr>
        <w:t xml:space="preserve">tenancy management must work in </w:t>
      </w:r>
      <w:r>
        <w:rPr>
          <w:sz w:val="20"/>
        </w:rPr>
        <w:t xml:space="preserve">strong partnership with support services to </w:t>
      </w:r>
      <w:r w:rsidR="001B53AB">
        <w:rPr>
          <w:sz w:val="20"/>
        </w:rPr>
        <w:t>improve the likelihood of tenancy preservation</w:t>
      </w:r>
      <w:r w:rsidR="001B53AB" w:rsidRPr="1E98C093">
        <w:rPr>
          <w:sz w:val="20"/>
        </w:rPr>
        <w:t>,</w:t>
      </w:r>
      <w:r w:rsidR="001B53AB">
        <w:rPr>
          <w:sz w:val="20"/>
        </w:rPr>
        <w:t xml:space="preserve"> </w:t>
      </w:r>
      <w:r w:rsidR="007F337D" w:rsidRPr="007F337D">
        <w:rPr>
          <w:sz w:val="20"/>
        </w:rPr>
        <w:t xml:space="preserve">even when tenants face challenges in meeting their requirements outlined in the </w:t>
      </w:r>
      <w:r w:rsidR="00781B83">
        <w:rPr>
          <w:sz w:val="20"/>
        </w:rPr>
        <w:t>RTA.</w:t>
      </w:r>
    </w:p>
    <w:p w14:paraId="424BEA0D" w14:textId="6FD94C4B" w:rsidR="00B05B00" w:rsidRPr="00621B2B" w:rsidRDefault="00B05B00" w:rsidP="00894EBF">
      <w:pPr>
        <w:pStyle w:val="Body"/>
        <w:rPr>
          <w:sz w:val="18"/>
          <w:szCs w:val="18"/>
        </w:rPr>
      </w:pPr>
      <w:r w:rsidRPr="00621B2B">
        <w:rPr>
          <w:rStyle w:val="ui-provider"/>
          <w:sz w:val="20"/>
          <w:szCs w:val="18"/>
        </w:rPr>
        <w:t>The Registered Housing Agency must have documented, plain language policies and procedures for ending tenancies, underpinned by the principle that evictions are a last resort. Agencies must have appropriate escalation processes in place for a senior delegate to approve the issuing of a Notice to Vacate.</w:t>
      </w:r>
    </w:p>
    <w:p w14:paraId="7942EFAA" w14:textId="34DFE00E" w:rsidR="00894EBF" w:rsidRPr="003A2E0D" w:rsidRDefault="00894EBF" w:rsidP="00894EBF">
      <w:pPr>
        <w:pStyle w:val="Body"/>
        <w:rPr>
          <w:sz w:val="20"/>
        </w:rPr>
      </w:pPr>
      <w:r w:rsidRPr="003A2E0D">
        <w:rPr>
          <w:sz w:val="20"/>
        </w:rPr>
        <w:t xml:space="preserve">It is expected that the tenancy manager will identify issues that could place a tenancy </w:t>
      </w:r>
      <w:r w:rsidR="008E358E">
        <w:rPr>
          <w:sz w:val="20"/>
        </w:rPr>
        <w:t xml:space="preserve">at risk </w:t>
      </w:r>
      <w:r w:rsidRPr="003A2E0D">
        <w:rPr>
          <w:sz w:val="20"/>
        </w:rPr>
        <w:t>and provide a response in efforts to stabilise the tenancy. Tenancy workers work proactively and liaise with support workers to assist the renter and help maintain the tenancy.</w:t>
      </w:r>
    </w:p>
    <w:p w14:paraId="17F13A75" w14:textId="535F40BC" w:rsidR="00894EBF" w:rsidRPr="003A2E0D" w:rsidRDefault="00894EBF" w:rsidP="00894EBF">
      <w:pPr>
        <w:pStyle w:val="Body"/>
        <w:rPr>
          <w:sz w:val="20"/>
        </w:rPr>
      </w:pPr>
      <w:r w:rsidRPr="003A2E0D">
        <w:rPr>
          <w:sz w:val="20"/>
        </w:rPr>
        <w:t xml:space="preserve">Key functions of tenancy management include: </w:t>
      </w:r>
    </w:p>
    <w:p w14:paraId="1C5C4AFC" w14:textId="120542D0" w:rsidR="00894EBF" w:rsidRPr="003A2E0D" w:rsidRDefault="00894EBF" w:rsidP="0046215A">
      <w:pPr>
        <w:pStyle w:val="Bullet1"/>
        <w:numPr>
          <w:ilvl w:val="0"/>
          <w:numId w:val="23"/>
        </w:numPr>
        <w:ind w:left="714" w:hanging="357"/>
        <w:rPr>
          <w:sz w:val="20"/>
        </w:rPr>
      </w:pPr>
      <w:r w:rsidRPr="003A2E0D">
        <w:rPr>
          <w:sz w:val="20"/>
        </w:rPr>
        <w:lastRenderedPageBreak/>
        <w:t>Establishing a panel to coordinate assessment of applications and determine property allocations, consistent with Victorian Housing Register process. This should be undertaken in collaboration with the support service</w:t>
      </w:r>
      <w:r w:rsidR="00CD0CF2">
        <w:rPr>
          <w:sz w:val="20"/>
        </w:rPr>
        <w:t xml:space="preserve"> provider.</w:t>
      </w:r>
      <w:r w:rsidRPr="003A2E0D">
        <w:rPr>
          <w:sz w:val="20"/>
        </w:rPr>
        <w:t xml:space="preserve"> </w:t>
      </w:r>
    </w:p>
    <w:p w14:paraId="1BB56D08" w14:textId="77777777" w:rsidR="00894EBF" w:rsidRPr="003A2E0D" w:rsidRDefault="00894EBF" w:rsidP="0046215A">
      <w:pPr>
        <w:pStyle w:val="Bullet1"/>
        <w:numPr>
          <w:ilvl w:val="0"/>
          <w:numId w:val="23"/>
        </w:numPr>
        <w:ind w:left="714" w:hanging="357"/>
        <w:rPr>
          <w:sz w:val="20"/>
        </w:rPr>
      </w:pPr>
      <w:r w:rsidRPr="003A2E0D">
        <w:rPr>
          <w:sz w:val="20"/>
        </w:rPr>
        <w:t xml:space="preserve">Supporting renters to sign tenancy agreements and providing education on tenancy rights and responsibilities. </w:t>
      </w:r>
    </w:p>
    <w:p w14:paraId="1A248A53" w14:textId="3CB40BB2" w:rsidR="00894EBF" w:rsidRPr="003A2E0D" w:rsidRDefault="00894EBF" w:rsidP="0046215A">
      <w:pPr>
        <w:pStyle w:val="Bullet1"/>
        <w:numPr>
          <w:ilvl w:val="0"/>
          <w:numId w:val="23"/>
        </w:numPr>
        <w:ind w:left="714" w:hanging="357"/>
        <w:rPr>
          <w:sz w:val="20"/>
        </w:rPr>
      </w:pPr>
      <w:r w:rsidRPr="003A2E0D">
        <w:rPr>
          <w:sz w:val="20"/>
        </w:rPr>
        <w:t>Proactively managing the staged move in process when operations first commence</w:t>
      </w:r>
      <w:r w:rsidR="003E5A2F" w:rsidRPr="003A2E0D">
        <w:rPr>
          <w:sz w:val="20"/>
        </w:rPr>
        <w:t>,</w:t>
      </w:r>
      <w:r w:rsidRPr="003A2E0D">
        <w:rPr>
          <w:sz w:val="20"/>
        </w:rPr>
        <w:t xml:space="preserve"> and </w:t>
      </w:r>
      <w:r w:rsidR="00B224CC" w:rsidRPr="003A2E0D">
        <w:rPr>
          <w:sz w:val="20"/>
        </w:rPr>
        <w:t>throughout the program</w:t>
      </w:r>
      <w:r w:rsidR="00997C67" w:rsidRPr="003A2E0D">
        <w:rPr>
          <w:sz w:val="20"/>
        </w:rPr>
        <w:t>.</w:t>
      </w:r>
    </w:p>
    <w:p w14:paraId="06DB5165" w14:textId="77B3095E" w:rsidR="00894EBF" w:rsidRPr="003A2E0D" w:rsidRDefault="00894EBF" w:rsidP="0046215A">
      <w:pPr>
        <w:pStyle w:val="Bullet1"/>
        <w:numPr>
          <w:ilvl w:val="0"/>
          <w:numId w:val="23"/>
        </w:numPr>
        <w:ind w:left="714" w:hanging="357"/>
        <w:rPr>
          <w:sz w:val="20"/>
        </w:rPr>
      </w:pPr>
      <w:r w:rsidRPr="003A2E0D">
        <w:rPr>
          <w:sz w:val="20"/>
        </w:rPr>
        <w:t>Responding to dynamics between renters</w:t>
      </w:r>
      <w:r w:rsidR="00B224CC" w:rsidRPr="003A2E0D">
        <w:rPr>
          <w:sz w:val="20"/>
        </w:rPr>
        <w:t>,</w:t>
      </w:r>
      <w:r w:rsidRPr="003A2E0D">
        <w:rPr>
          <w:sz w:val="20"/>
        </w:rPr>
        <w:t xml:space="preserve"> if required</w:t>
      </w:r>
      <w:r w:rsidR="00B224CC" w:rsidRPr="003A2E0D">
        <w:rPr>
          <w:sz w:val="20"/>
        </w:rPr>
        <w:t>.</w:t>
      </w:r>
    </w:p>
    <w:p w14:paraId="26CE4EDC" w14:textId="77777777" w:rsidR="00894EBF" w:rsidRPr="003A2E0D" w:rsidRDefault="00894EBF" w:rsidP="0046215A">
      <w:pPr>
        <w:pStyle w:val="Bullet1"/>
        <w:numPr>
          <w:ilvl w:val="0"/>
          <w:numId w:val="23"/>
        </w:numPr>
        <w:ind w:left="714" w:hanging="357"/>
        <w:rPr>
          <w:sz w:val="20"/>
        </w:rPr>
      </w:pPr>
      <w:r w:rsidRPr="003A2E0D">
        <w:rPr>
          <w:sz w:val="20"/>
        </w:rPr>
        <w:t>Supporting renters to understand and complete initial condition reports with a view to develop renters’ capacity to independently complete condition reports in the future.</w:t>
      </w:r>
    </w:p>
    <w:p w14:paraId="53B4061E" w14:textId="77777777" w:rsidR="00894EBF" w:rsidRPr="003A2E0D" w:rsidRDefault="00894EBF" w:rsidP="0046215A">
      <w:pPr>
        <w:pStyle w:val="Bullet1"/>
        <w:numPr>
          <w:ilvl w:val="0"/>
          <w:numId w:val="23"/>
        </w:numPr>
        <w:ind w:left="714" w:hanging="357"/>
        <w:rPr>
          <w:sz w:val="20"/>
        </w:rPr>
      </w:pPr>
      <w:r w:rsidRPr="003A2E0D">
        <w:rPr>
          <w:sz w:val="20"/>
        </w:rPr>
        <w:t>Orienting renters to the building, including introducing them to other renters (if prior agreement has been obtained).</w:t>
      </w:r>
    </w:p>
    <w:p w14:paraId="3C5B8F94" w14:textId="77777777" w:rsidR="00894EBF" w:rsidRPr="003A2E0D" w:rsidRDefault="00894EBF" w:rsidP="0046215A">
      <w:pPr>
        <w:pStyle w:val="Bullet1"/>
        <w:numPr>
          <w:ilvl w:val="0"/>
          <w:numId w:val="23"/>
        </w:numPr>
        <w:ind w:left="714" w:hanging="357"/>
        <w:rPr>
          <w:sz w:val="20"/>
        </w:rPr>
      </w:pPr>
      <w:r w:rsidRPr="003A2E0D">
        <w:rPr>
          <w:sz w:val="20"/>
        </w:rPr>
        <w:t>Supporting renters to understand the feedback and complaints process.</w:t>
      </w:r>
    </w:p>
    <w:p w14:paraId="6AB8A3D4" w14:textId="77777777" w:rsidR="00277E13" w:rsidRDefault="00894EBF" w:rsidP="00277E13">
      <w:pPr>
        <w:pStyle w:val="Bullet1"/>
        <w:numPr>
          <w:ilvl w:val="0"/>
          <w:numId w:val="23"/>
        </w:numPr>
        <w:ind w:left="714" w:hanging="357"/>
        <w:rPr>
          <w:sz w:val="20"/>
        </w:rPr>
      </w:pPr>
      <w:r w:rsidRPr="003A2E0D">
        <w:rPr>
          <w:sz w:val="20"/>
        </w:rPr>
        <w:t>Educating renters on the maintenance request process and responding in a timely way to maintenance requests (as per the RTA).</w:t>
      </w:r>
    </w:p>
    <w:p w14:paraId="45CE9F87" w14:textId="6780A0FE" w:rsidR="00A43A0E" w:rsidRPr="00277E13" w:rsidRDefault="00277E13" w:rsidP="00277E13">
      <w:pPr>
        <w:pStyle w:val="Bullet1"/>
        <w:numPr>
          <w:ilvl w:val="0"/>
          <w:numId w:val="23"/>
        </w:numPr>
        <w:ind w:left="709"/>
        <w:rPr>
          <w:sz w:val="20"/>
        </w:rPr>
      </w:pPr>
      <w:r>
        <w:rPr>
          <w:rFonts w:eastAsia="MS Mincho"/>
          <w:sz w:val="20"/>
        </w:rPr>
        <w:t>S</w:t>
      </w:r>
      <w:r w:rsidR="00A43A0E" w:rsidRPr="00277E13">
        <w:rPr>
          <w:rFonts w:eastAsia="MS Mincho"/>
          <w:sz w:val="20"/>
        </w:rPr>
        <w:t>upporting maintenance personnel to deliver services that support the ongoing tenancy of the renter (e.g.</w:t>
      </w:r>
      <w:r w:rsidRPr="00277E13">
        <w:rPr>
          <w:sz w:val="20"/>
        </w:rPr>
        <w:t>,</w:t>
      </w:r>
      <w:r w:rsidR="00A43A0E" w:rsidRPr="00277E13">
        <w:rPr>
          <w:rFonts w:eastAsia="MS Mincho"/>
          <w:sz w:val="20"/>
        </w:rPr>
        <w:t xml:space="preserve"> attending at a suitable time, </w:t>
      </w:r>
      <w:r w:rsidRPr="00277E13">
        <w:rPr>
          <w:sz w:val="20"/>
        </w:rPr>
        <w:t>and understanding</w:t>
      </w:r>
      <w:r w:rsidR="00A43A0E" w:rsidRPr="00277E13">
        <w:rPr>
          <w:rFonts w:eastAsia="MS Mincho"/>
          <w:sz w:val="20"/>
        </w:rPr>
        <w:t xml:space="preserve"> how to approach maintenance of the property based on the renters needs).</w:t>
      </w:r>
    </w:p>
    <w:p w14:paraId="58A2AF5E" w14:textId="77777777" w:rsidR="00894EBF" w:rsidRPr="003A2E0D" w:rsidRDefault="00894EBF" w:rsidP="0046215A">
      <w:pPr>
        <w:pStyle w:val="Bullet1"/>
        <w:numPr>
          <w:ilvl w:val="0"/>
          <w:numId w:val="23"/>
        </w:numPr>
        <w:ind w:left="714" w:hanging="357"/>
        <w:rPr>
          <w:sz w:val="20"/>
        </w:rPr>
      </w:pPr>
      <w:r w:rsidRPr="003A2E0D">
        <w:rPr>
          <w:sz w:val="20"/>
        </w:rPr>
        <w:t>Establishing and facilitating regular renters' meetings, enabling renters to have their say and raise issues and feedback.</w:t>
      </w:r>
    </w:p>
    <w:p w14:paraId="742E7D37" w14:textId="77777777" w:rsidR="00894EBF" w:rsidRPr="003A2E0D" w:rsidRDefault="00894EBF" w:rsidP="0046215A">
      <w:pPr>
        <w:pStyle w:val="Bullet1"/>
        <w:numPr>
          <w:ilvl w:val="0"/>
          <w:numId w:val="23"/>
        </w:numPr>
        <w:ind w:left="714" w:hanging="357"/>
        <w:rPr>
          <w:sz w:val="20"/>
        </w:rPr>
      </w:pPr>
      <w:r w:rsidRPr="003A2E0D">
        <w:rPr>
          <w:sz w:val="20"/>
        </w:rPr>
        <w:t>Conducting rental inspections as per the RTA.</w:t>
      </w:r>
    </w:p>
    <w:p w14:paraId="36869F8A" w14:textId="77777777" w:rsidR="00894EBF" w:rsidRPr="003A2E0D" w:rsidRDefault="00894EBF" w:rsidP="0046215A">
      <w:pPr>
        <w:pStyle w:val="Bullet1"/>
        <w:numPr>
          <w:ilvl w:val="0"/>
          <w:numId w:val="23"/>
        </w:numPr>
        <w:ind w:left="714" w:hanging="357"/>
        <w:rPr>
          <w:sz w:val="20"/>
        </w:rPr>
      </w:pPr>
      <w:r w:rsidRPr="003A2E0D">
        <w:rPr>
          <w:sz w:val="20"/>
        </w:rPr>
        <w:t>Providing feedback to renters on the outcome of the inspection and educating renters on their rights and responsibilities in relation to maintaining the property in a reasonably clean condition, as per the RTA.</w:t>
      </w:r>
    </w:p>
    <w:p w14:paraId="65A35503" w14:textId="77777777" w:rsidR="00894EBF" w:rsidRPr="003A2E0D" w:rsidRDefault="00894EBF" w:rsidP="0046215A">
      <w:pPr>
        <w:pStyle w:val="Bullet1"/>
        <w:numPr>
          <w:ilvl w:val="0"/>
          <w:numId w:val="23"/>
        </w:numPr>
        <w:ind w:left="714" w:hanging="357"/>
        <w:rPr>
          <w:sz w:val="20"/>
        </w:rPr>
      </w:pPr>
      <w:r w:rsidRPr="003A2E0D">
        <w:rPr>
          <w:sz w:val="20"/>
        </w:rPr>
        <w:t>Managing vacant properties and ensuring a timely turnaround in line with regulatory standards.</w:t>
      </w:r>
    </w:p>
    <w:p w14:paraId="460132CD" w14:textId="65E256A1" w:rsidR="00894EBF" w:rsidRPr="00C9681C" w:rsidRDefault="00894EBF" w:rsidP="0046215A">
      <w:pPr>
        <w:pStyle w:val="Bullet1"/>
        <w:numPr>
          <w:ilvl w:val="0"/>
          <w:numId w:val="23"/>
        </w:numPr>
        <w:ind w:left="714" w:hanging="357"/>
        <w:rPr>
          <w:sz w:val="20"/>
        </w:rPr>
      </w:pPr>
      <w:r w:rsidRPr="00C9681C">
        <w:rPr>
          <w:sz w:val="20"/>
        </w:rPr>
        <w:t xml:space="preserve">Liaising with support services on exit plans for renters who choose to leave the </w:t>
      </w:r>
      <w:r w:rsidR="00944E32" w:rsidRPr="00C9681C">
        <w:rPr>
          <w:sz w:val="20"/>
        </w:rPr>
        <w:t>p</w:t>
      </w:r>
      <w:r w:rsidRPr="00C9681C">
        <w:rPr>
          <w:sz w:val="20"/>
        </w:rPr>
        <w:t>rogram and working collaboratively to support a positive exit outcome for each renter.</w:t>
      </w:r>
    </w:p>
    <w:p w14:paraId="3706ACBA" w14:textId="77777777" w:rsidR="00894EBF" w:rsidRPr="003A2E0D" w:rsidRDefault="00894EBF" w:rsidP="0046215A">
      <w:pPr>
        <w:pStyle w:val="Bullet1"/>
        <w:numPr>
          <w:ilvl w:val="0"/>
          <w:numId w:val="23"/>
        </w:numPr>
        <w:ind w:left="714" w:hanging="357"/>
        <w:rPr>
          <w:sz w:val="20"/>
        </w:rPr>
      </w:pPr>
      <w:r w:rsidRPr="003A2E0D">
        <w:rPr>
          <w:sz w:val="20"/>
        </w:rPr>
        <w:t xml:space="preserve">Managing disputes between renters, investigating alleged </w:t>
      </w:r>
      <w:proofErr w:type="gramStart"/>
      <w:r w:rsidRPr="003A2E0D">
        <w:rPr>
          <w:sz w:val="20"/>
        </w:rPr>
        <w:t>issues</w:t>
      </w:r>
      <w:proofErr w:type="gramEnd"/>
      <w:r w:rsidRPr="003A2E0D">
        <w:rPr>
          <w:sz w:val="20"/>
        </w:rPr>
        <w:t xml:space="preserve"> and administering VCAT applications and attendance at the tribunal as required.</w:t>
      </w:r>
    </w:p>
    <w:p w14:paraId="161D35A3" w14:textId="77777777" w:rsidR="00894EBF" w:rsidRPr="003A2E0D" w:rsidRDefault="00894EBF" w:rsidP="0046215A">
      <w:pPr>
        <w:pStyle w:val="Bullet1"/>
        <w:numPr>
          <w:ilvl w:val="0"/>
          <w:numId w:val="23"/>
        </w:numPr>
        <w:ind w:left="714" w:hanging="357"/>
        <w:rPr>
          <w:sz w:val="20"/>
        </w:rPr>
      </w:pPr>
      <w:r w:rsidRPr="003A2E0D">
        <w:rPr>
          <w:sz w:val="20"/>
        </w:rPr>
        <w:t xml:space="preserve">Acting as the first point of contact for neighbourhood complaints, investigating alleged issues and responding to neighbours in writing. </w:t>
      </w:r>
    </w:p>
    <w:p w14:paraId="799F6E6D" w14:textId="54F9BA09" w:rsidR="00894EBF" w:rsidRDefault="00894EBF" w:rsidP="0046215A">
      <w:pPr>
        <w:pStyle w:val="Bullet1"/>
        <w:numPr>
          <w:ilvl w:val="0"/>
          <w:numId w:val="23"/>
        </w:numPr>
        <w:ind w:left="714" w:hanging="357"/>
        <w:rPr>
          <w:sz w:val="20"/>
        </w:rPr>
      </w:pPr>
      <w:r w:rsidRPr="003A2E0D">
        <w:rPr>
          <w:sz w:val="20"/>
        </w:rPr>
        <w:t xml:space="preserve">Supporting renters to resolve any tenancy challenges encountered and liaising with support to ensure the renter is linked in with additional appropriate support services if required. </w:t>
      </w:r>
    </w:p>
    <w:p w14:paraId="1B057A7B" w14:textId="77777777" w:rsidR="0093706F" w:rsidRDefault="0093706F" w:rsidP="0093706F">
      <w:pPr>
        <w:pStyle w:val="Bullet1"/>
        <w:numPr>
          <w:ilvl w:val="0"/>
          <w:numId w:val="0"/>
        </w:numPr>
        <w:rPr>
          <w:sz w:val="20"/>
        </w:rPr>
      </w:pPr>
    </w:p>
    <w:tbl>
      <w:tblPr>
        <w:tblStyle w:val="TableGrid"/>
        <w:tblW w:w="0" w:type="auto"/>
        <w:tblLook w:val="04A0" w:firstRow="1" w:lastRow="0" w:firstColumn="1" w:lastColumn="0" w:noHBand="0" w:noVBand="1"/>
      </w:tblPr>
      <w:tblGrid>
        <w:gridCol w:w="2263"/>
        <w:gridCol w:w="7025"/>
      </w:tblGrid>
      <w:tr w:rsidR="0093706F" w14:paraId="571CBDF2" w14:textId="77777777" w:rsidTr="2A61835D">
        <w:trPr>
          <w:cnfStyle w:val="100000000000" w:firstRow="1" w:lastRow="0" w:firstColumn="0" w:lastColumn="0" w:oddVBand="0" w:evenVBand="0" w:oddHBand="0" w:evenHBand="0" w:firstRowFirstColumn="0" w:firstRowLastColumn="0" w:lastRowFirstColumn="0" w:lastRowLastColumn="0"/>
        </w:trPr>
        <w:tc>
          <w:tcPr>
            <w:tcW w:w="9288" w:type="dxa"/>
            <w:gridSpan w:val="2"/>
          </w:tcPr>
          <w:p w14:paraId="755EF653" w14:textId="52C35B0A" w:rsidR="0093706F" w:rsidRPr="0093706F" w:rsidRDefault="0093706F" w:rsidP="0093706F">
            <w:pPr>
              <w:pStyle w:val="Bullet1"/>
              <w:numPr>
                <w:ilvl w:val="0"/>
                <w:numId w:val="0"/>
              </w:numPr>
              <w:jc w:val="center"/>
              <w:rPr>
                <w:b/>
                <w:bCs/>
                <w:sz w:val="20"/>
              </w:rPr>
            </w:pPr>
            <w:r w:rsidRPr="0093706F">
              <w:rPr>
                <w:b/>
                <w:bCs/>
                <w:sz w:val="20"/>
              </w:rPr>
              <w:t xml:space="preserve">Rental </w:t>
            </w:r>
            <w:r w:rsidR="00233D02">
              <w:rPr>
                <w:b/>
                <w:bCs/>
                <w:sz w:val="20"/>
              </w:rPr>
              <w:t>c</w:t>
            </w:r>
            <w:r w:rsidRPr="0093706F">
              <w:rPr>
                <w:b/>
                <w:bCs/>
                <w:sz w:val="20"/>
              </w:rPr>
              <w:t>ollection</w:t>
            </w:r>
          </w:p>
        </w:tc>
      </w:tr>
      <w:tr w:rsidR="0093706F" w14:paraId="11ACBEFA" w14:textId="77777777" w:rsidTr="2A61835D">
        <w:tc>
          <w:tcPr>
            <w:tcW w:w="2263" w:type="dxa"/>
          </w:tcPr>
          <w:p w14:paraId="04AFC70F" w14:textId="601CA092" w:rsidR="0093706F" w:rsidRPr="003A2E0D" w:rsidRDefault="0093706F" w:rsidP="0093706F">
            <w:pPr>
              <w:pStyle w:val="Bullet1"/>
              <w:numPr>
                <w:ilvl w:val="0"/>
                <w:numId w:val="0"/>
              </w:numPr>
              <w:rPr>
                <w:sz w:val="20"/>
              </w:rPr>
            </w:pPr>
            <w:r w:rsidRPr="003A2E0D">
              <w:rPr>
                <w:sz w:val="20"/>
              </w:rPr>
              <w:t>Rent setting</w:t>
            </w:r>
          </w:p>
        </w:tc>
        <w:tc>
          <w:tcPr>
            <w:tcW w:w="7025" w:type="dxa"/>
          </w:tcPr>
          <w:p w14:paraId="29D9F66D" w14:textId="77777777" w:rsidR="0093706F" w:rsidRPr="003A2E0D" w:rsidRDefault="0093706F" w:rsidP="0093706F">
            <w:pPr>
              <w:pStyle w:val="Body"/>
              <w:rPr>
                <w:rFonts w:ascii="Segoe UI" w:hAnsi="Segoe UI" w:cs="Segoe UI"/>
                <w:sz w:val="20"/>
              </w:rPr>
            </w:pPr>
            <w:r w:rsidRPr="003A2E0D">
              <w:rPr>
                <w:rStyle w:val="normaltextrun"/>
                <w:rFonts w:cs="Segoe UI"/>
                <w:color w:val="000000"/>
                <w:sz w:val="20"/>
              </w:rPr>
              <w:t xml:space="preserve">It is intended that renters will have their rents set at levels that are </w:t>
            </w:r>
            <w:proofErr w:type="gramStart"/>
            <w:r w:rsidRPr="003A2E0D">
              <w:rPr>
                <w:rStyle w:val="normaltextrun"/>
                <w:rFonts w:cs="Segoe UI"/>
                <w:color w:val="000000"/>
                <w:sz w:val="20"/>
              </w:rPr>
              <w:t>similar to</w:t>
            </w:r>
            <w:proofErr w:type="gramEnd"/>
            <w:r w:rsidRPr="003A2E0D">
              <w:rPr>
                <w:rStyle w:val="normaltextrun"/>
                <w:rFonts w:cs="Segoe UI"/>
                <w:color w:val="000000"/>
                <w:sz w:val="20"/>
              </w:rPr>
              <w:t xml:space="preserve"> renters in social housing. </w:t>
            </w:r>
            <w:r w:rsidRPr="003A2E0D">
              <w:rPr>
                <w:rStyle w:val="eop"/>
                <w:rFonts w:cs="Segoe UI"/>
                <w:color w:val="000000"/>
                <w:sz w:val="20"/>
              </w:rPr>
              <w:t> </w:t>
            </w:r>
          </w:p>
          <w:p w14:paraId="29CF79BB" w14:textId="4E31A390" w:rsidR="0093706F" w:rsidRPr="00C93E7B" w:rsidRDefault="00F714C8" w:rsidP="0093706F">
            <w:pPr>
              <w:pStyle w:val="Body"/>
              <w:rPr>
                <w:sz w:val="20"/>
              </w:rPr>
            </w:pPr>
            <w:r w:rsidRPr="003A2E0D">
              <w:rPr>
                <w:rStyle w:val="normaltextrun"/>
                <w:rFonts w:cs="Segoe UI"/>
                <w:sz w:val="20"/>
              </w:rPr>
              <w:t>The maximum</w:t>
            </w:r>
            <w:r w:rsidR="0093706F" w:rsidRPr="003A2E0D">
              <w:rPr>
                <w:rStyle w:val="normaltextrun"/>
                <w:rFonts w:cs="Segoe UI"/>
                <w:sz w:val="20"/>
              </w:rPr>
              <w:t xml:space="preserve"> rent payable will be no more than 30 per cent of a renter’s income. </w:t>
            </w:r>
            <w:r w:rsidR="0093706F" w:rsidRPr="003A2E0D">
              <w:rPr>
                <w:rStyle w:val="eop"/>
                <w:rFonts w:cs="Segoe UI"/>
                <w:sz w:val="20"/>
              </w:rPr>
              <w:t> </w:t>
            </w:r>
          </w:p>
          <w:p w14:paraId="68859C1D" w14:textId="23EE4EDA" w:rsidR="00E00B1A" w:rsidRPr="00C93E7B" w:rsidRDefault="00E00B1A" w:rsidP="00B83BF9">
            <w:pPr>
              <w:pStyle w:val="Body"/>
              <w:rPr>
                <w:color w:val="0A0A0A"/>
                <w:sz w:val="20"/>
              </w:rPr>
            </w:pPr>
            <w:r w:rsidRPr="00C93E7B">
              <w:rPr>
                <w:color w:val="0A0A0A"/>
                <w:sz w:val="20"/>
              </w:rPr>
              <w:t xml:space="preserve">Registered Housing </w:t>
            </w:r>
            <w:r w:rsidR="0034228D">
              <w:rPr>
                <w:color w:val="0A0A0A"/>
                <w:sz w:val="20"/>
              </w:rPr>
              <w:t>Agencies</w:t>
            </w:r>
            <w:r w:rsidR="0034228D" w:rsidRPr="00C93E7B">
              <w:rPr>
                <w:color w:val="0A0A0A"/>
                <w:sz w:val="20"/>
              </w:rPr>
              <w:t xml:space="preserve"> </w:t>
            </w:r>
            <w:r w:rsidRPr="00C93E7B">
              <w:rPr>
                <w:color w:val="0A0A0A"/>
                <w:sz w:val="20"/>
              </w:rPr>
              <w:t>are required to set rents which are affordable for</w:t>
            </w:r>
            <w:r w:rsidR="007F5D59">
              <w:rPr>
                <w:color w:val="0A0A0A"/>
                <w:sz w:val="20"/>
              </w:rPr>
              <w:t xml:space="preserve"> renters</w:t>
            </w:r>
            <w:r w:rsidRPr="00C93E7B">
              <w:rPr>
                <w:color w:val="0A0A0A"/>
                <w:sz w:val="20"/>
              </w:rPr>
              <w:t xml:space="preserve"> while maintaining financial viability.</w:t>
            </w:r>
          </w:p>
          <w:p w14:paraId="66742B44" w14:textId="53FAC915" w:rsidR="0093706F" w:rsidRPr="00C93E7B" w:rsidRDefault="00E00B1A" w:rsidP="00B83BF9">
            <w:pPr>
              <w:pStyle w:val="Body"/>
              <w:rPr>
                <w:rFonts w:ascii="VIC" w:hAnsi="VIC"/>
                <w:color w:val="0A0A0A"/>
                <w:sz w:val="20"/>
              </w:rPr>
            </w:pPr>
            <w:r w:rsidRPr="00C93E7B">
              <w:rPr>
                <w:color w:val="0A0A0A"/>
                <w:sz w:val="20"/>
              </w:rPr>
              <w:t xml:space="preserve">For lower income households, the ‘Net Rent’ charged at the commencement of a tenancy should be set at no more than 30% </w:t>
            </w:r>
            <w:r w:rsidRPr="00C93E7B">
              <w:rPr>
                <w:color w:val="0A0A0A"/>
                <w:sz w:val="20"/>
              </w:rPr>
              <w:lastRenderedPageBreak/>
              <w:t xml:space="preserve">of gross household income. ‘Net Rent’ is the rent charged to </w:t>
            </w:r>
            <w:r w:rsidR="0004175C">
              <w:rPr>
                <w:color w:val="0A0A0A"/>
                <w:sz w:val="20"/>
              </w:rPr>
              <w:t>renters</w:t>
            </w:r>
            <w:r w:rsidR="0004175C" w:rsidRPr="00C93E7B">
              <w:rPr>
                <w:color w:val="0A0A0A"/>
                <w:sz w:val="20"/>
              </w:rPr>
              <w:t xml:space="preserve"> </w:t>
            </w:r>
            <w:r w:rsidRPr="00C93E7B">
              <w:rPr>
                <w:color w:val="0A0A0A"/>
                <w:sz w:val="20"/>
              </w:rPr>
              <w:t>minus Commonwealth Rent Assistance.</w:t>
            </w:r>
            <w:r w:rsidRPr="00C93E7B">
              <w:rPr>
                <w:rFonts w:ascii="Cambria" w:hAnsi="Cambria" w:cs="Cambria"/>
                <w:color w:val="0A0A0A"/>
                <w:sz w:val="20"/>
              </w:rPr>
              <w:t> </w:t>
            </w:r>
          </w:p>
        </w:tc>
      </w:tr>
      <w:tr w:rsidR="0093706F" w14:paraId="03D3BD4F" w14:textId="77777777" w:rsidTr="2A61835D">
        <w:tc>
          <w:tcPr>
            <w:tcW w:w="2263" w:type="dxa"/>
          </w:tcPr>
          <w:p w14:paraId="2B27262F" w14:textId="6422C261" w:rsidR="0093706F" w:rsidRPr="003A2E0D" w:rsidRDefault="0093706F" w:rsidP="0093706F">
            <w:pPr>
              <w:pStyle w:val="Bullet1"/>
              <w:numPr>
                <w:ilvl w:val="0"/>
                <w:numId w:val="0"/>
              </w:numPr>
              <w:rPr>
                <w:sz w:val="20"/>
              </w:rPr>
            </w:pPr>
            <w:r w:rsidRPr="003A2E0D">
              <w:rPr>
                <w:sz w:val="20"/>
              </w:rPr>
              <w:lastRenderedPageBreak/>
              <w:t>Rental revenue</w:t>
            </w:r>
          </w:p>
        </w:tc>
        <w:tc>
          <w:tcPr>
            <w:tcW w:w="7025" w:type="dxa"/>
          </w:tcPr>
          <w:p w14:paraId="1C7A5881" w14:textId="77777777" w:rsidR="0093706F" w:rsidRPr="003A2E0D" w:rsidRDefault="0093706F" w:rsidP="0093706F">
            <w:pPr>
              <w:pStyle w:val="Body"/>
              <w:rPr>
                <w:rFonts w:ascii="Segoe UI" w:hAnsi="Segoe UI" w:cs="Segoe UI"/>
                <w:sz w:val="20"/>
              </w:rPr>
            </w:pPr>
            <w:r w:rsidRPr="003A2E0D">
              <w:rPr>
                <w:rStyle w:val="normaltextrun"/>
                <w:rFonts w:cs="Segoe UI"/>
                <w:color w:val="000000"/>
                <w:sz w:val="20"/>
              </w:rPr>
              <w:t>The supportive housing provider will collect and retain rental revenue to contribute towards operations and/or site maintenance.</w:t>
            </w:r>
            <w:r w:rsidRPr="003A2E0D">
              <w:rPr>
                <w:rStyle w:val="eop"/>
                <w:rFonts w:cs="Segoe UI"/>
                <w:color w:val="000000"/>
                <w:sz w:val="20"/>
              </w:rPr>
              <w:t> </w:t>
            </w:r>
          </w:p>
          <w:p w14:paraId="17F096BE" w14:textId="6DD25A3A" w:rsidR="0093706F" w:rsidRPr="003A2E0D" w:rsidRDefault="0093706F" w:rsidP="0093706F">
            <w:pPr>
              <w:pStyle w:val="Body"/>
              <w:rPr>
                <w:rFonts w:ascii="Segoe UI" w:hAnsi="Segoe UI" w:cs="Segoe UI"/>
                <w:sz w:val="20"/>
              </w:rPr>
            </w:pPr>
            <w:r w:rsidRPr="003A2E0D">
              <w:rPr>
                <w:rStyle w:val="normaltextrun"/>
                <w:rFonts w:cs="Segoe UI"/>
                <w:color w:val="000000"/>
                <w:sz w:val="20"/>
              </w:rPr>
              <w:t>Supportive housing providers should also account for expected rental income as part of developing an operational budget for the program.</w:t>
            </w:r>
            <w:r w:rsidRPr="003A2E0D">
              <w:rPr>
                <w:rStyle w:val="eop"/>
                <w:rFonts w:cs="Segoe UI"/>
                <w:color w:val="000000"/>
                <w:sz w:val="20"/>
              </w:rPr>
              <w:t> </w:t>
            </w:r>
          </w:p>
        </w:tc>
      </w:tr>
    </w:tbl>
    <w:p w14:paraId="745C3EFC" w14:textId="524DBBF3" w:rsidR="00894EBF" w:rsidRPr="006C43E6" w:rsidRDefault="4761953D" w:rsidP="0021147C">
      <w:pPr>
        <w:pStyle w:val="Heading3"/>
      </w:pPr>
      <w:r>
        <w:t>3</w:t>
      </w:r>
      <w:r w:rsidR="003C7DD7">
        <w:t>.4.</w:t>
      </w:r>
      <w:r w:rsidR="0027324B">
        <w:t>2</w:t>
      </w:r>
      <w:r w:rsidR="003C7DD7">
        <w:t xml:space="preserve"> </w:t>
      </w:r>
      <w:r w:rsidR="00894EBF">
        <w:t>Support services</w:t>
      </w:r>
    </w:p>
    <w:p w14:paraId="11E93F43" w14:textId="5765474B" w:rsidR="00894EBF" w:rsidRPr="00BD3157" w:rsidRDefault="00894EBF" w:rsidP="00894EBF">
      <w:pPr>
        <w:pStyle w:val="Body"/>
        <w:rPr>
          <w:sz w:val="20"/>
        </w:rPr>
      </w:pPr>
      <w:r w:rsidRPr="00BD3157">
        <w:rPr>
          <w:sz w:val="20"/>
        </w:rPr>
        <w:t xml:space="preserve">The supportive housing provider should also ensure that on-site support services are </w:t>
      </w:r>
      <w:r w:rsidR="00553AEE" w:rsidRPr="00BD3157">
        <w:rPr>
          <w:sz w:val="20"/>
        </w:rPr>
        <w:t>made available to each renter</w:t>
      </w:r>
      <w:r w:rsidR="00CF0E4C">
        <w:rPr>
          <w:sz w:val="20"/>
        </w:rPr>
        <w:t xml:space="preserve"> throughout the entirety of the renter’s tenancy</w:t>
      </w:r>
      <w:r w:rsidRPr="00BD3157">
        <w:rPr>
          <w:sz w:val="20"/>
        </w:rPr>
        <w:t xml:space="preserve">. </w:t>
      </w:r>
    </w:p>
    <w:p w14:paraId="3C2CAE9A" w14:textId="77777777" w:rsidR="00894EBF" w:rsidRPr="00BD3157" w:rsidRDefault="00894EBF" w:rsidP="00894EBF">
      <w:pPr>
        <w:pStyle w:val="Body"/>
        <w:spacing w:after="60"/>
        <w:rPr>
          <w:sz w:val="20"/>
        </w:rPr>
      </w:pPr>
      <w:r w:rsidRPr="00BD3157">
        <w:rPr>
          <w:sz w:val="20"/>
        </w:rPr>
        <w:t>On-site support services should include:</w:t>
      </w:r>
    </w:p>
    <w:p w14:paraId="19332BCE" w14:textId="6764DFE5" w:rsidR="00894EBF" w:rsidRPr="00BD3157" w:rsidRDefault="00894EBF" w:rsidP="00CD0CF2">
      <w:pPr>
        <w:pStyle w:val="Bullet1"/>
        <w:numPr>
          <w:ilvl w:val="0"/>
          <w:numId w:val="24"/>
        </w:numPr>
        <w:spacing w:after="60"/>
        <w:ind w:left="360"/>
        <w:rPr>
          <w:sz w:val="20"/>
        </w:rPr>
      </w:pPr>
      <w:r w:rsidRPr="00BD3157">
        <w:rPr>
          <w:sz w:val="20"/>
        </w:rPr>
        <w:t xml:space="preserve">Working with the </w:t>
      </w:r>
      <w:r w:rsidR="00215905" w:rsidRPr="00BD3157">
        <w:rPr>
          <w:sz w:val="20"/>
        </w:rPr>
        <w:t xml:space="preserve">registered housing </w:t>
      </w:r>
      <w:r w:rsidR="00F14BED">
        <w:rPr>
          <w:sz w:val="20"/>
        </w:rPr>
        <w:t>agency</w:t>
      </w:r>
      <w:r w:rsidR="00F14BED" w:rsidRPr="00BD3157">
        <w:rPr>
          <w:sz w:val="20"/>
        </w:rPr>
        <w:t xml:space="preserve"> </w:t>
      </w:r>
      <w:r w:rsidRPr="00BD3157">
        <w:rPr>
          <w:sz w:val="20"/>
        </w:rPr>
        <w:t xml:space="preserve">to allocate </w:t>
      </w:r>
      <w:r w:rsidR="00215905" w:rsidRPr="00BD3157">
        <w:rPr>
          <w:sz w:val="20"/>
        </w:rPr>
        <w:t xml:space="preserve">units </w:t>
      </w:r>
      <w:r w:rsidR="00C2347E" w:rsidRPr="00BD3157">
        <w:rPr>
          <w:sz w:val="20"/>
        </w:rPr>
        <w:t xml:space="preserve">in line with eligibility criteria and an </w:t>
      </w:r>
      <w:r w:rsidRPr="00BD3157">
        <w:rPr>
          <w:sz w:val="20"/>
        </w:rPr>
        <w:t xml:space="preserve">assessment </w:t>
      </w:r>
      <w:r w:rsidR="00A55CEB" w:rsidRPr="00BD3157">
        <w:rPr>
          <w:sz w:val="20"/>
        </w:rPr>
        <w:t xml:space="preserve">of </w:t>
      </w:r>
      <w:r w:rsidR="004736B7" w:rsidRPr="00BD3157">
        <w:rPr>
          <w:sz w:val="20"/>
        </w:rPr>
        <w:t xml:space="preserve">each applicant’s </w:t>
      </w:r>
      <w:r w:rsidR="00A55CEB" w:rsidRPr="00BD3157">
        <w:rPr>
          <w:sz w:val="20"/>
        </w:rPr>
        <w:t>needs.</w:t>
      </w:r>
    </w:p>
    <w:p w14:paraId="2320CC51" w14:textId="60318DAF" w:rsidR="00E257D0" w:rsidRPr="00BD3157" w:rsidRDefault="00657595" w:rsidP="008B0C82">
      <w:pPr>
        <w:pStyle w:val="Bullet1"/>
        <w:numPr>
          <w:ilvl w:val="0"/>
          <w:numId w:val="24"/>
        </w:numPr>
        <w:spacing w:after="60"/>
        <w:ind w:left="360"/>
        <w:rPr>
          <w:sz w:val="20"/>
        </w:rPr>
      </w:pPr>
      <w:r w:rsidRPr="177AD6B2">
        <w:rPr>
          <w:sz w:val="20"/>
        </w:rPr>
        <w:t>Establishing agreed support arrangements with the renter, including the best methods of contact and engagement, as well as a</w:t>
      </w:r>
      <w:r w:rsidR="00126360" w:rsidRPr="177AD6B2">
        <w:rPr>
          <w:sz w:val="20"/>
        </w:rPr>
        <w:t>n agreed</w:t>
      </w:r>
      <w:r w:rsidRPr="177AD6B2">
        <w:rPr>
          <w:sz w:val="20"/>
        </w:rPr>
        <w:t xml:space="preserve"> plan </w:t>
      </w:r>
      <w:r w:rsidR="00126360" w:rsidRPr="177AD6B2">
        <w:rPr>
          <w:sz w:val="20"/>
        </w:rPr>
        <w:t>if there is no contact from the renter.</w:t>
      </w:r>
    </w:p>
    <w:p w14:paraId="2CD1AB1D" w14:textId="76858770" w:rsidR="00012426" w:rsidRPr="00BD3157" w:rsidRDefault="00894EBF" w:rsidP="008B0C82">
      <w:pPr>
        <w:pStyle w:val="Bullet1"/>
        <w:numPr>
          <w:ilvl w:val="0"/>
          <w:numId w:val="24"/>
        </w:numPr>
        <w:spacing w:after="60"/>
        <w:ind w:left="360"/>
        <w:rPr>
          <w:sz w:val="20"/>
        </w:rPr>
      </w:pPr>
      <w:r w:rsidRPr="00BD3157">
        <w:rPr>
          <w:sz w:val="20"/>
        </w:rPr>
        <w:t xml:space="preserve">Case management support </w:t>
      </w:r>
      <w:r w:rsidR="0043281E" w:rsidRPr="00BD3157">
        <w:rPr>
          <w:sz w:val="20"/>
        </w:rPr>
        <w:t xml:space="preserve">is </w:t>
      </w:r>
      <w:r w:rsidRPr="00BD3157">
        <w:rPr>
          <w:sz w:val="20"/>
        </w:rPr>
        <w:t xml:space="preserve">tailored to need, including development of a case plan </w:t>
      </w:r>
      <w:r w:rsidR="00432E9C" w:rsidRPr="00BD3157">
        <w:rPr>
          <w:sz w:val="20"/>
        </w:rPr>
        <w:t>i</w:t>
      </w:r>
      <w:r w:rsidR="00740C78" w:rsidRPr="00BD3157">
        <w:rPr>
          <w:sz w:val="20"/>
        </w:rPr>
        <w:t>s</w:t>
      </w:r>
      <w:r w:rsidR="00432E9C" w:rsidRPr="00BD3157">
        <w:rPr>
          <w:sz w:val="20"/>
        </w:rPr>
        <w:t xml:space="preserve"> </w:t>
      </w:r>
      <w:r w:rsidR="00FC741F" w:rsidRPr="00BD3157">
        <w:rPr>
          <w:sz w:val="20"/>
        </w:rPr>
        <w:t>led by the</w:t>
      </w:r>
      <w:r w:rsidR="00432E9C" w:rsidRPr="00BD3157">
        <w:rPr>
          <w:sz w:val="20"/>
        </w:rPr>
        <w:t xml:space="preserve"> renter. </w:t>
      </w:r>
      <w:r w:rsidR="000A6346" w:rsidRPr="00BD3157">
        <w:rPr>
          <w:sz w:val="20"/>
        </w:rPr>
        <w:t xml:space="preserve">Renters are expected to have an active case plan, meaning it is </w:t>
      </w:r>
      <w:r w:rsidR="00FA01E3" w:rsidRPr="00BD3157">
        <w:rPr>
          <w:sz w:val="20"/>
        </w:rPr>
        <w:t>a live document</w:t>
      </w:r>
      <w:r w:rsidR="00432E9C" w:rsidRPr="00BD3157">
        <w:rPr>
          <w:sz w:val="20"/>
        </w:rPr>
        <w:t xml:space="preserve"> and</w:t>
      </w:r>
      <w:r w:rsidR="00FA01E3" w:rsidRPr="00BD3157">
        <w:rPr>
          <w:sz w:val="20"/>
        </w:rPr>
        <w:t xml:space="preserve"> </w:t>
      </w:r>
      <w:r w:rsidR="00432E9C" w:rsidRPr="00BD3157">
        <w:rPr>
          <w:sz w:val="20"/>
        </w:rPr>
        <w:t>n</w:t>
      </w:r>
      <w:r w:rsidR="00FA01E3" w:rsidRPr="00BD3157">
        <w:rPr>
          <w:sz w:val="20"/>
        </w:rPr>
        <w:t>ew goals are added as they arise</w:t>
      </w:r>
      <w:r w:rsidR="00CE56AE" w:rsidRPr="00BD3157">
        <w:rPr>
          <w:sz w:val="20"/>
        </w:rPr>
        <w:t>.</w:t>
      </w:r>
      <w:r w:rsidR="000A6346" w:rsidRPr="00BD3157">
        <w:rPr>
          <w:sz w:val="20"/>
        </w:rPr>
        <w:t xml:space="preserve"> </w:t>
      </w:r>
    </w:p>
    <w:p w14:paraId="25B6F4AD" w14:textId="09195B56" w:rsidR="00253221" w:rsidRPr="00BD3157" w:rsidRDefault="00CE56AE" w:rsidP="008B0C82">
      <w:pPr>
        <w:pStyle w:val="Bullet1"/>
        <w:numPr>
          <w:ilvl w:val="0"/>
          <w:numId w:val="24"/>
        </w:numPr>
        <w:spacing w:after="60"/>
        <w:ind w:left="360"/>
        <w:rPr>
          <w:sz w:val="20"/>
        </w:rPr>
      </w:pPr>
      <w:r w:rsidRPr="00BD3157">
        <w:rPr>
          <w:sz w:val="20"/>
        </w:rPr>
        <w:t xml:space="preserve">Case plan </w:t>
      </w:r>
      <w:r w:rsidR="000A6346" w:rsidRPr="00BD3157">
        <w:rPr>
          <w:sz w:val="20"/>
        </w:rPr>
        <w:t>review</w:t>
      </w:r>
      <w:r w:rsidRPr="00BD3157">
        <w:rPr>
          <w:sz w:val="20"/>
        </w:rPr>
        <w:t>s are expected to occur</w:t>
      </w:r>
      <w:r w:rsidR="000A6346" w:rsidRPr="00BD3157">
        <w:rPr>
          <w:sz w:val="20"/>
        </w:rPr>
        <w:t xml:space="preserve"> </w:t>
      </w:r>
      <w:r w:rsidR="00280DA1" w:rsidRPr="00BD3157">
        <w:rPr>
          <w:sz w:val="20"/>
        </w:rPr>
        <w:t>at a minimum within the timeframe</w:t>
      </w:r>
      <w:r w:rsidRPr="00BD3157">
        <w:rPr>
          <w:sz w:val="20"/>
        </w:rPr>
        <w:t>s</w:t>
      </w:r>
      <w:r w:rsidR="00280DA1" w:rsidRPr="00BD3157">
        <w:rPr>
          <w:sz w:val="20"/>
        </w:rPr>
        <w:t xml:space="preserve"> described below</w:t>
      </w:r>
      <w:r w:rsidR="00C1284C" w:rsidRPr="00BD3157">
        <w:rPr>
          <w:sz w:val="20"/>
        </w:rPr>
        <w:t>:</w:t>
      </w:r>
    </w:p>
    <w:p w14:paraId="4A6E0098" w14:textId="77777777" w:rsidR="007D733A" w:rsidRPr="00BD3157" w:rsidRDefault="007D733A" w:rsidP="008B0C82">
      <w:pPr>
        <w:pStyle w:val="Bullet1"/>
        <w:numPr>
          <w:ilvl w:val="1"/>
          <w:numId w:val="24"/>
        </w:numPr>
        <w:spacing w:after="60" w:line="240" w:lineRule="auto"/>
        <w:ind w:left="1080"/>
        <w:rPr>
          <w:sz w:val="20"/>
        </w:rPr>
      </w:pPr>
      <w:r w:rsidRPr="00BD3157">
        <w:rPr>
          <w:sz w:val="20"/>
        </w:rPr>
        <w:t xml:space="preserve">within the first year of occupancy, the case plan will be reviewed </w:t>
      </w:r>
      <w:proofErr w:type="gramStart"/>
      <w:r w:rsidRPr="00BD3157">
        <w:rPr>
          <w:sz w:val="20"/>
        </w:rPr>
        <w:t>quarterly</w:t>
      </w:r>
      <w:proofErr w:type="gramEnd"/>
    </w:p>
    <w:p w14:paraId="7919A0C1" w14:textId="77777777" w:rsidR="007D733A" w:rsidRPr="00BD3157" w:rsidRDefault="007D733A" w:rsidP="008B0C82">
      <w:pPr>
        <w:pStyle w:val="Bullet1"/>
        <w:numPr>
          <w:ilvl w:val="1"/>
          <w:numId w:val="24"/>
        </w:numPr>
        <w:spacing w:after="60" w:line="240" w:lineRule="auto"/>
        <w:ind w:left="1080"/>
        <w:rPr>
          <w:sz w:val="20"/>
        </w:rPr>
      </w:pPr>
      <w:r w:rsidRPr="00BD3157">
        <w:rPr>
          <w:sz w:val="20"/>
        </w:rPr>
        <w:t>after the first year of occupancy, the case plan will be reviewed bi-</w:t>
      </w:r>
      <w:proofErr w:type="gramStart"/>
      <w:r w:rsidRPr="00BD3157">
        <w:rPr>
          <w:sz w:val="20"/>
        </w:rPr>
        <w:t>annually</w:t>
      </w:r>
      <w:proofErr w:type="gramEnd"/>
    </w:p>
    <w:p w14:paraId="67390EA3" w14:textId="4868889B" w:rsidR="007D733A" w:rsidRPr="00BD3157" w:rsidRDefault="008B0C82" w:rsidP="008B0C82">
      <w:pPr>
        <w:pStyle w:val="Bullet1"/>
        <w:numPr>
          <w:ilvl w:val="1"/>
          <w:numId w:val="24"/>
        </w:numPr>
        <w:spacing w:after="60" w:line="240" w:lineRule="auto"/>
        <w:ind w:left="1080"/>
        <w:rPr>
          <w:sz w:val="20"/>
        </w:rPr>
      </w:pPr>
      <w:r>
        <w:rPr>
          <w:sz w:val="20"/>
        </w:rPr>
        <w:t>i</w:t>
      </w:r>
      <w:r w:rsidR="007D733A" w:rsidRPr="00BD3157">
        <w:rPr>
          <w:sz w:val="20"/>
        </w:rPr>
        <w:t xml:space="preserve">f renters choose not to engage in the case planning process, a worker-led case plan can be </w:t>
      </w:r>
      <w:proofErr w:type="gramStart"/>
      <w:r w:rsidR="00E65B8C">
        <w:rPr>
          <w:sz w:val="20"/>
        </w:rPr>
        <w:t>developed</w:t>
      </w:r>
      <w:proofErr w:type="gramEnd"/>
      <w:r w:rsidR="007D733A" w:rsidRPr="00BD3157">
        <w:rPr>
          <w:sz w:val="20"/>
        </w:rPr>
        <w:t xml:space="preserve"> </w:t>
      </w:r>
    </w:p>
    <w:p w14:paraId="471B210C" w14:textId="4B9E6130" w:rsidR="00DD08CF" w:rsidRPr="00BD3157" w:rsidRDefault="008B0C82" w:rsidP="008B0C82">
      <w:pPr>
        <w:pStyle w:val="Bullet1"/>
        <w:numPr>
          <w:ilvl w:val="1"/>
          <w:numId w:val="24"/>
        </w:numPr>
        <w:spacing w:after="60" w:line="240" w:lineRule="auto"/>
        <w:ind w:left="1080"/>
        <w:rPr>
          <w:sz w:val="20"/>
        </w:rPr>
      </w:pPr>
      <w:r>
        <w:rPr>
          <w:sz w:val="20"/>
        </w:rPr>
        <w:t>w</w:t>
      </w:r>
      <w:r w:rsidR="00DD08CF" w:rsidRPr="00BD3157">
        <w:rPr>
          <w:sz w:val="20"/>
        </w:rPr>
        <w:t xml:space="preserve">hile </w:t>
      </w:r>
      <w:r>
        <w:rPr>
          <w:sz w:val="20"/>
        </w:rPr>
        <w:t>support is voluntary</w:t>
      </w:r>
      <w:r w:rsidR="003736FA">
        <w:rPr>
          <w:sz w:val="20"/>
        </w:rPr>
        <w:t xml:space="preserve"> and </w:t>
      </w:r>
      <w:r w:rsidR="00FB0AD8" w:rsidRPr="00BD3157">
        <w:rPr>
          <w:sz w:val="20"/>
        </w:rPr>
        <w:t>renters</w:t>
      </w:r>
      <w:r w:rsidR="00DD08CF" w:rsidRPr="00BD3157">
        <w:rPr>
          <w:sz w:val="20"/>
        </w:rPr>
        <w:t xml:space="preserve"> </w:t>
      </w:r>
      <w:r w:rsidR="003736FA">
        <w:rPr>
          <w:sz w:val="20"/>
        </w:rPr>
        <w:t>may</w:t>
      </w:r>
      <w:r w:rsidR="00DD08CF" w:rsidRPr="00BD3157">
        <w:rPr>
          <w:sz w:val="20"/>
        </w:rPr>
        <w:t xml:space="preserve"> refuse support, staff </w:t>
      </w:r>
      <w:r w:rsidR="00F33A00" w:rsidRPr="00BD3157">
        <w:rPr>
          <w:sz w:val="20"/>
        </w:rPr>
        <w:t xml:space="preserve">will continue to offer </w:t>
      </w:r>
      <w:r w:rsidR="00204FCD" w:rsidRPr="00BD3157">
        <w:rPr>
          <w:sz w:val="20"/>
        </w:rPr>
        <w:t>support</w:t>
      </w:r>
      <w:r w:rsidR="00DD08CF" w:rsidRPr="00BD3157">
        <w:rPr>
          <w:sz w:val="20"/>
        </w:rPr>
        <w:t xml:space="preserve"> in ways that show care and respect for </w:t>
      </w:r>
      <w:proofErr w:type="gramStart"/>
      <w:r w:rsidR="00FB0AD8" w:rsidRPr="00BD3157">
        <w:rPr>
          <w:sz w:val="20"/>
        </w:rPr>
        <w:t>renters</w:t>
      </w:r>
      <w:proofErr w:type="gramEnd"/>
    </w:p>
    <w:p w14:paraId="6894E5F5" w14:textId="371AB986" w:rsidR="00E7592A" w:rsidRPr="00BD3157" w:rsidRDefault="003736FA" w:rsidP="008B0C82">
      <w:pPr>
        <w:pStyle w:val="Bullet1"/>
        <w:numPr>
          <w:ilvl w:val="1"/>
          <w:numId w:val="24"/>
        </w:numPr>
        <w:spacing w:after="60" w:line="240" w:lineRule="auto"/>
        <w:ind w:left="1080"/>
        <w:rPr>
          <w:sz w:val="20"/>
        </w:rPr>
      </w:pPr>
      <w:r>
        <w:rPr>
          <w:sz w:val="20"/>
        </w:rPr>
        <w:t>s</w:t>
      </w:r>
      <w:r w:rsidR="00E914BE" w:rsidRPr="00BD3157">
        <w:rPr>
          <w:sz w:val="20"/>
        </w:rPr>
        <w:t>ervices</w:t>
      </w:r>
      <w:r w:rsidR="00AF5F7F" w:rsidRPr="00BD3157">
        <w:rPr>
          <w:sz w:val="20"/>
        </w:rPr>
        <w:t xml:space="preserve"> are expected to offer to develop a case plan or discuss the renter’s goals every six months.</w:t>
      </w:r>
    </w:p>
    <w:p w14:paraId="41546947" w14:textId="4CCF2B46" w:rsidR="00894EBF" w:rsidRPr="00BD3157" w:rsidRDefault="00894EBF" w:rsidP="008B0C82">
      <w:pPr>
        <w:pStyle w:val="Bullet1"/>
        <w:numPr>
          <w:ilvl w:val="0"/>
          <w:numId w:val="24"/>
        </w:numPr>
        <w:spacing w:after="60"/>
        <w:ind w:left="360"/>
        <w:rPr>
          <w:sz w:val="20"/>
        </w:rPr>
      </w:pPr>
      <w:r w:rsidRPr="00BD3157">
        <w:rPr>
          <w:sz w:val="20"/>
        </w:rPr>
        <w:t>Multidisciplinary supports:</w:t>
      </w:r>
    </w:p>
    <w:p w14:paraId="5E57A913" w14:textId="40050F24" w:rsidR="00894EBF" w:rsidRPr="00BD3157" w:rsidRDefault="00894EBF" w:rsidP="008B0C82">
      <w:pPr>
        <w:pStyle w:val="Bullet1"/>
        <w:numPr>
          <w:ilvl w:val="1"/>
          <w:numId w:val="25"/>
        </w:numPr>
        <w:spacing w:after="60" w:line="240" w:lineRule="auto"/>
        <w:ind w:left="1080"/>
        <w:rPr>
          <w:sz w:val="20"/>
        </w:rPr>
      </w:pPr>
      <w:r w:rsidRPr="00BD3157">
        <w:rPr>
          <w:sz w:val="20"/>
        </w:rPr>
        <w:t>mental health support</w:t>
      </w:r>
      <w:r w:rsidR="00166808">
        <w:rPr>
          <w:sz w:val="20"/>
        </w:rPr>
        <w:t xml:space="preserve"> (which may include clinical services, counselling,</w:t>
      </w:r>
      <w:r w:rsidR="00EE4BF5">
        <w:rPr>
          <w:sz w:val="20"/>
        </w:rPr>
        <w:t xml:space="preserve"> mental health nurses,</w:t>
      </w:r>
      <w:r w:rsidR="00166808">
        <w:rPr>
          <w:sz w:val="20"/>
        </w:rPr>
        <w:t xml:space="preserve"> mental health case management, or access to </w:t>
      </w:r>
      <w:r w:rsidR="00D835FE">
        <w:rPr>
          <w:sz w:val="20"/>
        </w:rPr>
        <w:t>specialist services)</w:t>
      </w:r>
    </w:p>
    <w:p w14:paraId="56493C58" w14:textId="6F5A87F6" w:rsidR="00AC5B7C" w:rsidRPr="00BD3157" w:rsidRDefault="00AC5B7C" w:rsidP="008B0C82">
      <w:pPr>
        <w:pStyle w:val="Bullet1"/>
        <w:numPr>
          <w:ilvl w:val="1"/>
          <w:numId w:val="25"/>
        </w:numPr>
        <w:spacing w:after="60" w:line="240" w:lineRule="auto"/>
        <w:ind w:left="1080"/>
        <w:rPr>
          <w:sz w:val="20"/>
        </w:rPr>
      </w:pPr>
      <w:r w:rsidRPr="00BD3157">
        <w:rPr>
          <w:sz w:val="20"/>
        </w:rPr>
        <w:t>physical health support (</w:t>
      </w:r>
      <w:r w:rsidR="00D835FE">
        <w:rPr>
          <w:sz w:val="20"/>
        </w:rPr>
        <w:t xml:space="preserve">which may include access to a general practitioner, </w:t>
      </w:r>
      <w:r w:rsidR="00EE4BF5">
        <w:rPr>
          <w:sz w:val="20"/>
        </w:rPr>
        <w:t>support with pharma</w:t>
      </w:r>
      <w:r w:rsidR="00BE092A">
        <w:rPr>
          <w:sz w:val="20"/>
        </w:rPr>
        <w:t xml:space="preserve">cotherapy, </w:t>
      </w:r>
      <w:r w:rsidR="00E0680B">
        <w:rPr>
          <w:sz w:val="20"/>
        </w:rPr>
        <w:t>care coordination,</w:t>
      </w:r>
      <w:r w:rsidRPr="00BD3157">
        <w:rPr>
          <w:sz w:val="20"/>
        </w:rPr>
        <w:t xml:space="preserve"> allied health services</w:t>
      </w:r>
      <w:r w:rsidR="00E0680B">
        <w:rPr>
          <w:sz w:val="20"/>
        </w:rPr>
        <w:t>, and other health and wellbeing services</w:t>
      </w:r>
      <w:r w:rsidRPr="00BD3157">
        <w:rPr>
          <w:sz w:val="20"/>
        </w:rPr>
        <w:t>)</w:t>
      </w:r>
    </w:p>
    <w:p w14:paraId="63FE2766" w14:textId="3B540FC5" w:rsidR="00894EBF" w:rsidRPr="00BD3157" w:rsidRDefault="00894EBF" w:rsidP="008B0C82">
      <w:pPr>
        <w:pStyle w:val="Bullet1"/>
        <w:numPr>
          <w:ilvl w:val="1"/>
          <w:numId w:val="25"/>
        </w:numPr>
        <w:spacing w:after="60" w:line="240" w:lineRule="auto"/>
        <w:ind w:left="1080"/>
        <w:rPr>
          <w:sz w:val="20"/>
        </w:rPr>
      </w:pPr>
      <w:r w:rsidRPr="00BD3157">
        <w:rPr>
          <w:sz w:val="20"/>
        </w:rPr>
        <w:t>alcohol and other drug (AOD) support</w:t>
      </w:r>
      <w:r w:rsidR="00F00CB0">
        <w:rPr>
          <w:sz w:val="20"/>
        </w:rPr>
        <w:t xml:space="preserve"> (which may include AOD case management, specialist counselling, or other supports up to the discretion of the renter </w:t>
      </w:r>
      <w:r w:rsidR="002238F5">
        <w:rPr>
          <w:sz w:val="20"/>
        </w:rPr>
        <w:t>and support services)</w:t>
      </w:r>
    </w:p>
    <w:p w14:paraId="283A6AAB" w14:textId="7F7C9303" w:rsidR="00894EBF" w:rsidRPr="00BD3157" w:rsidRDefault="00894EBF" w:rsidP="008B0C82">
      <w:pPr>
        <w:pStyle w:val="Bullet1"/>
        <w:numPr>
          <w:ilvl w:val="1"/>
          <w:numId w:val="25"/>
        </w:numPr>
        <w:spacing w:after="60" w:line="240" w:lineRule="auto"/>
        <w:ind w:left="1080"/>
        <w:rPr>
          <w:sz w:val="20"/>
        </w:rPr>
      </w:pPr>
      <w:r w:rsidRPr="00BD3157">
        <w:rPr>
          <w:sz w:val="20"/>
        </w:rPr>
        <w:t>dual diagnosis support for people with both mental health and AOD needs</w:t>
      </w:r>
      <w:r w:rsidR="002238F5">
        <w:rPr>
          <w:sz w:val="20"/>
        </w:rPr>
        <w:t xml:space="preserve"> (which may include </w:t>
      </w:r>
      <w:r w:rsidR="001B6A0D">
        <w:rPr>
          <w:sz w:val="20"/>
        </w:rPr>
        <w:t>counselling, forensic services or other community or specialist services)</w:t>
      </w:r>
    </w:p>
    <w:p w14:paraId="77979CB0" w14:textId="07B0289C" w:rsidR="00894EBF" w:rsidRPr="00BD3157" w:rsidRDefault="00894EBF" w:rsidP="008B0C82">
      <w:pPr>
        <w:pStyle w:val="Bullet1"/>
        <w:numPr>
          <w:ilvl w:val="1"/>
          <w:numId w:val="25"/>
        </w:numPr>
        <w:spacing w:after="60" w:line="240" w:lineRule="auto"/>
        <w:ind w:left="1080"/>
        <w:rPr>
          <w:sz w:val="20"/>
        </w:rPr>
      </w:pPr>
      <w:r w:rsidRPr="00BD3157">
        <w:rPr>
          <w:sz w:val="20"/>
        </w:rPr>
        <w:t>therapeutic recreation and/or social inclusion activities</w:t>
      </w:r>
      <w:r w:rsidR="001B6A0D">
        <w:rPr>
          <w:sz w:val="20"/>
        </w:rPr>
        <w:t xml:space="preserve"> (which may be provided on-site, in the local community, or access to a specialist activity off-site)</w:t>
      </w:r>
    </w:p>
    <w:p w14:paraId="0E62F6F0" w14:textId="01B60D1E" w:rsidR="00894EBF" w:rsidRPr="00BD3157" w:rsidRDefault="00894EBF" w:rsidP="008B0C82">
      <w:pPr>
        <w:pStyle w:val="Bullet1"/>
        <w:numPr>
          <w:ilvl w:val="1"/>
          <w:numId w:val="25"/>
        </w:numPr>
        <w:spacing w:after="60" w:line="240" w:lineRule="auto"/>
        <w:ind w:left="1080"/>
        <w:rPr>
          <w:sz w:val="20"/>
        </w:rPr>
      </w:pPr>
      <w:r w:rsidRPr="00BD3157">
        <w:rPr>
          <w:sz w:val="20"/>
        </w:rPr>
        <w:t>peer support</w:t>
      </w:r>
      <w:r w:rsidR="00B53A9A">
        <w:rPr>
          <w:sz w:val="20"/>
        </w:rPr>
        <w:t xml:space="preserve"> (which may include peer support workers, access to lived experience reference groups, or other </w:t>
      </w:r>
      <w:r w:rsidR="00F00CB0">
        <w:rPr>
          <w:sz w:val="20"/>
        </w:rPr>
        <w:t>supports)</w:t>
      </w:r>
    </w:p>
    <w:p w14:paraId="012BC371" w14:textId="2CD036D4" w:rsidR="00985073" w:rsidRPr="00BD3157" w:rsidRDefault="00894EBF" w:rsidP="008B0C82">
      <w:pPr>
        <w:pStyle w:val="Bullet1"/>
        <w:numPr>
          <w:ilvl w:val="1"/>
          <w:numId w:val="24"/>
        </w:numPr>
        <w:spacing w:after="60"/>
        <w:ind w:left="1080"/>
        <w:rPr>
          <w:sz w:val="20"/>
        </w:rPr>
      </w:pPr>
      <w:r w:rsidRPr="2723E08A">
        <w:rPr>
          <w:sz w:val="20"/>
        </w:rPr>
        <w:t>facilitating secondary consults</w:t>
      </w:r>
      <w:r w:rsidR="00411CCE">
        <w:rPr>
          <w:sz w:val="20"/>
        </w:rPr>
        <w:t xml:space="preserve"> and coordinated responses, as appropriate</w:t>
      </w:r>
      <w:r w:rsidRPr="2723E08A">
        <w:rPr>
          <w:sz w:val="20"/>
        </w:rPr>
        <w:t>.</w:t>
      </w:r>
    </w:p>
    <w:p w14:paraId="60708E2B" w14:textId="1BC12CBF" w:rsidR="004B53C2" w:rsidRPr="008A5D56" w:rsidRDefault="00985073" w:rsidP="008B0C82">
      <w:pPr>
        <w:pStyle w:val="Bullet1"/>
        <w:numPr>
          <w:ilvl w:val="0"/>
          <w:numId w:val="24"/>
        </w:numPr>
        <w:spacing w:after="60"/>
        <w:ind w:left="360"/>
        <w:rPr>
          <w:rFonts w:eastAsia="MS Gothic" w:cs="Segoe UI"/>
          <w:color w:val="000000"/>
          <w:sz w:val="20"/>
        </w:rPr>
      </w:pPr>
      <w:r w:rsidRPr="00BD3157">
        <w:rPr>
          <w:sz w:val="20"/>
        </w:rPr>
        <w:lastRenderedPageBreak/>
        <w:t xml:space="preserve">Support services may refer renters to external specialised supports not available on-site, </w:t>
      </w:r>
      <w:r w:rsidR="004B53C2">
        <w:rPr>
          <w:sz w:val="20"/>
        </w:rPr>
        <w:t xml:space="preserve">such as </w:t>
      </w:r>
      <w:r w:rsidR="008A5D56">
        <w:rPr>
          <w:sz w:val="20"/>
        </w:rPr>
        <w:t>culturally specific</w:t>
      </w:r>
      <w:r w:rsidR="004B53C2">
        <w:rPr>
          <w:sz w:val="20"/>
        </w:rPr>
        <w:t xml:space="preserve"> services delivered by </w:t>
      </w:r>
      <w:r w:rsidR="008A5D56">
        <w:rPr>
          <w:sz w:val="20"/>
        </w:rPr>
        <w:t>Aboriginal</w:t>
      </w:r>
      <w:r w:rsidR="004B53C2">
        <w:rPr>
          <w:sz w:val="20"/>
        </w:rPr>
        <w:t xml:space="preserve"> </w:t>
      </w:r>
      <w:r w:rsidR="008A5D56">
        <w:rPr>
          <w:sz w:val="20"/>
        </w:rPr>
        <w:t>Community</w:t>
      </w:r>
      <w:r w:rsidR="004B53C2">
        <w:rPr>
          <w:sz w:val="20"/>
        </w:rPr>
        <w:t xml:space="preserve"> Controlled Organisations </w:t>
      </w:r>
      <w:r w:rsidR="004B53C2" w:rsidRPr="00137581">
        <w:rPr>
          <w:sz w:val="20"/>
        </w:rPr>
        <w:t>(ACCO</w:t>
      </w:r>
      <w:r w:rsidR="00271CE1" w:rsidRPr="00137581">
        <w:rPr>
          <w:sz w:val="20"/>
        </w:rPr>
        <w:t>s</w:t>
      </w:r>
      <w:r w:rsidR="004B53C2" w:rsidRPr="00137581">
        <w:rPr>
          <w:sz w:val="20"/>
        </w:rPr>
        <w:t>)</w:t>
      </w:r>
      <w:r w:rsidR="004B53C2">
        <w:rPr>
          <w:sz w:val="20"/>
        </w:rPr>
        <w:t xml:space="preserve"> and other multicultural </w:t>
      </w:r>
      <w:r w:rsidR="008A5D56">
        <w:rPr>
          <w:sz w:val="20"/>
        </w:rPr>
        <w:t>supports.</w:t>
      </w:r>
    </w:p>
    <w:p w14:paraId="04E255E7" w14:textId="3207E5EC" w:rsidR="00E740F0" w:rsidRPr="00C93E7B" w:rsidRDefault="008A5D56" w:rsidP="008B0C82">
      <w:pPr>
        <w:pStyle w:val="Bullet1"/>
        <w:numPr>
          <w:ilvl w:val="0"/>
          <w:numId w:val="24"/>
        </w:numPr>
        <w:spacing w:after="60"/>
        <w:ind w:left="360"/>
        <w:rPr>
          <w:rStyle w:val="normaltextrun"/>
          <w:rFonts w:eastAsia="MS Gothic" w:cs="Segoe UI"/>
          <w:color w:val="000000"/>
          <w:sz w:val="20"/>
        </w:rPr>
      </w:pPr>
      <w:r>
        <w:rPr>
          <w:sz w:val="20"/>
        </w:rPr>
        <w:t xml:space="preserve">Support services may </w:t>
      </w:r>
      <w:r w:rsidR="00985073" w:rsidRPr="00BD3157">
        <w:rPr>
          <w:sz w:val="20"/>
        </w:rPr>
        <w:t xml:space="preserve">request that specialist supports attend the site based on </w:t>
      </w:r>
      <w:r w:rsidR="00AC5B7C" w:rsidRPr="00BD3157">
        <w:rPr>
          <w:sz w:val="20"/>
        </w:rPr>
        <w:t xml:space="preserve">each renters’ </w:t>
      </w:r>
      <w:r>
        <w:rPr>
          <w:sz w:val="20"/>
        </w:rPr>
        <w:t xml:space="preserve">specific </w:t>
      </w:r>
      <w:r w:rsidR="00AC5B7C" w:rsidRPr="00BD3157">
        <w:rPr>
          <w:sz w:val="20"/>
        </w:rPr>
        <w:t xml:space="preserve">support </w:t>
      </w:r>
      <w:r w:rsidR="00985073" w:rsidRPr="00BD3157">
        <w:rPr>
          <w:sz w:val="20"/>
        </w:rPr>
        <w:t xml:space="preserve">needs. </w:t>
      </w:r>
    </w:p>
    <w:p w14:paraId="6AA34096" w14:textId="15A86FDE" w:rsidR="00DF2023" w:rsidRPr="00BD3157" w:rsidRDefault="00DF2023" w:rsidP="008B0C82">
      <w:pPr>
        <w:pStyle w:val="Bullet1"/>
        <w:numPr>
          <w:ilvl w:val="0"/>
          <w:numId w:val="24"/>
        </w:numPr>
        <w:spacing w:after="60"/>
        <w:ind w:left="360"/>
        <w:rPr>
          <w:rFonts w:cs="Segoe UI"/>
          <w:sz w:val="20"/>
        </w:rPr>
      </w:pPr>
      <w:r w:rsidRPr="00C93E7B">
        <w:rPr>
          <w:sz w:val="20"/>
        </w:rPr>
        <w:t>Caseloads may vary</w:t>
      </w:r>
      <w:r w:rsidR="00BD3157" w:rsidRPr="00C93E7B">
        <w:rPr>
          <w:sz w:val="20"/>
        </w:rPr>
        <w:t>,</w:t>
      </w:r>
      <w:r w:rsidRPr="00C93E7B">
        <w:rPr>
          <w:sz w:val="20"/>
        </w:rPr>
        <w:t xml:space="preserve"> but </w:t>
      </w:r>
      <w:r w:rsidR="00BD3157" w:rsidRPr="00C93E7B">
        <w:rPr>
          <w:sz w:val="20"/>
        </w:rPr>
        <w:t>can be modelled based on</w:t>
      </w:r>
      <w:r w:rsidRPr="00C93E7B">
        <w:rPr>
          <w:sz w:val="20"/>
        </w:rPr>
        <w:t xml:space="preserve"> the </w:t>
      </w:r>
      <w:r w:rsidRPr="00676CAA">
        <w:rPr>
          <w:rStyle w:val="normaltextrun"/>
          <w:rFonts w:eastAsia="MS Gothic" w:cs="Segoe UI"/>
          <w:color w:val="000000"/>
          <w:sz w:val="20"/>
        </w:rPr>
        <w:t>following: </w:t>
      </w:r>
      <w:r w:rsidRPr="00BD3157">
        <w:rPr>
          <w:rStyle w:val="eop"/>
          <w:rFonts w:eastAsia="MS Mincho" w:cs="Segoe UI"/>
          <w:color w:val="000000"/>
          <w:sz w:val="20"/>
        </w:rPr>
        <w:t> </w:t>
      </w:r>
    </w:p>
    <w:p w14:paraId="13F1B48E" w14:textId="20CC5ADF" w:rsidR="00DF2023" w:rsidRPr="00BD3157" w:rsidRDefault="00DF2023" w:rsidP="008B0C82">
      <w:pPr>
        <w:pStyle w:val="Bullet1"/>
        <w:numPr>
          <w:ilvl w:val="1"/>
          <w:numId w:val="24"/>
        </w:numPr>
        <w:spacing w:after="60"/>
        <w:ind w:left="1080"/>
        <w:rPr>
          <w:rFonts w:cs="Segoe UI"/>
          <w:sz w:val="20"/>
        </w:rPr>
      </w:pPr>
      <w:r w:rsidRPr="00C93E7B">
        <w:rPr>
          <w:sz w:val="20"/>
        </w:rPr>
        <w:t xml:space="preserve">Clients who require </w:t>
      </w:r>
      <w:r w:rsidR="00E740F0" w:rsidRPr="00C93E7B">
        <w:rPr>
          <w:sz w:val="20"/>
        </w:rPr>
        <w:t xml:space="preserve">active </w:t>
      </w:r>
      <w:r w:rsidRPr="00C93E7B">
        <w:rPr>
          <w:sz w:val="20"/>
        </w:rPr>
        <w:t>intensive support</w:t>
      </w:r>
      <w:r w:rsidR="000D47FC" w:rsidRPr="00C93E7B">
        <w:rPr>
          <w:sz w:val="20"/>
        </w:rPr>
        <w:t>:</w:t>
      </w:r>
      <w:r w:rsidRPr="00C93E7B">
        <w:rPr>
          <w:sz w:val="20"/>
        </w:rPr>
        <w:t xml:space="preserve"> 1 staff member to 8 client</w:t>
      </w:r>
      <w:r w:rsidRPr="00676CAA">
        <w:rPr>
          <w:rStyle w:val="normaltextrun"/>
          <w:rFonts w:eastAsia="MS Gothic" w:cs="Segoe UI"/>
          <w:color w:val="000000"/>
          <w:sz w:val="20"/>
        </w:rPr>
        <w:t>s</w:t>
      </w:r>
      <w:r w:rsidRPr="00BD3157">
        <w:rPr>
          <w:rStyle w:val="eop"/>
          <w:rFonts w:eastAsia="MS Mincho" w:cs="Segoe UI"/>
          <w:color w:val="000000"/>
          <w:sz w:val="20"/>
        </w:rPr>
        <w:t> </w:t>
      </w:r>
    </w:p>
    <w:p w14:paraId="3AA85AF1" w14:textId="3FBF3A94" w:rsidR="00DF2023" w:rsidRPr="00BD3157" w:rsidRDefault="00DF2023" w:rsidP="008B0C82">
      <w:pPr>
        <w:pStyle w:val="Bullet1"/>
        <w:numPr>
          <w:ilvl w:val="1"/>
          <w:numId w:val="24"/>
        </w:numPr>
        <w:spacing w:after="60"/>
        <w:ind w:left="1080"/>
        <w:rPr>
          <w:rFonts w:cs="Segoe UI"/>
          <w:sz w:val="20"/>
        </w:rPr>
      </w:pPr>
      <w:r w:rsidRPr="00C93E7B">
        <w:rPr>
          <w:sz w:val="20"/>
        </w:rPr>
        <w:t xml:space="preserve">Clients who require </w:t>
      </w:r>
      <w:r w:rsidR="00E740F0" w:rsidRPr="00C93E7B">
        <w:rPr>
          <w:sz w:val="20"/>
        </w:rPr>
        <w:t>limited or episodic</w:t>
      </w:r>
      <w:r w:rsidRPr="00C93E7B">
        <w:rPr>
          <w:sz w:val="20"/>
        </w:rPr>
        <w:t xml:space="preserve"> support</w:t>
      </w:r>
      <w:r w:rsidR="000D47FC" w:rsidRPr="00C93E7B">
        <w:rPr>
          <w:sz w:val="20"/>
        </w:rPr>
        <w:t>:</w:t>
      </w:r>
      <w:r w:rsidRPr="00C93E7B">
        <w:rPr>
          <w:sz w:val="20"/>
        </w:rPr>
        <w:t xml:space="preserve"> 1 staff member to 12 clients</w:t>
      </w:r>
      <w:r w:rsidRPr="00676CAA">
        <w:rPr>
          <w:rStyle w:val="normaltextrun"/>
          <w:rFonts w:eastAsia="MS Gothic" w:cs="Segoe UI"/>
          <w:color w:val="000000"/>
          <w:sz w:val="20"/>
        </w:rPr>
        <w:t> </w:t>
      </w:r>
      <w:r w:rsidRPr="00BD3157">
        <w:rPr>
          <w:rStyle w:val="eop"/>
          <w:rFonts w:eastAsia="MS Mincho" w:cs="Segoe UI"/>
          <w:color w:val="000000"/>
          <w:sz w:val="20"/>
        </w:rPr>
        <w:t> </w:t>
      </w:r>
    </w:p>
    <w:p w14:paraId="67B5A198" w14:textId="1110EF57" w:rsidR="00DF2023" w:rsidRPr="00BD3157" w:rsidRDefault="00DF2023" w:rsidP="008B0C82">
      <w:pPr>
        <w:pStyle w:val="Bullet1"/>
        <w:numPr>
          <w:ilvl w:val="1"/>
          <w:numId w:val="24"/>
        </w:numPr>
        <w:spacing w:after="120"/>
        <w:ind w:left="1080"/>
        <w:rPr>
          <w:rFonts w:cs="Segoe UI"/>
          <w:sz w:val="20"/>
        </w:rPr>
      </w:pPr>
      <w:r w:rsidRPr="00C93E7B">
        <w:rPr>
          <w:sz w:val="20"/>
        </w:rPr>
        <w:t>The level of case management intensity may change over time and may step up and down intensity based on the client’s engagement with support and level of need</w:t>
      </w:r>
      <w:r w:rsidRPr="00676CAA">
        <w:rPr>
          <w:rStyle w:val="normaltextrun"/>
          <w:rFonts w:eastAsia="MS Gothic" w:cs="Segoe UI"/>
          <w:sz w:val="20"/>
        </w:rPr>
        <w:t>. </w:t>
      </w:r>
      <w:r w:rsidRPr="00BD3157">
        <w:rPr>
          <w:rStyle w:val="eop"/>
          <w:rFonts w:eastAsia="MS Mincho" w:cs="Segoe UI"/>
          <w:sz w:val="20"/>
        </w:rPr>
        <w:t> </w:t>
      </w:r>
    </w:p>
    <w:p w14:paraId="054A47EC" w14:textId="6C6E86C0" w:rsidR="00203AFA" w:rsidRDefault="00894EBF" w:rsidP="00894EBF">
      <w:pPr>
        <w:pStyle w:val="Body"/>
        <w:rPr>
          <w:sz w:val="20"/>
        </w:rPr>
      </w:pPr>
      <w:r w:rsidRPr="2819E09A">
        <w:rPr>
          <w:sz w:val="20"/>
        </w:rPr>
        <w:t xml:space="preserve">Support services are guided by a renter’s case plan, which should include a housing goal. </w:t>
      </w:r>
      <w:r w:rsidR="00A22C88">
        <w:rPr>
          <w:sz w:val="20"/>
        </w:rPr>
        <w:t>S</w:t>
      </w:r>
      <w:r w:rsidRPr="2819E09A">
        <w:rPr>
          <w:sz w:val="20"/>
        </w:rPr>
        <w:t>upportive housing programs are intended for people who require long-term housing and support</w:t>
      </w:r>
      <w:r w:rsidR="00A22C88">
        <w:rPr>
          <w:sz w:val="20"/>
        </w:rPr>
        <w:t>. However</w:t>
      </w:r>
      <w:r w:rsidRPr="2819E09A">
        <w:rPr>
          <w:sz w:val="20"/>
        </w:rPr>
        <w:t xml:space="preserve">, some renters may have a housing goal to </w:t>
      </w:r>
      <w:r w:rsidR="00A22C88">
        <w:rPr>
          <w:sz w:val="20"/>
        </w:rPr>
        <w:t>eventually</w:t>
      </w:r>
      <w:r w:rsidR="00AC5B7C">
        <w:rPr>
          <w:sz w:val="20"/>
        </w:rPr>
        <w:t xml:space="preserve"> </w:t>
      </w:r>
      <w:r w:rsidRPr="2819E09A">
        <w:rPr>
          <w:sz w:val="20"/>
        </w:rPr>
        <w:t xml:space="preserve">move into semi-independent or independent housing. </w:t>
      </w:r>
    </w:p>
    <w:p w14:paraId="70E8BF68" w14:textId="11785DBA" w:rsidR="00894EBF" w:rsidRPr="00CF22A1" w:rsidRDefault="008D0562" w:rsidP="00894EBF">
      <w:pPr>
        <w:pStyle w:val="Body"/>
        <w:rPr>
          <w:sz w:val="20"/>
        </w:rPr>
      </w:pPr>
      <w:r>
        <w:rPr>
          <w:sz w:val="20"/>
        </w:rPr>
        <w:t xml:space="preserve">Examples of housing goals </w:t>
      </w:r>
      <w:r w:rsidR="00203AFA">
        <w:rPr>
          <w:sz w:val="20"/>
        </w:rPr>
        <w:t>include</w:t>
      </w:r>
      <w:r>
        <w:rPr>
          <w:sz w:val="20"/>
        </w:rPr>
        <w:t xml:space="preserve"> paying rent on time for 3 months, </w:t>
      </w:r>
      <w:r w:rsidR="00981E3E">
        <w:rPr>
          <w:sz w:val="20"/>
        </w:rPr>
        <w:t xml:space="preserve">keeping </w:t>
      </w:r>
      <w:r w:rsidR="002104C5">
        <w:rPr>
          <w:sz w:val="20"/>
        </w:rPr>
        <w:t xml:space="preserve">the unit clean and tidy for 6 weeks, </w:t>
      </w:r>
      <w:r w:rsidR="00CB3230">
        <w:rPr>
          <w:sz w:val="20"/>
        </w:rPr>
        <w:t xml:space="preserve">paying rent on time, </w:t>
      </w:r>
      <w:r w:rsidR="00203AFA">
        <w:rPr>
          <w:sz w:val="20"/>
        </w:rPr>
        <w:t>moving into a larger unit within 6 months to be able to have more family members over for visits.</w:t>
      </w:r>
    </w:p>
    <w:p w14:paraId="2C03FA09" w14:textId="50A08A0E" w:rsidR="00894EBF" w:rsidRDefault="0D57CBD4" w:rsidP="0021147C">
      <w:pPr>
        <w:pStyle w:val="Heading3"/>
      </w:pPr>
      <w:r>
        <w:t>3</w:t>
      </w:r>
      <w:r w:rsidR="003C7DD7">
        <w:t>.4.</w:t>
      </w:r>
      <w:r w:rsidR="0027324B">
        <w:t>3</w:t>
      </w:r>
      <w:r w:rsidR="00D436C9">
        <w:t xml:space="preserve"> </w:t>
      </w:r>
      <w:r w:rsidR="00894EBF">
        <w:t>Flexible funding</w:t>
      </w:r>
    </w:p>
    <w:p w14:paraId="2F9BF706" w14:textId="610801F9" w:rsidR="00894EBF" w:rsidRPr="003A2E0D" w:rsidRDefault="00F071B1" w:rsidP="00894EBF">
      <w:pPr>
        <w:pStyle w:val="Body"/>
        <w:rPr>
          <w:sz w:val="20"/>
        </w:rPr>
      </w:pPr>
      <w:r>
        <w:rPr>
          <w:sz w:val="20"/>
        </w:rPr>
        <w:t xml:space="preserve">Some </w:t>
      </w:r>
      <w:r w:rsidR="008957D3">
        <w:rPr>
          <w:sz w:val="20"/>
        </w:rPr>
        <w:t>s</w:t>
      </w:r>
      <w:r>
        <w:rPr>
          <w:sz w:val="20"/>
        </w:rPr>
        <w:t xml:space="preserve">upportive </w:t>
      </w:r>
      <w:r w:rsidR="008957D3">
        <w:rPr>
          <w:sz w:val="20"/>
        </w:rPr>
        <w:t>h</w:t>
      </w:r>
      <w:r>
        <w:rPr>
          <w:sz w:val="20"/>
        </w:rPr>
        <w:t xml:space="preserve">ousing models may include Homelessness Flexible Funding. </w:t>
      </w:r>
      <w:r w:rsidR="00BF43BE">
        <w:rPr>
          <w:sz w:val="20"/>
        </w:rPr>
        <w:t>Where relevant</w:t>
      </w:r>
      <w:r>
        <w:rPr>
          <w:sz w:val="20"/>
        </w:rPr>
        <w:t>,</w:t>
      </w:r>
      <w:r w:rsidR="00BF43BE">
        <w:rPr>
          <w:sz w:val="20"/>
        </w:rPr>
        <w:t xml:space="preserve"> </w:t>
      </w:r>
      <w:r w:rsidR="00894EBF" w:rsidRPr="003A2E0D">
        <w:rPr>
          <w:sz w:val="20"/>
        </w:rPr>
        <w:t xml:space="preserve">Homelessness </w:t>
      </w:r>
      <w:r w:rsidR="00BF43BE">
        <w:rPr>
          <w:sz w:val="20"/>
        </w:rPr>
        <w:t>F</w:t>
      </w:r>
      <w:r w:rsidR="00894EBF" w:rsidRPr="003A2E0D">
        <w:rPr>
          <w:sz w:val="20"/>
        </w:rPr>
        <w:t xml:space="preserve">lexible </w:t>
      </w:r>
      <w:r w:rsidR="00BF43BE">
        <w:rPr>
          <w:sz w:val="20"/>
        </w:rPr>
        <w:t>F</w:t>
      </w:r>
      <w:r w:rsidR="00894EBF" w:rsidRPr="003A2E0D">
        <w:rPr>
          <w:sz w:val="20"/>
        </w:rPr>
        <w:t xml:space="preserve">unding </w:t>
      </w:r>
      <w:r w:rsidR="00E32889" w:rsidRPr="003A2E0D">
        <w:rPr>
          <w:sz w:val="20"/>
        </w:rPr>
        <w:t>is available</w:t>
      </w:r>
      <w:r w:rsidR="00894EBF" w:rsidRPr="003A2E0D">
        <w:rPr>
          <w:sz w:val="20"/>
        </w:rPr>
        <w:t xml:space="preserve"> to assist households </w:t>
      </w:r>
      <w:r w:rsidR="00E32889" w:rsidRPr="003A2E0D">
        <w:rPr>
          <w:sz w:val="20"/>
        </w:rPr>
        <w:t xml:space="preserve">in </w:t>
      </w:r>
      <w:r w:rsidR="00894EBF" w:rsidRPr="003A2E0D">
        <w:rPr>
          <w:sz w:val="20"/>
        </w:rPr>
        <w:t>address</w:t>
      </w:r>
      <w:r w:rsidR="00E32889" w:rsidRPr="003A2E0D">
        <w:rPr>
          <w:sz w:val="20"/>
        </w:rPr>
        <w:t>ing</w:t>
      </w:r>
      <w:r w:rsidR="00894EBF" w:rsidRPr="003A2E0D">
        <w:rPr>
          <w:sz w:val="20"/>
        </w:rPr>
        <w:t xml:space="preserve"> the needs, outcomes and objectives identified in the client case plan.</w:t>
      </w:r>
    </w:p>
    <w:p w14:paraId="0D606D29" w14:textId="5B654EA3" w:rsidR="00894EBF" w:rsidRPr="003A2E0D" w:rsidRDefault="00894EBF" w:rsidP="00894EBF">
      <w:pPr>
        <w:pStyle w:val="Body"/>
        <w:rPr>
          <w:sz w:val="20"/>
        </w:rPr>
      </w:pPr>
      <w:r w:rsidRPr="003A2E0D">
        <w:rPr>
          <w:sz w:val="20"/>
        </w:rPr>
        <w:t>Flexible funding can</w:t>
      </w:r>
      <w:r w:rsidR="00E32889" w:rsidRPr="003A2E0D">
        <w:rPr>
          <w:sz w:val="20"/>
        </w:rPr>
        <w:t xml:space="preserve"> </w:t>
      </w:r>
      <w:r w:rsidRPr="003A2E0D">
        <w:rPr>
          <w:sz w:val="20"/>
        </w:rPr>
        <w:t xml:space="preserve">be used for client-related expenditure such as: </w:t>
      </w:r>
    </w:p>
    <w:p w14:paraId="4748786A" w14:textId="3E3BE3DB" w:rsidR="00894EBF" w:rsidRPr="003A2E0D" w:rsidRDefault="00894EBF" w:rsidP="009D0DEA">
      <w:pPr>
        <w:pStyle w:val="Body"/>
        <w:numPr>
          <w:ilvl w:val="0"/>
          <w:numId w:val="48"/>
        </w:numPr>
        <w:spacing w:after="60"/>
        <w:rPr>
          <w:sz w:val="20"/>
        </w:rPr>
      </w:pPr>
      <w:r w:rsidRPr="003A2E0D">
        <w:rPr>
          <w:sz w:val="20"/>
        </w:rPr>
        <w:t>delivering an effective and timely response to an immediate need</w:t>
      </w:r>
      <w:r w:rsidR="004857AB">
        <w:rPr>
          <w:sz w:val="20"/>
        </w:rPr>
        <w:t xml:space="preserve"> such as </w:t>
      </w:r>
      <w:r w:rsidR="00D86073">
        <w:rPr>
          <w:sz w:val="20"/>
        </w:rPr>
        <w:t>providing a taxi voucher to attend an appointment or</w:t>
      </w:r>
      <w:r w:rsidR="004E2680">
        <w:rPr>
          <w:sz w:val="20"/>
        </w:rPr>
        <w:t xml:space="preserve"> buying clothes for an interview</w:t>
      </w:r>
      <w:r w:rsidR="002706FF">
        <w:rPr>
          <w:sz w:val="20"/>
        </w:rPr>
        <w:t>.</w:t>
      </w:r>
    </w:p>
    <w:p w14:paraId="38249530" w14:textId="3363A255" w:rsidR="00894EBF" w:rsidRPr="003A2E0D" w:rsidRDefault="00894EBF" w:rsidP="009D0DEA">
      <w:pPr>
        <w:pStyle w:val="Body"/>
        <w:numPr>
          <w:ilvl w:val="0"/>
          <w:numId w:val="48"/>
        </w:numPr>
        <w:spacing w:after="60"/>
        <w:rPr>
          <w:sz w:val="20"/>
        </w:rPr>
      </w:pPr>
      <w:r w:rsidRPr="003A2E0D">
        <w:rPr>
          <w:sz w:val="20"/>
        </w:rPr>
        <w:t>equipping clients to support themselves, including brief and targeted support to divert people from entering further into the service system</w:t>
      </w:r>
      <w:r w:rsidR="002706FF" w:rsidRPr="003A2E0D">
        <w:rPr>
          <w:sz w:val="20"/>
        </w:rPr>
        <w:t>.</w:t>
      </w:r>
    </w:p>
    <w:p w14:paraId="564B5119" w14:textId="09F96C23" w:rsidR="00D1788A" w:rsidRDefault="00894EBF" w:rsidP="009D0DEA">
      <w:pPr>
        <w:pStyle w:val="Body"/>
        <w:numPr>
          <w:ilvl w:val="0"/>
          <w:numId w:val="48"/>
        </w:numPr>
        <w:spacing w:after="60"/>
        <w:rPr>
          <w:sz w:val="20"/>
        </w:rPr>
      </w:pPr>
      <w:r w:rsidRPr="003A2E0D">
        <w:rPr>
          <w:sz w:val="20"/>
        </w:rPr>
        <w:t>providing a greater level of support/specialised support where it is linked to a case plan.</w:t>
      </w:r>
    </w:p>
    <w:p w14:paraId="6643E97A" w14:textId="6AF5E9DB" w:rsidR="00D702B1" w:rsidRPr="00D702B1" w:rsidRDefault="00D702B1" w:rsidP="00D702B1">
      <w:pPr>
        <w:pStyle w:val="Body"/>
        <w:spacing w:after="60"/>
        <w:rPr>
          <w:sz w:val="20"/>
        </w:rPr>
      </w:pPr>
      <w:r w:rsidRPr="00D702B1">
        <w:rPr>
          <w:sz w:val="20"/>
        </w:rPr>
        <w:t xml:space="preserve">Flexible </w:t>
      </w:r>
      <w:r>
        <w:rPr>
          <w:sz w:val="20"/>
        </w:rPr>
        <w:t xml:space="preserve">funding cannot be used </w:t>
      </w:r>
      <w:r w:rsidRPr="00D702B1">
        <w:rPr>
          <w:sz w:val="20"/>
        </w:rPr>
        <w:t xml:space="preserve">any other purposes other than </w:t>
      </w:r>
      <w:r w:rsidR="007120DF">
        <w:rPr>
          <w:sz w:val="20"/>
        </w:rPr>
        <w:t>client</w:t>
      </w:r>
      <w:r w:rsidRPr="00D702B1">
        <w:rPr>
          <w:sz w:val="20"/>
        </w:rPr>
        <w:t xml:space="preserve"> related expenditure and assistance. Flexible </w:t>
      </w:r>
      <w:r w:rsidR="007120DF">
        <w:rPr>
          <w:sz w:val="20"/>
        </w:rPr>
        <w:t xml:space="preserve">funding </w:t>
      </w:r>
      <w:r w:rsidRPr="00D702B1">
        <w:rPr>
          <w:sz w:val="20"/>
        </w:rPr>
        <w:t xml:space="preserve">cannot be used for: </w:t>
      </w:r>
    </w:p>
    <w:p w14:paraId="5660E08F" w14:textId="384454C3" w:rsidR="00D702B1" w:rsidRPr="00D702B1" w:rsidRDefault="00D702B1" w:rsidP="005D02D0">
      <w:pPr>
        <w:pStyle w:val="Body"/>
        <w:numPr>
          <w:ilvl w:val="0"/>
          <w:numId w:val="48"/>
        </w:numPr>
        <w:spacing w:after="60"/>
        <w:rPr>
          <w:sz w:val="20"/>
        </w:rPr>
      </w:pPr>
      <w:r w:rsidRPr="00D702B1">
        <w:rPr>
          <w:sz w:val="20"/>
        </w:rPr>
        <w:t xml:space="preserve">products or services that have not been identified in the </w:t>
      </w:r>
      <w:r w:rsidR="007120DF">
        <w:rPr>
          <w:sz w:val="20"/>
        </w:rPr>
        <w:t xml:space="preserve">client case </w:t>
      </w:r>
      <w:r w:rsidRPr="00D702B1">
        <w:rPr>
          <w:sz w:val="20"/>
        </w:rPr>
        <w:t xml:space="preserve">plan. </w:t>
      </w:r>
    </w:p>
    <w:p w14:paraId="5D93B5B9" w14:textId="01F3B7D6" w:rsidR="00D702B1" w:rsidRPr="00D702B1" w:rsidRDefault="00D702B1" w:rsidP="005D02D0">
      <w:pPr>
        <w:pStyle w:val="Body"/>
        <w:numPr>
          <w:ilvl w:val="0"/>
          <w:numId w:val="48"/>
        </w:numPr>
        <w:spacing w:after="60"/>
        <w:rPr>
          <w:sz w:val="20"/>
        </w:rPr>
      </w:pPr>
      <w:r w:rsidRPr="00D702B1">
        <w:rPr>
          <w:sz w:val="20"/>
        </w:rPr>
        <w:t>staff related activities.</w:t>
      </w:r>
    </w:p>
    <w:p w14:paraId="06AF6A01" w14:textId="214B5C28" w:rsidR="00D702B1" w:rsidRPr="00D702B1" w:rsidRDefault="00D702B1" w:rsidP="005D02D0">
      <w:pPr>
        <w:pStyle w:val="Body"/>
        <w:numPr>
          <w:ilvl w:val="0"/>
          <w:numId w:val="48"/>
        </w:numPr>
        <w:spacing w:after="60"/>
        <w:rPr>
          <w:sz w:val="20"/>
        </w:rPr>
      </w:pPr>
      <w:r w:rsidRPr="00D702B1">
        <w:rPr>
          <w:sz w:val="20"/>
        </w:rPr>
        <w:t>support services that are already available to the through other funding sources.</w:t>
      </w:r>
    </w:p>
    <w:p w14:paraId="7AE54C96" w14:textId="60290E1F" w:rsidR="005D02D0" w:rsidRDefault="00D702B1" w:rsidP="009624B1">
      <w:pPr>
        <w:pStyle w:val="Body"/>
        <w:numPr>
          <w:ilvl w:val="0"/>
          <w:numId w:val="48"/>
        </w:numPr>
        <w:spacing w:after="0"/>
        <w:rPr>
          <w:sz w:val="20"/>
        </w:rPr>
      </w:pPr>
      <w:r w:rsidRPr="00D702B1">
        <w:rPr>
          <w:sz w:val="20"/>
        </w:rPr>
        <w:t>illegal products or services.</w:t>
      </w:r>
    </w:p>
    <w:p w14:paraId="1B17B37D" w14:textId="77777777" w:rsidR="008A5D48" w:rsidRPr="009624B1" w:rsidRDefault="008A5D48" w:rsidP="009624B1">
      <w:pPr>
        <w:pStyle w:val="Body"/>
        <w:spacing w:after="0"/>
        <w:ind w:left="720"/>
        <w:rPr>
          <w:sz w:val="12"/>
          <w:szCs w:val="12"/>
        </w:rPr>
      </w:pPr>
    </w:p>
    <w:p w14:paraId="579ABE1A" w14:textId="77777777" w:rsidR="00C5312D" w:rsidRPr="004C7820" w:rsidRDefault="00C5312D" w:rsidP="00A03317">
      <w:pPr>
        <w:pStyle w:val="Body"/>
        <w:rPr>
          <w:sz w:val="20"/>
        </w:rPr>
      </w:pPr>
      <w:r w:rsidRPr="004C7820">
        <w:rPr>
          <w:rStyle w:val="cf01"/>
          <w:rFonts w:ascii="Verdana" w:hAnsi="Verdana" w:cs="Times New Roman"/>
          <w:sz w:val="20"/>
          <w:szCs w:val="20"/>
        </w:rPr>
        <w:t xml:space="preserve">The acquittal process will involve service providers submitting payment lists through the department’s Secure Data Exchange portal, as well as providing a financial acquittal of funds expended. </w:t>
      </w:r>
    </w:p>
    <w:p w14:paraId="667BCA27" w14:textId="77777777" w:rsidR="00C5312D" w:rsidRPr="004C7820" w:rsidRDefault="00C5312D" w:rsidP="00A03317">
      <w:pPr>
        <w:pStyle w:val="Body"/>
        <w:rPr>
          <w:sz w:val="20"/>
        </w:rPr>
      </w:pPr>
      <w:r w:rsidRPr="004C7820">
        <w:rPr>
          <w:rStyle w:val="cf01"/>
          <w:rFonts w:ascii="Verdana" w:hAnsi="Verdana" w:cs="Times New Roman"/>
          <w:sz w:val="20"/>
          <w:szCs w:val="20"/>
        </w:rPr>
        <w:t xml:space="preserve">Service providers are expected to fully expend allocated brokerage funding over the relevant funding period. Service providers must report any unspent brokerage funds within one month after the end of the funding period. The treatment of any unspent funds will be negotiated with the department, depending on the amount and reasons. </w:t>
      </w:r>
    </w:p>
    <w:p w14:paraId="3D310C9A" w14:textId="7F980B9E" w:rsidR="00C5312D" w:rsidRDefault="00C5312D" w:rsidP="00894EBF">
      <w:pPr>
        <w:pStyle w:val="Body"/>
        <w:rPr>
          <w:sz w:val="20"/>
        </w:rPr>
      </w:pPr>
      <w:r w:rsidRPr="004C7820">
        <w:rPr>
          <w:rStyle w:val="cf01"/>
          <w:rFonts w:ascii="Verdana" w:hAnsi="Verdana" w:cs="Times New Roman"/>
          <w:sz w:val="20"/>
          <w:szCs w:val="20"/>
        </w:rPr>
        <w:lastRenderedPageBreak/>
        <w:t>The department reserves the right to recoup the unspent funds. The department may undertake a</w:t>
      </w:r>
      <w:r w:rsidR="004C7820" w:rsidRPr="004C7820">
        <w:rPr>
          <w:rStyle w:val="cf01"/>
          <w:rFonts w:ascii="Verdana" w:hAnsi="Verdana" w:cs="Times New Roman"/>
          <w:sz w:val="20"/>
          <w:szCs w:val="20"/>
        </w:rPr>
        <w:t>n</w:t>
      </w:r>
      <w:r w:rsidRPr="004C7820">
        <w:rPr>
          <w:rStyle w:val="cf01"/>
          <w:rFonts w:ascii="Verdana" w:hAnsi="Verdana" w:cs="Times New Roman"/>
          <w:sz w:val="20"/>
          <w:szCs w:val="20"/>
        </w:rPr>
        <w:t xml:space="preserve"> audit of the brokerage expenditure to ensure funds have been acquitted as reported and in line with the guidelines. </w:t>
      </w:r>
    </w:p>
    <w:p w14:paraId="61BCE304" w14:textId="301000CD" w:rsidR="00997C67" w:rsidRPr="003A2E0D" w:rsidRDefault="6CF2F834" w:rsidP="000B6EBC">
      <w:pPr>
        <w:pStyle w:val="Body"/>
        <w:rPr>
          <w:sz w:val="20"/>
        </w:rPr>
      </w:pPr>
      <w:r w:rsidRPr="469E9DFB">
        <w:rPr>
          <w:sz w:val="20"/>
        </w:rPr>
        <w:t>The</w:t>
      </w:r>
      <w:r w:rsidR="18716311" w:rsidRPr="469E9DFB">
        <w:rPr>
          <w:sz w:val="20"/>
        </w:rPr>
        <w:t xml:space="preserve"> </w:t>
      </w:r>
      <w:r w:rsidR="62F6515E" w:rsidRPr="469E9DFB">
        <w:rPr>
          <w:sz w:val="20"/>
        </w:rPr>
        <w:t>H</w:t>
      </w:r>
      <w:r w:rsidR="18716311" w:rsidRPr="469E9DFB">
        <w:rPr>
          <w:sz w:val="20"/>
        </w:rPr>
        <w:t xml:space="preserve">omelessness </w:t>
      </w:r>
      <w:r w:rsidR="62F6515E" w:rsidRPr="469E9DFB">
        <w:rPr>
          <w:sz w:val="20"/>
        </w:rPr>
        <w:t>F</w:t>
      </w:r>
      <w:r w:rsidR="18716311" w:rsidRPr="469E9DFB">
        <w:rPr>
          <w:sz w:val="20"/>
        </w:rPr>
        <w:t xml:space="preserve">lexible </w:t>
      </w:r>
      <w:r w:rsidR="62F6515E" w:rsidRPr="469E9DFB">
        <w:rPr>
          <w:sz w:val="20"/>
        </w:rPr>
        <w:t>F</w:t>
      </w:r>
      <w:r w:rsidR="18716311" w:rsidRPr="469E9DFB">
        <w:rPr>
          <w:sz w:val="20"/>
        </w:rPr>
        <w:t xml:space="preserve">unding activity </w:t>
      </w:r>
      <w:r w:rsidRPr="469E9DFB">
        <w:rPr>
          <w:sz w:val="20"/>
        </w:rPr>
        <w:t xml:space="preserve">description </w:t>
      </w:r>
      <w:r w:rsidR="18716311" w:rsidRPr="469E9DFB">
        <w:rPr>
          <w:sz w:val="20"/>
        </w:rPr>
        <w:t xml:space="preserve">is available here: </w:t>
      </w:r>
      <w:hyperlink r:id="rId32">
        <w:r w:rsidR="18716311" w:rsidRPr="469E9DFB">
          <w:rPr>
            <w:rStyle w:val="Hyperlink"/>
            <w:sz w:val="20"/>
          </w:rPr>
          <w:t>Activity ID – 94851 Homelessness Flexible Funding.</w:t>
        </w:r>
      </w:hyperlink>
      <w:r w:rsidR="18716311" w:rsidRPr="469E9DFB">
        <w:rPr>
          <w:sz w:val="20"/>
        </w:rPr>
        <w:t xml:space="preserve"> </w:t>
      </w:r>
    </w:p>
    <w:p w14:paraId="1D1E993B" w14:textId="5C745A17" w:rsidR="00D91C74" w:rsidRDefault="5AD8217A" w:rsidP="00707C22">
      <w:pPr>
        <w:pStyle w:val="Heading3"/>
      </w:pPr>
      <w:r w:rsidRPr="469E9DFB">
        <w:t xml:space="preserve">3.4.4 </w:t>
      </w:r>
      <w:r w:rsidR="00D91C74">
        <w:t>Renter</w:t>
      </w:r>
      <w:r w:rsidR="006B24FD">
        <w:t xml:space="preserve"> </w:t>
      </w:r>
      <w:r w:rsidR="00253CEC">
        <w:t>safety</w:t>
      </w:r>
    </w:p>
    <w:p w14:paraId="40FB5DEA" w14:textId="038A235B" w:rsidR="00CE08D5" w:rsidRDefault="006B66D8" w:rsidP="00BF377C">
      <w:pPr>
        <w:pStyle w:val="Body"/>
        <w:rPr>
          <w:rStyle w:val="cf01"/>
          <w:rFonts w:ascii="Verdana" w:hAnsi="Verdana" w:cs="Times New Roman"/>
          <w:sz w:val="20"/>
          <w:szCs w:val="20"/>
        </w:rPr>
      </w:pPr>
      <w:r w:rsidRPr="177AD6B2">
        <w:rPr>
          <w:rStyle w:val="cf01"/>
          <w:rFonts w:ascii="Verdana" w:hAnsi="Verdana" w:cs="Times New Roman"/>
          <w:sz w:val="20"/>
          <w:szCs w:val="20"/>
        </w:rPr>
        <w:t>Support services, tenancy managers and concierge services</w:t>
      </w:r>
      <w:r w:rsidR="003B274D" w:rsidRPr="177AD6B2">
        <w:rPr>
          <w:rStyle w:val="cf01"/>
          <w:rFonts w:ascii="Verdana" w:hAnsi="Verdana" w:cs="Times New Roman"/>
          <w:sz w:val="20"/>
          <w:szCs w:val="20"/>
        </w:rPr>
        <w:t xml:space="preserve"> have a role in ensuring the safety of all renter</w:t>
      </w:r>
      <w:r w:rsidR="0079001D" w:rsidRPr="177AD6B2">
        <w:rPr>
          <w:rStyle w:val="cf01"/>
          <w:rFonts w:ascii="Verdana" w:hAnsi="Verdana" w:cs="Times New Roman"/>
          <w:sz w:val="20"/>
          <w:szCs w:val="20"/>
        </w:rPr>
        <w:t>s</w:t>
      </w:r>
      <w:r w:rsidR="003B274D" w:rsidRPr="177AD6B2">
        <w:rPr>
          <w:rStyle w:val="cf01"/>
          <w:rFonts w:ascii="Verdana" w:hAnsi="Verdana" w:cs="Times New Roman"/>
          <w:sz w:val="20"/>
          <w:szCs w:val="20"/>
        </w:rPr>
        <w:t>.</w:t>
      </w:r>
      <w:r w:rsidR="002B6125" w:rsidRPr="177AD6B2">
        <w:rPr>
          <w:rStyle w:val="cf01"/>
          <w:rFonts w:ascii="Verdana" w:hAnsi="Verdana" w:cs="Times New Roman"/>
          <w:sz w:val="20"/>
          <w:szCs w:val="20"/>
        </w:rPr>
        <w:t xml:space="preserve"> Service providers must have documented </w:t>
      </w:r>
      <w:r w:rsidR="0048435E" w:rsidRPr="177AD6B2">
        <w:rPr>
          <w:rStyle w:val="cf01"/>
          <w:rFonts w:ascii="Verdana" w:hAnsi="Verdana" w:cs="Times New Roman"/>
          <w:sz w:val="20"/>
          <w:szCs w:val="20"/>
        </w:rPr>
        <w:t xml:space="preserve">policy and </w:t>
      </w:r>
      <w:r w:rsidR="002B6125" w:rsidRPr="177AD6B2">
        <w:rPr>
          <w:rStyle w:val="cf01"/>
          <w:rFonts w:ascii="Verdana" w:hAnsi="Verdana" w:cs="Times New Roman"/>
          <w:sz w:val="20"/>
          <w:szCs w:val="20"/>
        </w:rPr>
        <w:t xml:space="preserve">procedures </w:t>
      </w:r>
      <w:r w:rsidR="0048435E" w:rsidRPr="177AD6B2">
        <w:rPr>
          <w:rStyle w:val="cf01"/>
          <w:rFonts w:ascii="Verdana" w:hAnsi="Verdana" w:cs="Times New Roman"/>
          <w:sz w:val="20"/>
          <w:szCs w:val="20"/>
        </w:rPr>
        <w:t xml:space="preserve">to respond to </w:t>
      </w:r>
      <w:r w:rsidR="005D75B1" w:rsidRPr="177AD6B2">
        <w:rPr>
          <w:rStyle w:val="cf01"/>
          <w:rFonts w:ascii="Verdana" w:hAnsi="Verdana" w:cs="Times New Roman"/>
          <w:sz w:val="20"/>
          <w:szCs w:val="20"/>
        </w:rPr>
        <w:t>client safety concerns</w:t>
      </w:r>
      <w:r w:rsidR="005D75B1" w:rsidRPr="001C2A3A">
        <w:rPr>
          <w:rStyle w:val="cf01"/>
          <w:rFonts w:ascii="Verdana" w:hAnsi="Verdana" w:cs="Times New Roman"/>
          <w:sz w:val="20"/>
          <w:szCs w:val="20"/>
        </w:rPr>
        <w:t>,</w:t>
      </w:r>
      <w:r w:rsidR="005D75B1" w:rsidRPr="177AD6B2">
        <w:rPr>
          <w:rStyle w:val="cf01"/>
          <w:rFonts w:ascii="Verdana" w:hAnsi="Verdana" w:cs="Times New Roman"/>
          <w:sz w:val="20"/>
          <w:szCs w:val="20"/>
        </w:rPr>
        <w:t xml:space="preserve"> including </w:t>
      </w:r>
      <w:r w:rsidR="00CE08D5" w:rsidRPr="177AD6B2">
        <w:rPr>
          <w:rStyle w:val="cf01"/>
          <w:rFonts w:ascii="Verdana" w:hAnsi="Verdana" w:cs="Times New Roman"/>
          <w:sz w:val="20"/>
          <w:szCs w:val="20"/>
        </w:rPr>
        <w:t>welfare checks.</w:t>
      </w:r>
      <w:r w:rsidR="0048435E" w:rsidRPr="177AD6B2">
        <w:rPr>
          <w:rStyle w:val="cf01"/>
          <w:rFonts w:ascii="Verdana" w:hAnsi="Verdana" w:cs="Times New Roman"/>
          <w:sz w:val="20"/>
          <w:szCs w:val="20"/>
        </w:rPr>
        <w:t xml:space="preserve"> </w:t>
      </w:r>
      <w:r w:rsidR="004C2274" w:rsidRPr="177AD6B2">
        <w:rPr>
          <w:rStyle w:val="cf01"/>
          <w:rFonts w:ascii="Verdana" w:hAnsi="Verdana" w:cs="Times New Roman"/>
          <w:sz w:val="20"/>
          <w:szCs w:val="20"/>
        </w:rPr>
        <w:t xml:space="preserve">Procedures should include guidance for escalating contact attempts where there has been no </w:t>
      </w:r>
      <w:r w:rsidR="53A074EE" w:rsidRPr="510FF48B">
        <w:rPr>
          <w:rStyle w:val="cf01"/>
          <w:rFonts w:ascii="Verdana" w:hAnsi="Verdana" w:cs="Times New Roman"/>
          <w:sz w:val="20"/>
          <w:szCs w:val="20"/>
        </w:rPr>
        <w:t xml:space="preserve">recent </w:t>
      </w:r>
      <w:r w:rsidR="004C2274" w:rsidRPr="177AD6B2">
        <w:rPr>
          <w:rStyle w:val="cf01"/>
          <w:rFonts w:ascii="Verdana" w:hAnsi="Verdana" w:cs="Times New Roman"/>
          <w:sz w:val="20"/>
          <w:szCs w:val="20"/>
        </w:rPr>
        <w:t>contact or sighting</w:t>
      </w:r>
      <w:r w:rsidR="001C2A3A">
        <w:rPr>
          <w:rStyle w:val="cf01"/>
          <w:rFonts w:ascii="Verdana" w:hAnsi="Verdana" w:cs="Times New Roman"/>
          <w:sz w:val="20"/>
          <w:szCs w:val="20"/>
        </w:rPr>
        <w:t xml:space="preserve"> within 48 hours</w:t>
      </w:r>
      <w:r w:rsidR="004C2274" w:rsidRPr="177AD6B2">
        <w:rPr>
          <w:rStyle w:val="cf01"/>
          <w:rFonts w:ascii="Verdana" w:hAnsi="Verdana" w:cs="Times New Roman"/>
          <w:sz w:val="20"/>
          <w:szCs w:val="20"/>
        </w:rPr>
        <w:t xml:space="preserve"> (for example</w:t>
      </w:r>
      <w:r w:rsidR="24125DBE" w:rsidRPr="177AD6B2">
        <w:rPr>
          <w:rStyle w:val="cf01"/>
          <w:rFonts w:ascii="Verdana" w:hAnsi="Verdana" w:cs="Times New Roman"/>
          <w:sz w:val="20"/>
          <w:szCs w:val="20"/>
        </w:rPr>
        <w:t>:</w:t>
      </w:r>
      <w:r w:rsidR="004C2274" w:rsidRPr="177AD6B2">
        <w:rPr>
          <w:rStyle w:val="cf01"/>
          <w:rFonts w:ascii="Verdana" w:hAnsi="Verdana" w:cs="Times New Roman"/>
          <w:sz w:val="20"/>
          <w:szCs w:val="20"/>
        </w:rPr>
        <w:t xml:space="preserve"> </w:t>
      </w:r>
      <w:r w:rsidR="00880E01" w:rsidRPr="177AD6B2">
        <w:rPr>
          <w:rStyle w:val="cf01"/>
          <w:rFonts w:ascii="Verdana" w:hAnsi="Verdana" w:cs="Times New Roman"/>
          <w:sz w:val="20"/>
          <w:szCs w:val="20"/>
        </w:rPr>
        <w:t xml:space="preserve">text message, phone call, door knock, </w:t>
      </w:r>
      <w:r w:rsidR="00081067" w:rsidRPr="177AD6B2">
        <w:rPr>
          <w:rStyle w:val="cf01"/>
          <w:rFonts w:ascii="Verdana" w:hAnsi="Verdana" w:cs="Times New Roman"/>
          <w:sz w:val="20"/>
          <w:szCs w:val="20"/>
        </w:rPr>
        <w:t>contact alternative support or next of kin, welfare check).</w:t>
      </w:r>
    </w:p>
    <w:p w14:paraId="11D34060" w14:textId="77777777" w:rsidR="00450D8E" w:rsidRPr="006A0064" w:rsidRDefault="00450D8E" w:rsidP="00450D8E">
      <w:pPr>
        <w:rPr>
          <w:rStyle w:val="cf01"/>
          <w:rFonts w:ascii="Verdana" w:eastAsia="Times" w:hAnsi="Verdana" w:cs="Times New Roman"/>
          <w:sz w:val="20"/>
          <w:szCs w:val="20"/>
        </w:rPr>
      </w:pPr>
      <w:r w:rsidRPr="006A0064">
        <w:rPr>
          <w:rStyle w:val="cf01"/>
          <w:rFonts w:ascii="Verdana" w:eastAsia="Times" w:hAnsi="Verdana" w:cs="Times New Roman"/>
          <w:sz w:val="20"/>
          <w:szCs w:val="20"/>
        </w:rPr>
        <w:t xml:space="preserve">Service providers should consider factors relating to each individual renter including: </w:t>
      </w:r>
    </w:p>
    <w:p w14:paraId="7059657C" w14:textId="57F8BD35" w:rsidR="00450D8E" w:rsidRPr="006A0064" w:rsidRDefault="477D5120" w:rsidP="002D07C8">
      <w:pPr>
        <w:pStyle w:val="Bullet1"/>
        <w:numPr>
          <w:ilvl w:val="0"/>
          <w:numId w:val="63"/>
        </w:numPr>
        <w:rPr>
          <w:rStyle w:val="cf01"/>
          <w:rFonts w:ascii="Verdana" w:hAnsi="Verdana" w:cs="Times New Roman"/>
          <w:sz w:val="20"/>
          <w:szCs w:val="20"/>
        </w:rPr>
      </w:pPr>
      <w:r w:rsidRPr="177AD6B2">
        <w:rPr>
          <w:rStyle w:val="cf01"/>
          <w:rFonts w:ascii="Verdana" w:hAnsi="Verdana" w:cs="Times New Roman"/>
          <w:sz w:val="20"/>
          <w:szCs w:val="20"/>
        </w:rPr>
        <w:t>t</w:t>
      </w:r>
      <w:r w:rsidR="00450D8E" w:rsidRPr="177AD6B2">
        <w:rPr>
          <w:rStyle w:val="cf01"/>
          <w:rFonts w:ascii="Verdana" w:hAnsi="Verdana" w:cs="Times New Roman"/>
          <w:sz w:val="20"/>
          <w:szCs w:val="20"/>
        </w:rPr>
        <w:t xml:space="preserve">he renter’s current </w:t>
      </w:r>
      <w:r w:rsidR="7F2148E7" w:rsidRPr="177AD6B2">
        <w:rPr>
          <w:rStyle w:val="cf01"/>
          <w:rFonts w:ascii="Verdana" w:hAnsi="Verdana" w:cs="Times New Roman"/>
          <w:sz w:val="20"/>
          <w:szCs w:val="20"/>
        </w:rPr>
        <w:t xml:space="preserve">or most recent </w:t>
      </w:r>
      <w:r w:rsidR="00450D8E" w:rsidRPr="177AD6B2">
        <w:rPr>
          <w:rStyle w:val="cf01"/>
          <w:rFonts w:ascii="Verdana" w:hAnsi="Verdana" w:cs="Times New Roman"/>
          <w:sz w:val="20"/>
          <w:szCs w:val="20"/>
        </w:rPr>
        <w:t>mental and physical state</w:t>
      </w:r>
    </w:p>
    <w:p w14:paraId="3097323F" w14:textId="77777777" w:rsidR="00450D8E" w:rsidRPr="006A0064" w:rsidRDefault="00450D8E" w:rsidP="002D07C8">
      <w:pPr>
        <w:pStyle w:val="Bullet1"/>
        <w:numPr>
          <w:ilvl w:val="0"/>
          <w:numId w:val="63"/>
        </w:numPr>
        <w:rPr>
          <w:rStyle w:val="cf01"/>
          <w:rFonts w:ascii="Verdana" w:hAnsi="Verdana" w:cs="Times New Roman"/>
          <w:sz w:val="20"/>
          <w:szCs w:val="20"/>
        </w:rPr>
      </w:pPr>
      <w:r w:rsidRPr="006A0064">
        <w:rPr>
          <w:rStyle w:val="cf01"/>
          <w:rFonts w:ascii="Verdana" w:hAnsi="Verdana" w:cs="Times New Roman"/>
          <w:sz w:val="20"/>
          <w:szCs w:val="20"/>
        </w:rPr>
        <w:t xml:space="preserve">usual patterns of behaviour </w:t>
      </w:r>
    </w:p>
    <w:p w14:paraId="6E2BF4B6" w14:textId="7B93D88B" w:rsidR="00450D8E" w:rsidRDefault="00450D8E" w:rsidP="002D07C8">
      <w:pPr>
        <w:pStyle w:val="Bullet1"/>
        <w:numPr>
          <w:ilvl w:val="0"/>
          <w:numId w:val="63"/>
        </w:numPr>
        <w:rPr>
          <w:rStyle w:val="cf01"/>
          <w:rFonts w:ascii="Verdana" w:hAnsi="Verdana" w:cs="Times New Roman"/>
          <w:sz w:val="20"/>
          <w:szCs w:val="20"/>
        </w:rPr>
      </w:pPr>
      <w:r w:rsidRPr="006A0064">
        <w:rPr>
          <w:rStyle w:val="cf01"/>
          <w:rFonts w:ascii="Verdana" w:hAnsi="Verdana" w:cs="Times New Roman"/>
          <w:sz w:val="20"/>
          <w:szCs w:val="20"/>
        </w:rPr>
        <w:t>assessment of the property</w:t>
      </w:r>
      <w:r w:rsidR="00F76503">
        <w:rPr>
          <w:rStyle w:val="cf01"/>
          <w:rFonts w:ascii="Verdana" w:hAnsi="Verdana" w:cs="Times New Roman"/>
          <w:sz w:val="20"/>
          <w:szCs w:val="20"/>
        </w:rPr>
        <w:t xml:space="preserve"> </w:t>
      </w:r>
      <w:r w:rsidRPr="177AD6B2">
        <w:rPr>
          <w:rStyle w:val="cf01"/>
          <w:rFonts w:ascii="Verdana" w:hAnsi="Verdana" w:cs="Times New Roman"/>
          <w:sz w:val="20"/>
          <w:szCs w:val="20"/>
        </w:rPr>
        <w:t xml:space="preserve">recent interactions with the </w:t>
      </w:r>
      <w:r w:rsidR="6E0EF6E9" w:rsidRPr="177AD6B2">
        <w:rPr>
          <w:rStyle w:val="cf01"/>
          <w:rFonts w:ascii="Verdana" w:hAnsi="Verdana" w:cs="Times New Roman"/>
          <w:sz w:val="20"/>
          <w:szCs w:val="20"/>
        </w:rPr>
        <w:t>renter</w:t>
      </w:r>
      <w:r w:rsidR="00F76503">
        <w:rPr>
          <w:rStyle w:val="cf01"/>
          <w:rFonts w:ascii="Verdana" w:hAnsi="Verdana" w:cs="Times New Roman"/>
          <w:sz w:val="20"/>
          <w:szCs w:val="20"/>
        </w:rPr>
        <w:t xml:space="preserve"> </w:t>
      </w:r>
      <w:r w:rsidRPr="177AD6B2">
        <w:rPr>
          <w:rStyle w:val="cf01"/>
          <w:rFonts w:ascii="Verdana" w:hAnsi="Verdana" w:cs="Times New Roman"/>
          <w:sz w:val="20"/>
          <w:szCs w:val="20"/>
        </w:rPr>
        <w:t xml:space="preserve">the planned response agreed upon with the </w:t>
      </w:r>
      <w:r w:rsidR="5837092F" w:rsidRPr="177AD6B2">
        <w:rPr>
          <w:rStyle w:val="cf01"/>
          <w:rFonts w:ascii="Verdana" w:hAnsi="Verdana" w:cs="Times New Roman"/>
          <w:sz w:val="20"/>
          <w:szCs w:val="20"/>
        </w:rPr>
        <w:t>renter</w:t>
      </w:r>
      <w:r w:rsidRPr="177AD6B2">
        <w:rPr>
          <w:rStyle w:val="cf01"/>
          <w:rFonts w:ascii="Verdana" w:hAnsi="Verdana" w:cs="Times New Roman"/>
          <w:sz w:val="20"/>
          <w:szCs w:val="20"/>
        </w:rPr>
        <w:t>.</w:t>
      </w:r>
    </w:p>
    <w:p w14:paraId="05AA6496" w14:textId="2630F016" w:rsidR="000B156F" w:rsidRPr="00BF377C" w:rsidRDefault="006B66D8" w:rsidP="00BF377C">
      <w:pPr>
        <w:pStyle w:val="Body"/>
        <w:rPr>
          <w:rStyle w:val="cf01"/>
          <w:rFonts w:ascii="Verdana" w:hAnsi="Verdana" w:cs="Times New Roman"/>
          <w:sz w:val="20"/>
          <w:szCs w:val="20"/>
        </w:rPr>
      </w:pPr>
      <w:r w:rsidRPr="177AD6B2">
        <w:rPr>
          <w:rStyle w:val="cf01"/>
          <w:rFonts w:ascii="Verdana" w:hAnsi="Verdana" w:cs="Times New Roman"/>
          <w:sz w:val="20"/>
          <w:szCs w:val="20"/>
        </w:rPr>
        <w:t>Where there are concerns for a renter’s safety,</w:t>
      </w:r>
      <w:r w:rsidR="0086435B" w:rsidRPr="177AD6B2">
        <w:rPr>
          <w:rStyle w:val="cf01"/>
          <w:rFonts w:ascii="Verdana" w:hAnsi="Verdana" w:cs="Times New Roman"/>
          <w:sz w:val="20"/>
          <w:szCs w:val="20"/>
        </w:rPr>
        <w:t xml:space="preserve"> </w:t>
      </w:r>
      <w:r w:rsidRPr="177AD6B2">
        <w:rPr>
          <w:rStyle w:val="cf01"/>
          <w:rFonts w:ascii="Verdana" w:hAnsi="Verdana" w:cs="Times New Roman"/>
          <w:sz w:val="20"/>
          <w:szCs w:val="20"/>
        </w:rPr>
        <w:t xml:space="preserve">the provider must </w:t>
      </w:r>
      <w:r w:rsidR="008317B9" w:rsidRPr="177AD6B2">
        <w:rPr>
          <w:rStyle w:val="cf01"/>
          <w:rFonts w:ascii="Verdana" w:hAnsi="Verdana" w:cs="Times New Roman"/>
          <w:sz w:val="20"/>
          <w:szCs w:val="20"/>
        </w:rPr>
        <w:t xml:space="preserve">take immediate action to ensure the safety and wellbeing of all household </w:t>
      </w:r>
      <w:r w:rsidR="003736FA" w:rsidRPr="177AD6B2">
        <w:rPr>
          <w:rStyle w:val="cf01"/>
          <w:rFonts w:ascii="Verdana" w:hAnsi="Verdana" w:cs="Times New Roman"/>
          <w:sz w:val="20"/>
          <w:szCs w:val="20"/>
        </w:rPr>
        <w:t>members.</w:t>
      </w:r>
      <w:r w:rsidR="008317B9" w:rsidRPr="177AD6B2">
        <w:rPr>
          <w:rStyle w:val="cf01"/>
          <w:rFonts w:ascii="Verdana" w:hAnsi="Verdana" w:cs="Times New Roman"/>
          <w:sz w:val="20"/>
          <w:szCs w:val="20"/>
        </w:rPr>
        <w:t xml:space="preserve"> </w:t>
      </w:r>
      <w:r w:rsidR="008A5295" w:rsidRPr="177AD6B2">
        <w:rPr>
          <w:rStyle w:val="cf01"/>
          <w:rFonts w:ascii="Verdana" w:hAnsi="Verdana" w:cs="Times New Roman"/>
          <w:sz w:val="20"/>
          <w:szCs w:val="20"/>
        </w:rPr>
        <w:t>Contact efforts should be made in accordance with the renters agreed contact plan</w:t>
      </w:r>
      <w:r w:rsidR="45B2E5F1" w:rsidRPr="177AD6B2">
        <w:rPr>
          <w:rStyle w:val="cf01"/>
          <w:rFonts w:ascii="Verdana" w:hAnsi="Verdana" w:cs="Times New Roman"/>
          <w:sz w:val="20"/>
          <w:szCs w:val="20"/>
        </w:rPr>
        <w:t>,</w:t>
      </w:r>
      <w:r w:rsidR="008A5295" w:rsidRPr="177AD6B2">
        <w:rPr>
          <w:rStyle w:val="cf01"/>
          <w:rFonts w:ascii="Verdana" w:hAnsi="Verdana" w:cs="Times New Roman"/>
          <w:sz w:val="20"/>
          <w:szCs w:val="20"/>
        </w:rPr>
        <w:t xml:space="preserve"> </w:t>
      </w:r>
      <w:r w:rsidR="00104958" w:rsidRPr="177AD6B2">
        <w:rPr>
          <w:rStyle w:val="cf01"/>
          <w:rFonts w:ascii="Verdana" w:hAnsi="Verdana" w:cs="Times New Roman"/>
          <w:sz w:val="20"/>
          <w:szCs w:val="20"/>
        </w:rPr>
        <w:t>as well as welfare checks by emergency services where required</w:t>
      </w:r>
      <w:r w:rsidR="63F3FB7C" w:rsidRPr="177AD6B2">
        <w:rPr>
          <w:rStyle w:val="cf01"/>
          <w:rFonts w:ascii="Verdana" w:hAnsi="Verdana" w:cs="Times New Roman"/>
          <w:sz w:val="20"/>
          <w:szCs w:val="20"/>
        </w:rPr>
        <w:t>.</w:t>
      </w:r>
      <w:r w:rsidR="00D47306" w:rsidRPr="177AD6B2">
        <w:rPr>
          <w:rStyle w:val="cf01"/>
          <w:rFonts w:ascii="Verdana" w:hAnsi="Verdana" w:cs="Times New Roman"/>
          <w:sz w:val="20"/>
          <w:szCs w:val="20"/>
        </w:rPr>
        <w:t xml:space="preserve"> </w:t>
      </w:r>
    </w:p>
    <w:p w14:paraId="0A2E196B" w14:textId="6FF37EBA" w:rsidR="5AD8217A" w:rsidRDefault="00E10F3D" w:rsidP="00707C22">
      <w:pPr>
        <w:pStyle w:val="Heading3"/>
      </w:pPr>
      <w:r>
        <w:t xml:space="preserve">3.4.5 </w:t>
      </w:r>
      <w:r w:rsidR="5AD8217A" w:rsidRPr="469E9DFB">
        <w:t>Exit</w:t>
      </w:r>
      <w:r w:rsidR="00324E1B">
        <w:t>s</w:t>
      </w:r>
      <w:r>
        <w:t xml:space="preserve"> </w:t>
      </w:r>
    </w:p>
    <w:p w14:paraId="706DEEFB" w14:textId="12EC0415" w:rsidR="004E7228" w:rsidRDefault="0063068E" w:rsidP="00BF377C">
      <w:pPr>
        <w:pStyle w:val="Body"/>
        <w:rPr>
          <w:sz w:val="20"/>
        </w:rPr>
      </w:pPr>
      <w:r w:rsidRPr="0063068E">
        <w:rPr>
          <w:sz w:val="20"/>
        </w:rPr>
        <w:t xml:space="preserve">If a renter </w:t>
      </w:r>
      <w:r w:rsidR="0F723284" w:rsidRPr="1ACC9485">
        <w:rPr>
          <w:sz w:val="20"/>
        </w:rPr>
        <w:t>would like</w:t>
      </w:r>
      <w:r w:rsidRPr="0063068E">
        <w:rPr>
          <w:sz w:val="20"/>
        </w:rPr>
        <w:t xml:space="preserve"> to leave</w:t>
      </w:r>
      <w:r w:rsidR="0F723284" w:rsidRPr="1ACC9485">
        <w:rPr>
          <w:sz w:val="20"/>
        </w:rPr>
        <w:t xml:space="preserve"> the supportive housing program</w:t>
      </w:r>
      <w:r w:rsidRPr="0063068E">
        <w:rPr>
          <w:sz w:val="20"/>
        </w:rPr>
        <w:t xml:space="preserve">, tenancy and support providers </w:t>
      </w:r>
      <w:r w:rsidR="00817837">
        <w:rPr>
          <w:sz w:val="20"/>
        </w:rPr>
        <w:t xml:space="preserve">will </w:t>
      </w:r>
      <w:r w:rsidRPr="0063068E">
        <w:rPr>
          <w:sz w:val="20"/>
        </w:rPr>
        <w:t xml:space="preserve">collaborate </w:t>
      </w:r>
      <w:r w:rsidR="00817837">
        <w:rPr>
          <w:sz w:val="20"/>
        </w:rPr>
        <w:t xml:space="preserve">with the renter to develop </w:t>
      </w:r>
      <w:r w:rsidRPr="0063068E">
        <w:rPr>
          <w:sz w:val="20"/>
        </w:rPr>
        <w:t>an exit plan</w:t>
      </w:r>
      <w:r w:rsidR="1D33C1F1" w:rsidRPr="1ACC9485">
        <w:rPr>
          <w:sz w:val="20"/>
        </w:rPr>
        <w:t xml:space="preserve">. Exit plans should explore </w:t>
      </w:r>
      <w:r w:rsidR="4E8187AB" w:rsidRPr="1ACC9485">
        <w:rPr>
          <w:sz w:val="20"/>
        </w:rPr>
        <w:t>alternative housing</w:t>
      </w:r>
      <w:r w:rsidR="46FC77F0" w:rsidRPr="1ACC9485">
        <w:rPr>
          <w:sz w:val="20"/>
        </w:rPr>
        <w:t xml:space="preserve"> and accommodation</w:t>
      </w:r>
      <w:r w:rsidR="4E8187AB" w:rsidRPr="1ACC9485">
        <w:rPr>
          <w:sz w:val="20"/>
        </w:rPr>
        <w:t xml:space="preserve"> options</w:t>
      </w:r>
      <w:r w:rsidR="653B93E1" w:rsidRPr="1ACC9485">
        <w:rPr>
          <w:sz w:val="20"/>
        </w:rPr>
        <w:t>,</w:t>
      </w:r>
      <w:r w:rsidR="2D74CD39" w:rsidRPr="1ACC9485">
        <w:rPr>
          <w:sz w:val="20"/>
        </w:rPr>
        <w:t xml:space="preserve"> referrals</w:t>
      </w:r>
      <w:r w:rsidR="3BA5625F" w:rsidRPr="1ACC9485">
        <w:rPr>
          <w:sz w:val="20"/>
        </w:rPr>
        <w:t xml:space="preserve"> to</w:t>
      </w:r>
      <w:r w:rsidR="02CE7B41" w:rsidRPr="1ACC9485">
        <w:rPr>
          <w:sz w:val="20"/>
        </w:rPr>
        <w:t xml:space="preserve"> alternative support services</w:t>
      </w:r>
      <w:r w:rsidRPr="0063068E">
        <w:rPr>
          <w:sz w:val="20"/>
        </w:rPr>
        <w:t xml:space="preserve">, </w:t>
      </w:r>
      <w:r w:rsidR="0AA77456" w:rsidRPr="1ACC9485">
        <w:rPr>
          <w:sz w:val="20"/>
        </w:rPr>
        <w:t xml:space="preserve">and </w:t>
      </w:r>
      <w:r w:rsidR="7BD560CD" w:rsidRPr="1ACC9485">
        <w:rPr>
          <w:sz w:val="20"/>
        </w:rPr>
        <w:t>consideration of the health and social needs of the client</w:t>
      </w:r>
      <w:r w:rsidR="7EDBECA3" w:rsidRPr="1ACC9485">
        <w:rPr>
          <w:sz w:val="20"/>
        </w:rPr>
        <w:t>.</w:t>
      </w:r>
      <w:r w:rsidR="0F723284" w:rsidRPr="1ACC9485">
        <w:rPr>
          <w:sz w:val="20"/>
        </w:rPr>
        <w:t xml:space="preserve"> Exit planning should be person-centred and based on the renter</w:t>
      </w:r>
      <w:r w:rsidR="009A4222">
        <w:rPr>
          <w:sz w:val="20"/>
        </w:rPr>
        <w:t>’</w:t>
      </w:r>
      <w:r w:rsidR="0F723284" w:rsidRPr="1ACC9485">
        <w:rPr>
          <w:sz w:val="20"/>
        </w:rPr>
        <w:t>s goals.</w:t>
      </w:r>
    </w:p>
    <w:p w14:paraId="56EBB493" w14:textId="0D101D2D" w:rsidR="0054455B" w:rsidRDefault="004E7228" w:rsidP="009F7A94">
      <w:pPr>
        <w:pStyle w:val="Body"/>
        <w:spacing w:after="0"/>
        <w:rPr>
          <w:sz w:val="20"/>
        </w:rPr>
      </w:pPr>
      <w:r w:rsidRPr="00BF377C">
        <w:rPr>
          <w:sz w:val="20"/>
        </w:rPr>
        <w:t xml:space="preserve">Upon exit from supportive housing, renters may require additional supports to transition to their new housing arrangement. Support providers are encouraged to deliver post-tenancy case management support to exiting renters wherever possible and appropriate. </w:t>
      </w:r>
      <w:r w:rsidR="009F7A94">
        <w:rPr>
          <w:sz w:val="20"/>
        </w:rPr>
        <w:t>Supportive housing providers must i</w:t>
      </w:r>
      <w:r w:rsidR="009F7A94" w:rsidRPr="0063068E">
        <w:rPr>
          <w:sz w:val="20"/>
        </w:rPr>
        <w:t xml:space="preserve">nform relevant </w:t>
      </w:r>
      <w:r w:rsidR="009F7A94">
        <w:rPr>
          <w:sz w:val="20"/>
        </w:rPr>
        <w:t>service providers</w:t>
      </w:r>
      <w:r w:rsidR="009F7A94" w:rsidRPr="0063068E">
        <w:rPr>
          <w:sz w:val="20"/>
        </w:rPr>
        <w:t xml:space="preserve"> of the </w:t>
      </w:r>
      <w:r w:rsidR="009F7A94">
        <w:rPr>
          <w:sz w:val="20"/>
        </w:rPr>
        <w:t>closing</w:t>
      </w:r>
      <w:r w:rsidR="009F7A94" w:rsidRPr="0063068E">
        <w:rPr>
          <w:sz w:val="20"/>
        </w:rPr>
        <w:t xml:space="preserve"> of support </w:t>
      </w:r>
      <w:r w:rsidR="009F7A94">
        <w:rPr>
          <w:sz w:val="20"/>
        </w:rPr>
        <w:t>(where the renter has provided consent to share information).</w:t>
      </w:r>
    </w:p>
    <w:p w14:paraId="5F0A6224" w14:textId="4F87AF15" w:rsidR="004E7228" w:rsidRPr="0063068E" w:rsidRDefault="004E7228" w:rsidP="00BF377C">
      <w:pPr>
        <w:pStyle w:val="Body"/>
        <w:spacing w:after="0"/>
        <w:rPr>
          <w:sz w:val="20"/>
        </w:rPr>
      </w:pPr>
    </w:p>
    <w:p w14:paraId="7AE2023E" w14:textId="492E5C86" w:rsidR="0063068E" w:rsidRPr="0063068E" w:rsidRDefault="0063068E" w:rsidP="0063068E">
      <w:pPr>
        <w:pStyle w:val="Body"/>
        <w:rPr>
          <w:sz w:val="20"/>
        </w:rPr>
      </w:pPr>
      <w:r w:rsidRPr="0063068E">
        <w:rPr>
          <w:sz w:val="20"/>
        </w:rPr>
        <w:t xml:space="preserve">For renters </w:t>
      </w:r>
      <w:r w:rsidR="000220D0">
        <w:rPr>
          <w:sz w:val="20"/>
        </w:rPr>
        <w:t xml:space="preserve">who </w:t>
      </w:r>
      <w:r w:rsidRPr="0063068E">
        <w:rPr>
          <w:sz w:val="20"/>
        </w:rPr>
        <w:t>exit without notice, Supportive Housing Providers must:</w:t>
      </w:r>
    </w:p>
    <w:p w14:paraId="4B7CF84A" w14:textId="5184994E" w:rsidR="0063068E" w:rsidRPr="0063068E" w:rsidRDefault="0063068E" w:rsidP="0063068E">
      <w:pPr>
        <w:pStyle w:val="Body"/>
        <w:numPr>
          <w:ilvl w:val="0"/>
          <w:numId w:val="56"/>
        </w:numPr>
        <w:rPr>
          <w:sz w:val="20"/>
        </w:rPr>
      </w:pPr>
      <w:r w:rsidRPr="0063068E">
        <w:rPr>
          <w:sz w:val="20"/>
        </w:rPr>
        <w:t xml:space="preserve">ensure the safety and wellbeing of all household members, including </w:t>
      </w:r>
      <w:r w:rsidR="00864D8C">
        <w:rPr>
          <w:sz w:val="20"/>
        </w:rPr>
        <w:t xml:space="preserve">welfare and </w:t>
      </w:r>
      <w:r w:rsidRPr="0063068E">
        <w:rPr>
          <w:sz w:val="20"/>
        </w:rPr>
        <w:t>safety checks</w:t>
      </w:r>
      <w:r w:rsidR="00822910">
        <w:rPr>
          <w:sz w:val="20"/>
        </w:rPr>
        <w:t xml:space="preserve"> </w:t>
      </w:r>
      <w:r w:rsidR="001F09F5">
        <w:rPr>
          <w:sz w:val="20"/>
        </w:rPr>
        <w:t xml:space="preserve">by </w:t>
      </w:r>
      <w:proofErr w:type="gramStart"/>
      <w:r w:rsidR="001F09F5">
        <w:rPr>
          <w:sz w:val="20"/>
        </w:rPr>
        <w:t>staff</w:t>
      </w:r>
      <w:proofErr w:type="gramEnd"/>
    </w:p>
    <w:p w14:paraId="33B3FC4D" w14:textId="593C4073" w:rsidR="00791662" w:rsidRDefault="00B82DBB" w:rsidP="00892794">
      <w:pPr>
        <w:pStyle w:val="Body"/>
        <w:numPr>
          <w:ilvl w:val="0"/>
          <w:numId w:val="56"/>
        </w:numPr>
        <w:rPr>
          <w:sz w:val="20"/>
        </w:rPr>
      </w:pPr>
      <w:r>
        <w:rPr>
          <w:sz w:val="20"/>
        </w:rPr>
        <w:t>i</w:t>
      </w:r>
      <w:r w:rsidR="0063068E" w:rsidRPr="0063068E">
        <w:rPr>
          <w:sz w:val="20"/>
        </w:rPr>
        <w:t xml:space="preserve">nform relevant </w:t>
      </w:r>
      <w:r w:rsidR="00C17F01">
        <w:rPr>
          <w:sz w:val="20"/>
        </w:rPr>
        <w:t>service providers</w:t>
      </w:r>
      <w:r w:rsidR="00C17F01" w:rsidRPr="0063068E">
        <w:rPr>
          <w:sz w:val="20"/>
        </w:rPr>
        <w:t xml:space="preserve"> </w:t>
      </w:r>
      <w:r w:rsidR="0063068E" w:rsidRPr="0063068E">
        <w:rPr>
          <w:sz w:val="20"/>
        </w:rPr>
        <w:t>of the termination of support due to the renter's exit</w:t>
      </w:r>
      <w:r w:rsidR="00C17F01">
        <w:rPr>
          <w:sz w:val="20"/>
        </w:rPr>
        <w:t xml:space="preserve"> (where the renter has provided consent to share information)</w:t>
      </w:r>
      <w:r w:rsidR="0063068E" w:rsidRPr="0063068E">
        <w:rPr>
          <w:sz w:val="20"/>
        </w:rPr>
        <w:t>.</w:t>
      </w:r>
    </w:p>
    <w:p w14:paraId="70FA7134" w14:textId="4EC73F9C" w:rsidR="000B6EBC" w:rsidRPr="000D5546" w:rsidRDefault="000B6EBC" w:rsidP="000D5546">
      <w:pPr>
        <w:pStyle w:val="Heading2"/>
      </w:pPr>
      <w:bookmarkStart w:id="18" w:name="_Toc162249438"/>
      <w:r w:rsidRPr="000D5546">
        <w:t>Outcomes</w:t>
      </w:r>
      <w:bookmarkEnd w:id="18"/>
    </w:p>
    <w:p w14:paraId="52D5DD69" w14:textId="51C76ED6" w:rsidR="000B6EBC" w:rsidRPr="003A2E0D" w:rsidRDefault="000B6EBC" w:rsidP="000B6EBC">
      <w:pPr>
        <w:pStyle w:val="Body"/>
        <w:rPr>
          <w:sz w:val="20"/>
          <w:szCs w:val="18"/>
        </w:rPr>
      </w:pPr>
      <w:r w:rsidRPr="003A2E0D">
        <w:rPr>
          <w:sz w:val="20"/>
          <w:szCs w:val="18"/>
        </w:rPr>
        <w:t>Permanent supportive housing is targeted at supporting people experiencing chronic homelessness into permanent housing quickly, with flexible and tailored support for as long as they need.</w:t>
      </w:r>
      <w:r>
        <w:rPr>
          <w:sz w:val="20"/>
          <w:szCs w:val="18"/>
        </w:rPr>
        <w:t xml:space="preserve"> </w:t>
      </w:r>
      <w:r w:rsidR="000318D2">
        <w:rPr>
          <w:sz w:val="20"/>
          <w:szCs w:val="18"/>
        </w:rPr>
        <w:t>Internationally, t</w:t>
      </w:r>
      <w:r>
        <w:rPr>
          <w:sz w:val="20"/>
          <w:szCs w:val="18"/>
        </w:rPr>
        <w:t xml:space="preserve">his approach has proven to be successful in enabling people </w:t>
      </w:r>
      <w:r>
        <w:rPr>
          <w:sz w:val="20"/>
          <w:szCs w:val="18"/>
        </w:rPr>
        <w:lastRenderedPageBreak/>
        <w:t>experiencing chronic homelessness to engage with services and achieve long term outcomes, including:</w:t>
      </w:r>
    </w:p>
    <w:p w14:paraId="719BF95B" w14:textId="560F06FA" w:rsidR="000B6EBC" w:rsidRPr="003A2E0D" w:rsidRDefault="000B6EBC" w:rsidP="000B6EBC">
      <w:pPr>
        <w:pStyle w:val="Body"/>
        <w:numPr>
          <w:ilvl w:val="0"/>
          <w:numId w:val="49"/>
        </w:numPr>
        <w:spacing w:after="60"/>
        <w:rPr>
          <w:sz w:val="20"/>
          <w:szCs w:val="18"/>
        </w:rPr>
      </w:pPr>
      <w:r>
        <w:rPr>
          <w:rStyle w:val="normaltextrun"/>
          <w:sz w:val="20"/>
          <w:szCs w:val="18"/>
        </w:rPr>
        <w:t>r</w:t>
      </w:r>
      <w:r w:rsidRPr="003A2E0D">
        <w:rPr>
          <w:rStyle w:val="normaltextrun"/>
          <w:sz w:val="20"/>
          <w:szCs w:val="18"/>
        </w:rPr>
        <w:t>eduction in homelessness</w:t>
      </w:r>
    </w:p>
    <w:p w14:paraId="07BA0DB3" w14:textId="198B98D0" w:rsidR="000B6EBC" w:rsidRPr="003A2E0D" w:rsidRDefault="000B6EBC" w:rsidP="000B6EBC">
      <w:pPr>
        <w:pStyle w:val="Body"/>
        <w:numPr>
          <w:ilvl w:val="0"/>
          <w:numId w:val="49"/>
        </w:numPr>
        <w:spacing w:after="60"/>
        <w:rPr>
          <w:sz w:val="20"/>
          <w:szCs w:val="18"/>
        </w:rPr>
      </w:pPr>
      <w:r>
        <w:rPr>
          <w:rStyle w:val="normaltextrun"/>
          <w:sz w:val="20"/>
          <w:szCs w:val="18"/>
        </w:rPr>
        <w:t>i</w:t>
      </w:r>
      <w:r w:rsidRPr="003A2E0D">
        <w:rPr>
          <w:rStyle w:val="normaltextrun"/>
          <w:sz w:val="20"/>
          <w:szCs w:val="18"/>
        </w:rPr>
        <w:t>ncreased housing stability and sustained tenancies</w:t>
      </w:r>
    </w:p>
    <w:p w14:paraId="07AC4666" w14:textId="03F32069" w:rsidR="000B6EBC" w:rsidRPr="003A2E0D" w:rsidRDefault="000B6EBC" w:rsidP="000B6EBC">
      <w:pPr>
        <w:pStyle w:val="Body"/>
        <w:numPr>
          <w:ilvl w:val="0"/>
          <w:numId w:val="49"/>
        </w:numPr>
        <w:spacing w:after="60"/>
        <w:rPr>
          <w:sz w:val="20"/>
          <w:szCs w:val="18"/>
        </w:rPr>
      </w:pPr>
      <w:r>
        <w:rPr>
          <w:rStyle w:val="normaltextrun"/>
          <w:sz w:val="20"/>
          <w:szCs w:val="18"/>
        </w:rPr>
        <w:t>h</w:t>
      </w:r>
      <w:r w:rsidRPr="003A2E0D">
        <w:rPr>
          <w:rStyle w:val="normaltextrun"/>
          <w:sz w:val="20"/>
          <w:szCs w:val="18"/>
        </w:rPr>
        <w:t>igh quality of life</w:t>
      </w:r>
    </w:p>
    <w:p w14:paraId="77157DA2" w14:textId="26125174" w:rsidR="000B6EBC" w:rsidRPr="003A2E0D" w:rsidRDefault="000B6EBC" w:rsidP="000B6EBC">
      <w:pPr>
        <w:pStyle w:val="Body"/>
        <w:numPr>
          <w:ilvl w:val="0"/>
          <w:numId w:val="49"/>
        </w:numPr>
        <w:spacing w:after="60"/>
        <w:rPr>
          <w:sz w:val="20"/>
          <w:szCs w:val="18"/>
        </w:rPr>
      </w:pPr>
      <w:r>
        <w:rPr>
          <w:rStyle w:val="normaltextrun"/>
          <w:sz w:val="20"/>
          <w:szCs w:val="18"/>
        </w:rPr>
        <w:t>s</w:t>
      </w:r>
      <w:r w:rsidRPr="003A2E0D">
        <w:rPr>
          <w:rStyle w:val="normaltextrun"/>
          <w:sz w:val="20"/>
          <w:szCs w:val="18"/>
        </w:rPr>
        <w:t xml:space="preserve">ustained feelings of personal safety, autonomy, power, </w:t>
      </w:r>
      <w:proofErr w:type="gramStart"/>
      <w:r w:rsidRPr="003A2E0D">
        <w:rPr>
          <w:rStyle w:val="normaltextrun"/>
          <w:sz w:val="20"/>
          <w:szCs w:val="18"/>
        </w:rPr>
        <w:t>agency</w:t>
      </w:r>
      <w:proofErr w:type="gramEnd"/>
      <w:r w:rsidRPr="003A2E0D">
        <w:rPr>
          <w:rStyle w:val="normaltextrun"/>
          <w:sz w:val="20"/>
          <w:szCs w:val="18"/>
        </w:rPr>
        <w:t xml:space="preserve"> and choice</w:t>
      </w:r>
    </w:p>
    <w:p w14:paraId="0E81B41A" w14:textId="27CB89D0" w:rsidR="000B6EBC" w:rsidRPr="003A2E0D" w:rsidRDefault="000B6EBC" w:rsidP="000B6EBC">
      <w:pPr>
        <w:pStyle w:val="Body"/>
        <w:numPr>
          <w:ilvl w:val="0"/>
          <w:numId w:val="49"/>
        </w:numPr>
        <w:spacing w:after="60"/>
        <w:rPr>
          <w:sz w:val="20"/>
          <w:szCs w:val="18"/>
        </w:rPr>
      </w:pPr>
      <w:r>
        <w:rPr>
          <w:rStyle w:val="normaltextrun"/>
          <w:sz w:val="20"/>
          <w:szCs w:val="18"/>
        </w:rPr>
        <w:t>s</w:t>
      </w:r>
      <w:r w:rsidRPr="003A2E0D">
        <w:rPr>
          <w:rStyle w:val="normaltextrun"/>
          <w:sz w:val="20"/>
          <w:szCs w:val="18"/>
        </w:rPr>
        <w:t>ignificant improvement in health and wellbeing</w:t>
      </w:r>
    </w:p>
    <w:p w14:paraId="20E713DA" w14:textId="3856766F" w:rsidR="000B6EBC" w:rsidRPr="003A2E0D" w:rsidRDefault="000B6EBC" w:rsidP="000B6EBC">
      <w:pPr>
        <w:pStyle w:val="Body"/>
        <w:numPr>
          <w:ilvl w:val="0"/>
          <w:numId w:val="49"/>
        </w:numPr>
        <w:spacing w:after="60"/>
        <w:rPr>
          <w:sz w:val="20"/>
          <w:szCs w:val="18"/>
        </w:rPr>
      </w:pPr>
      <w:r>
        <w:rPr>
          <w:rStyle w:val="normaltextrun"/>
          <w:sz w:val="20"/>
          <w:szCs w:val="18"/>
        </w:rPr>
        <w:t>m</w:t>
      </w:r>
      <w:r w:rsidRPr="003A2E0D">
        <w:rPr>
          <w:rStyle w:val="normaltextrun"/>
          <w:sz w:val="20"/>
          <w:szCs w:val="18"/>
        </w:rPr>
        <w:t>eaningful participation in the community</w:t>
      </w:r>
      <w:r w:rsidRPr="003A2E0D">
        <w:rPr>
          <w:rStyle w:val="eop"/>
          <w:sz w:val="20"/>
          <w:szCs w:val="18"/>
        </w:rPr>
        <w:t> </w:t>
      </w:r>
    </w:p>
    <w:p w14:paraId="5BF153D5" w14:textId="6E18471C" w:rsidR="000B6EBC" w:rsidRPr="003A2E0D" w:rsidRDefault="000B6EBC" w:rsidP="000B6EBC">
      <w:pPr>
        <w:pStyle w:val="Body"/>
        <w:numPr>
          <w:ilvl w:val="0"/>
          <w:numId w:val="49"/>
        </w:numPr>
        <w:spacing w:after="60"/>
        <w:rPr>
          <w:sz w:val="20"/>
          <w:szCs w:val="18"/>
        </w:rPr>
      </w:pPr>
      <w:r>
        <w:rPr>
          <w:rStyle w:val="normaltextrun"/>
          <w:sz w:val="20"/>
          <w:szCs w:val="18"/>
        </w:rPr>
        <w:t>r</w:t>
      </w:r>
      <w:r w:rsidRPr="003A2E0D">
        <w:rPr>
          <w:rStyle w:val="normaltextrun"/>
          <w:sz w:val="20"/>
          <w:szCs w:val="18"/>
        </w:rPr>
        <w:t>eduction in demand for acute, crisis and emergency services</w:t>
      </w:r>
    </w:p>
    <w:p w14:paraId="18ECDD43" w14:textId="6E8BD213" w:rsidR="000B6EBC" w:rsidRPr="008957D3" w:rsidRDefault="000B6EBC" w:rsidP="008957D3">
      <w:pPr>
        <w:pStyle w:val="Body"/>
        <w:numPr>
          <w:ilvl w:val="0"/>
          <w:numId w:val="49"/>
        </w:numPr>
        <w:spacing w:after="60"/>
        <w:rPr>
          <w:sz w:val="20"/>
          <w:szCs w:val="18"/>
        </w:rPr>
      </w:pPr>
      <w:r>
        <w:rPr>
          <w:rStyle w:val="normaltextrun"/>
          <w:sz w:val="20"/>
          <w:szCs w:val="18"/>
        </w:rPr>
        <w:t>s</w:t>
      </w:r>
      <w:r w:rsidRPr="003A2E0D">
        <w:rPr>
          <w:rStyle w:val="normaltextrun"/>
          <w:sz w:val="20"/>
          <w:szCs w:val="18"/>
        </w:rPr>
        <w:t>ystemic improvements to better meet the needs of the cohort early and effectively.</w:t>
      </w:r>
      <w:r w:rsidRPr="003A2E0D">
        <w:rPr>
          <w:rStyle w:val="eop"/>
          <w:sz w:val="20"/>
          <w:szCs w:val="18"/>
        </w:rPr>
        <w:t> </w:t>
      </w:r>
    </w:p>
    <w:p w14:paraId="10EFDAEC" w14:textId="4CE0109F" w:rsidR="004920C8" w:rsidRDefault="004920C8" w:rsidP="0021147C">
      <w:pPr>
        <w:pStyle w:val="Heading2"/>
      </w:pPr>
      <w:bookmarkStart w:id="19" w:name="_Toc162249439"/>
      <w:r>
        <w:t xml:space="preserve">Supporting </w:t>
      </w:r>
      <w:r w:rsidR="007D78DC">
        <w:t>d</w:t>
      </w:r>
      <w:r>
        <w:t>ocuments</w:t>
      </w:r>
      <w:bookmarkEnd w:id="19"/>
    </w:p>
    <w:bookmarkEnd w:id="7"/>
    <w:p w14:paraId="0C2572EE" w14:textId="2E0716AD" w:rsidR="00E16F29" w:rsidRDefault="00E16F29" w:rsidP="00C106F8">
      <w:pPr>
        <w:pStyle w:val="Bullet1"/>
        <w:numPr>
          <w:ilvl w:val="0"/>
          <w:numId w:val="0"/>
        </w:numPr>
        <w:spacing w:after="120"/>
        <w:rPr>
          <w:sz w:val="20"/>
        </w:rPr>
      </w:pPr>
      <w:r>
        <w:rPr>
          <w:sz w:val="20"/>
        </w:rPr>
        <w:t xml:space="preserve">Where </w:t>
      </w:r>
      <w:r w:rsidR="00674F5E">
        <w:rPr>
          <w:sz w:val="20"/>
        </w:rPr>
        <w:t xml:space="preserve">there is further instruction and detail </w:t>
      </w:r>
      <w:r>
        <w:rPr>
          <w:sz w:val="20"/>
        </w:rPr>
        <w:t>required</w:t>
      </w:r>
      <w:r w:rsidR="00CF2C3D">
        <w:rPr>
          <w:sz w:val="20"/>
        </w:rPr>
        <w:t xml:space="preserve"> relevant to the specific supportive housing site, this will </w:t>
      </w:r>
      <w:r w:rsidRPr="003A2E0D">
        <w:rPr>
          <w:sz w:val="20"/>
        </w:rPr>
        <w:t xml:space="preserve">be provided to the </w:t>
      </w:r>
      <w:r w:rsidR="00C106F8">
        <w:rPr>
          <w:sz w:val="20"/>
        </w:rPr>
        <w:t xml:space="preserve">service </w:t>
      </w:r>
      <w:r w:rsidRPr="003A2E0D">
        <w:rPr>
          <w:sz w:val="20"/>
        </w:rPr>
        <w:t>provider.</w:t>
      </w:r>
    </w:p>
    <w:p w14:paraId="2E3215D7" w14:textId="5CEAE133" w:rsidR="00136897" w:rsidRDefault="1D90EC6F">
      <w:pPr>
        <w:pStyle w:val="Heading1"/>
      </w:pPr>
      <w:bookmarkStart w:id="20" w:name="_Toc162249440"/>
      <w:r>
        <w:t>Governance</w:t>
      </w:r>
      <w:bookmarkEnd w:id="20"/>
    </w:p>
    <w:p w14:paraId="0A6211D3" w14:textId="77777777" w:rsidR="1D90EC6F" w:rsidRDefault="1D90EC6F" w:rsidP="475D018F">
      <w:pPr>
        <w:pStyle w:val="Body"/>
        <w:rPr>
          <w:sz w:val="20"/>
        </w:rPr>
      </w:pPr>
      <w:r w:rsidRPr="475D018F">
        <w:rPr>
          <w:sz w:val="20"/>
        </w:rPr>
        <w:t xml:space="preserve">Homelessness Supportive Housing programs require an adequate level of governance to support the successful implementation, performance, and evaluation of the program. </w:t>
      </w:r>
    </w:p>
    <w:p w14:paraId="551E66A3" w14:textId="4D2A498D" w:rsidR="1D90EC6F" w:rsidRDefault="1D90EC6F" w:rsidP="475D018F">
      <w:pPr>
        <w:pStyle w:val="Body"/>
        <w:rPr>
          <w:sz w:val="20"/>
        </w:rPr>
      </w:pPr>
      <w:r w:rsidRPr="475D018F">
        <w:rPr>
          <w:sz w:val="20"/>
        </w:rPr>
        <w:t>Governance structures will be implemented as required to:</w:t>
      </w:r>
    </w:p>
    <w:p w14:paraId="31BED2BF" w14:textId="5BAC22AA" w:rsidR="1D90EC6F" w:rsidRDefault="1D90EC6F" w:rsidP="475D018F">
      <w:pPr>
        <w:pStyle w:val="Body"/>
        <w:numPr>
          <w:ilvl w:val="0"/>
          <w:numId w:val="31"/>
        </w:numPr>
        <w:spacing w:after="60"/>
        <w:rPr>
          <w:sz w:val="20"/>
        </w:rPr>
      </w:pPr>
      <w:r w:rsidRPr="475D018F">
        <w:rPr>
          <w:sz w:val="20"/>
        </w:rPr>
        <w:t xml:space="preserve">facilitate a shared and aligned vision for the project with </w:t>
      </w:r>
      <w:proofErr w:type="gramStart"/>
      <w:r w:rsidRPr="475D018F">
        <w:rPr>
          <w:sz w:val="20"/>
        </w:rPr>
        <w:t>stakeholders</w:t>
      </w:r>
      <w:proofErr w:type="gramEnd"/>
    </w:p>
    <w:p w14:paraId="777FB568" w14:textId="75BACD10" w:rsidR="1D90EC6F" w:rsidRDefault="1D90EC6F" w:rsidP="475D018F">
      <w:pPr>
        <w:pStyle w:val="Body"/>
        <w:numPr>
          <w:ilvl w:val="0"/>
          <w:numId w:val="31"/>
        </w:numPr>
        <w:spacing w:after="60"/>
        <w:rPr>
          <w:sz w:val="20"/>
        </w:rPr>
      </w:pPr>
      <w:r w:rsidRPr="475D018F">
        <w:rPr>
          <w:sz w:val="20"/>
        </w:rPr>
        <w:t xml:space="preserve">explore opportunities to enhance the tenancy management and support aspects of the service </w:t>
      </w:r>
      <w:proofErr w:type="gramStart"/>
      <w:r w:rsidRPr="475D018F">
        <w:rPr>
          <w:sz w:val="20"/>
        </w:rPr>
        <w:t>model</w:t>
      </w:r>
      <w:proofErr w:type="gramEnd"/>
    </w:p>
    <w:p w14:paraId="7BECC9DD" w14:textId="6E6CB6C2" w:rsidR="1D90EC6F" w:rsidRDefault="1D90EC6F" w:rsidP="475D018F">
      <w:pPr>
        <w:pStyle w:val="Body"/>
        <w:numPr>
          <w:ilvl w:val="0"/>
          <w:numId w:val="31"/>
        </w:numPr>
        <w:spacing w:after="60"/>
        <w:rPr>
          <w:sz w:val="20"/>
        </w:rPr>
      </w:pPr>
      <w:r w:rsidRPr="475D018F">
        <w:rPr>
          <w:sz w:val="20"/>
        </w:rPr>
        <w:t xml:space="preserve">monitor and mitigate operational </w:t>
      </w:r>
      <w:proofErr w:type="gramStart"/>
      <w:r w:rsidRPr="475D018F">
        <w:rPr>
          <w:sz w:val="20"/>
        </w:rPr>
        <w:t>risks</w:t>
      </w:r>
      <w:proofErr w:type="gramEnd"/>
    </w:p>
    <w:p w14:paraId="7414F41C" w14:textId="70A1D439" w:rsidR="1D90EC6F" w:rsidRDefault="1D90EC6F" w:rsidP="475D018F">
      <w:pPr>
        <w:pStyle w:val="Body"/>
        <w:numPr>
          <w:ilvl w:val="0"/>
          <w:numId w:val="31"/>
        </w:numPr>
        <w:spacing w:after="60"/>
        <w:rPr>
          <w:sz w:val="20"/>
        </w:rPr>
      </w:pPr>
      <w:r w:rsidRPr="475D018F">
        <w:rPr>
          <w:sz w:val="20"/>
        </w:rPr>
        <w:t>provide a point of escalation for significant matters that cannot be managed at the operational level.</w:t>
      </w:r>
    </w:p>
    <w:p w14:paraId="2BE04E8A" w14:textId="483AFBB0" w:rsidR="007E744F" w:rsidRDefault="007E744F" w:rsidP="007E744F">
      <w:pPr>
        <w:pStyle w:val="Body"/>
        <w:rPr>
          <w:rStyle w:val="cf01"/>
          <w:rFonts w:ascii="Verdana" w:hAnsi="Verdana" w:cs="Times New Roman"/>
          <w:sz w:val="20"/>
          <w:szCs w:val="20"/>
        </w:rPr>
      </w:pPr>
      <w:r w:rsidRPr="000B6EBC">
        <w:rPr>
          <w:rStyle w:val="cf01"/>
          <w:rFonts w:ascii="Verdana" w:hAnsi="Verdana" w:cs="Times New Roman"/>
          <w:sz w:val="20"/>
          <w:szCs w:val="20"/>
        </w:rPr>
        <w:t xml:space="preserve">The department will ensure that there is an appropriate level of accountability and that service providers are delivering what is intended by the program in terms of levels of service, quality, quantity, </w:t>
      </w:r>
      <w:proofErr w:type="gramStart"/>
      <w:r w:rsidRPr="000B6EBC">
        <w:rPr>
          <w:rStyle w:val="cf01"/>
          <w:rFonts w:ascii="Verdana" w:hAnsi="Verdana" w:cs="Times New Roman"/>
          <w:sz w:val="20"/>
          <w:szCs w:val="20"/>
        </w:rPr>
        <w:t>efficiency</w:t>
      </w:r>
      <w:proofErr w:type="gramEnd"/>
      <w:r w:rsidRPr="000B6EBC">
        <w:rPr>
          <w:rStyle w:val="cf01"/>
          <w:rFonts w:ascii="Verdana" w:hAnsi="Verdana" w:cs="Times New Roman"/>
          <w:sz w:val="20"/>
          <w:szCs w:val="20"/>
        </w:rPr>
        <w:t xml:space="preserve"> and effectiveness</w:t>
      </w:r>
      <w:r w:rsidR="00CD290B" w:rsidRPr="00CD290B">
        <w:rPr>
          <w:rStyle w:val="cf01"/>
          <w:rFonts w:ascii="Verdana" w:hAnsi="Verdana" w:cs="Times New Roman"/>
          <w:sz w:val="20"/>
          <w:szCs w:val="20"/>
        </w:rPr>
        <w:t>.</w:t>
      </w:r>
      <w:r w:rsidRPr="000B6EBC">
        <w:rPr>
          <w:rStyle w:val="cf01"/>
          <w:rFonts w:ascii="Verdana" w:hAnsi="Verdana" w:cs="Times New Roman"/>
          <w:sz w:val="20"/>
          <w:szCs w:val="20"/>
        </w:rPr>
        <w:t xml:space="preserve"> </w:t>
      </w:r>
    </w:p>
    <w:p w14:paraId="29222A1A" w14:textId="531E14B8" w:rsidR="009B2C63" w:rsidRDefault="009B2C63" w:rsidP="009B2C63">
      <w:pPr>
        <w:pStyle w:val="Body"/>
        <w:spacing w:after="0" w:line="270" w:lineRule="atLeast"/>
        <w:rPr>
          <w:rStyle w:val="cf01"/>
          <w:rFonts w:ascii="Verdana" w:hAnsi="Verdana" w:cs="Times New Roman"/>
          <w:sz w:val="20"/>
          <w:szCs w:val="20"/>
        </w:rPr>
      </w:pPr>
      <w:r>
        <w:rPr>
          <w:rStyle w:val="cf01"/>
          <w:rFonts w:ascii="Verdana" w:hAnsi="Verdana" w:cs="Times New Roman"/>
          <w:sz w:val="20"/>
          <w:szCs w:val="20"/>
        </w:rPr>
        <w:t>G</w:t>
      </w:r>
      <w:r w:rsidRPr="009B2C63">
        <w:rPr>
          <w:rStyle w:val="cf01"/>
          <w:rFonts w:ascii="Verdana" w:hAnsi="Verdana" w:cs="Times New Roman"/>
          <w:sz w:val="20"/>
          <w:szCs w:val="20"/>
        </w:rPr>
        <w:t xml:space="preserve">overnment </w:t>
      </w:r>
      <w:r>
        <w:rPr>
          <w:rStyle w:val="cf01"/>
          <w:rFonts w:ascii="Verdana" w:hAnsi="Verdana" w:cs="Times New Roman"/>
          <w:sz w:val="20"/>
          <w:szCs w:val="20"/>
        </w:rPr>
        <w:t>d</w:t>
      </w:r>
      <w:r w:rsidRPr="009B2C63">
        <w:rPr>
          <w:rStyle w:val="cf01"/>
          <w:rFonts w:ascii="Verdana" w:hAnsi="Verdana" w:cs="Times New Roman"/>
          <w:sz w:val="20"/>
          <w:szCs w:val="20"/>
        </w:rPr>
        <w:t>epartments are required to undertake actions across</w:t>
      </w:r>
      <w:r>
        <w:rPr>
          <w:rStyle w:val="cf01"/>
          <w:rFonts w:ascii="Verdana" w:hAnsi="Verdana" w:cs="Times New Roman"/>
          <w:sz w:val="20"/>
          <w:szCs w:val="20"/>
        </w:rPr>
        <w:t xml:space="preserve"> </w:t>
      </w:r>
      <w:r w:rsidRPr="009B2C63">
        <w:rPr>
          <w:rStyle w:val="cf01"/>
          <w:rFonts w:ascii="Verdana" w:hAnsi="Verdana" w:cs="Times New Roman"/>
          <w:sz w:val="20"/>
          <w:szCs w:val="20"/>
        </w:rPr>
        <w:t xml:space="preserve">the domains of people, systems, </w:t>
      </w:r>
      <w:proofErr w:type="gramStart"/>
      <w:r w:rsidRPr="009B2C63">
        <w:rPr>
          <w:rStyle w:val="cf01"/>
          <w:rFonts w:ascii="Verdana" w:hAnsi="Verdana" w:cs="Times New Roman"/>
          <w:sz w:val="20"/>
          <w:szCs w:val="20"/>
        </w:rPr>
        <w:t>outcomes</w:t>
      </w:r>
      <w:proofErr w:type="gramEnd"/>
      <w:r w:rsidRPr="009B2C63">
        <w:rPr>
          <w:rStyle w:val="cf01"/>
          <w:rFonts w:ascii="Verdana" w:hAnsi="Verdana" w:cs="Times New Roman"/>
          <w:sz w:val="20"/>
          <w:szCs w:val="20"/>
        </w:rPr>
        <w:t xml:space="preserve"> and accountability </w:t>
      </w:r>
      <w:r w:rsidR="00395710" w:rsidRPr="009B2C63">
        <w:rPr>
          <w:rStyle w:val="cf01"/>
          <w:rFonts w:ascii="Verdana" w:hAnsi="Verdana" w:cs="Times New Roman"/>
          <w:sz w:val="20"/>
          <w:szCs w:val="20"/>
        </w:rPr>
        <w:t>to</w:t>
      </w:r>
      <w:r w:rsidRPr="009B2C63">
        <w:rPr>
          <w:rStyle w:val="cf01"/>
          <w:rFonts w:ascii="Verdana" w:hAnsi="Verdana" w:cs="Times New Roman"/>
          <w:sz w:val="20"/>
          <w:szCs w:val="20"/>
        </w:rPr>
        <w:t xml:space="preserve"> progress</w:t>
      </w:r>
      <w:r w:rsidR="00DD2B0C">
        <w:rPr>
          <w:rStyle w:val="cf01"/>
          <w:rFonts w:ascii="Verdana" w:hAnsi="Verdana" w:cs="Times New Roman"/>
          <w:sz w:val="20"/>
          <w:szCs w:val="20"/>
        </w:rPr>
        <w:t xml:space="preserve"> the</w:t>
      </w:r>
      <w:r>
        <w:rPr>
          <w:rStyle w:val="cf01"/>
          <w:rFonts w:ascii="Verdana" w:hAnsi="Verdana" w:cs="Times New Roman"/>
          <w:sz w:val="20"/>
          <w:szCs w:val="20"/>
        </w:rPr>
        <w:t xml:space="preserve"> </w:t>
      </w:r>
      <w:r w:rsidR="00DD2B0C">
        <w:rPr>
          <w:rStyle w:val="cf01"/>
          <w:rFonts w:ascii="Verdana" w:hAnsi="Verdana" w:cs="Times New Roman"/>
          <w:sz w:val="20"/>
          <w:szCs w:val="20"/>
        </w:rPr>
        <w:t xml:space="preserve">self-determination enablers outlined in the </w:t>
      </w:r>
      <w:r w:rsidRPr="009B2C63">
        <w:rPr>
          <w:rStyle w:val="cf01"/>
          <w:rFonts w:ascii="Verdana" w:hAnsi="Verdana" w:cs="Times New Roman"/>
          <w:sz w:val="20"/>
          <w:szCs w:val="20"/>
        </w:rPr>
        <w:t>Victorian Aboriginal Affairs Framework</w:t>
      </w:r>
      <w:r w:rsidR="00DD2B0C">
        <w:rPr>
          <w:rStyle w:val="cf01"/>
          <w:rFonts w:ascii="Verdana" w:hAnsi="Verdana" w:cs="Times New Roman"/>
          <w:sz w:val="20"/>
          <w:szCs w:val="20"/>
        </w:rPr>
        <w:t xml:space="preserve"> (VAAF).</w:t>
      </w:r>
      <w:r w:rsidRPr="009B2C63">
        <w:t xml:space="preserve"> </w:t>
      </w:r>
      <w:r w:rsidR="00395710">
        <w:rPr>
          <w:rStyle w:val="cf01"/>
          <w:rFonts w:ascii="Verdana" w:hAnsi="Verdana" w:cs="Times New Roman"/>
          <w:sz w:val="20"/>
          <w:szCs w:val="20"/>
        </w:rPr>
        <w:t>Aboriginal c</w:t>
      </w:r>
      <w:r w:rsidRPr="009B2C63">
        <w:rPr>
          <w:rStyle w:val="cf01"/>
          <w:rFonts w:ascii="Verdana" w:hAnsi="Verdana" w:cs="Times New Roman"/>
          <w:sz w:val="20"/>
          <w:szCs w:val="20"/>
        </w:rPr>
        <w:t>ultural safety must be embedded in all governance and leadership practices, strategic</w:t>
      </w:r>
      <w:r>
        <w:rPr>
          <w:rStyle w:val="cf01"/>
          <w:rFonts w:ascii="Verdana" w:hAnsi="Verdana" w:cs="Times New Roman"/>
          <w:sz w:val="20"/>
          <w:szCs w:val="20"/>
        </w:rPr>
        <w:t xml:space="preserve"> </w:t>
      </w:r>
      <w:r w:rsidRPr="009B2C63">
        <w:rPr>
          <w:rStyle w:val="cf01"/>
          <w:rFonts w:ascii="Verdana" w:hAnsi="Verdana" w:cs="Times New Roman"/>
          <w:sz w:val="20"/>
          <w:szCs w:val="20"/>
        </w:rPr>
        <w:t>and business planning, and internal policies and practices to achieve sustained change</w:t>
      </w:r>
      <w:r>
        <w:rPr>
          <w:rStyle w:val="cf01"/>
          <w:rFonts w:ascii="Verdana" w:hAnsi="Verdana" w:cs="Times New Roman"/>
          <w:sz w:val="20"/>
          <w:szCs w:val="20"/>
        </w:rPr>
        <w:t>.</w:t>
      </w:r>
    </w:p>
    <w:p w14:paraId="479BD5CE" w14:textId="77777777" w:rsidR="006D2C0F" w:rsidRDefault="006D2C0F" w:rsidP="006D2C0F">
      <w:pPr>
        <w:pStyle w:val="Heading2"/>
      </w:pPr>
      <w:bookmarkStart w:id="21" w:name="_Toc162249441"/>
      <w:r>
        <w:t>Targets and reporting</w:t>
      </w:r>
      <w:bookmarkEnd w:id="21"/>
    </w:p>
    <w:p w14:paraId="40662DFB" w14:textId="77777777" w:rsidR="006D2C0F" w:rsidRPr="003A2E0D" w:rsidRDefault="006D2C0F" w:rsidP="006D2C0F">
      <w:pPr>
        <w:pStyle w:val="Body"/>
        <w:rPr>
          <w:rFonts w:ascii="Segoe UI" w:hAnsi="Segoe UI"/>
          <w:sz w:val="20"/>
          <w:lang w:eastAsia="en-AU"/>
        </w:rPr>
      </w:pPr>
      <w:r w:rsidRPr="003A2E0D">
        <w:rPr>
          <w:rStyle w:val="normaltextrun"/>
          <w:rFonts w:cs="Segoe UI"/>
          <w:sz w:val="20"/>
        </w:rPr>
        <w:t xml:space="preserve">Service providers must collect </w:t>
      </w:r>
      <w:r>
        <w:rPr>
          <w:rStyle w:val="normaltextrun"/>
          <w:rFonts w:cs="Segoe UI"/>
          <w:sz w:val="20"/>
        </w:rPr>
        <w:t>client</w:t>
      </w:r>
      <w:r w:rsidRPr="003A2E0D">
        <w:rPr>
          <w:rStyle w:val="normaltextrun"/>
          <w:rFonts w:cs="Segoe UI"/>
          <w:sz w:val="20"/>
        </w:rPr>
        <w:t xml:space="preserve"> data and provide reports to the department in accordance with:</w:t>
      </w:r>
      <w:r w:rsidRPr="003A2E0D">
        <w:rPr>
          <w:rStyle w:val="eop"/>
          <w:rFonts w:cs="Segoe UI"/>
          <w:sz w:val="20"/>
        </w:rPr>
        <w:t> </w:t>
      </w:r>
    </w:p>
    <w:p w14:paraId="2AFED079" w14:textId="77777777" w:rsidR="006D2C0F" w:rsidRPr="003A2E0D" w:rsidRDefault="006D2C0F" w:rsidP="006D2C0F">
      <w:pPr>
        <w:pStyle w:val="Bullet1"/>
        <w:rPr>
          <w:sz w:val="20"/>
        </w:rPr>
      </w:pPr>
      <w:r w:rsidRPr="003A2E0D">
        <w:rPr>
          <w:rStyle w:val="normaltextrun"/>
          <w:rFonts w:cs="Segoe UI"/>
          <w:sz w:val="20"/>
        </w:rPr>
        <w:t>the relevant service agreement</w:t>
      </w:r>
      <w:r w:rsidRPr="003A2E0D">
        <w:rPr>
          <w:rStyle w:val="eop"/>
          <w:rFonts w:cs="Segoe UI"/>
          <w:sz w:val="20"/>
        </w:rPr>
        <w:t> </w:t>
      </w:r>
    </w:p>
    <w:p w14:paraId="0C908714" w14:textId="77777777" w:rsidR="006D2C0F" w:rsidRPr="001C4602" w:rsidRDefault="006D2C0F" w:rsidP="006D2C0F">
      <w:pPr>
        <w:pStyle w:val="Bullet1"/>
        <w:rPr>
          <w:rStyle w:val="normaltextrun"/>
          <w:rFonts w:cs="Segoe UI"/>
          <w:sz w:val="20"/>
        </w:rPr>
      </w:pPr>
      <w:r w:rsidRPr="3160F2D1">
        <w:rPr>
          <w:rStyle w:val="normaltextrun"/>
          <w:rFonts w:cs="Segoe UI"/>
          <w:sz w:val="20"/>
        </w:rPr>
        <w:t>the Homelessness Supportive Housing activity description (</w:t>
      </w:r>
      <w:hyperlink r:id="rId33">
        <w:r w:rsidRPr="3160F2D1">
          <w:rPr>
            <w:rStyle w:val="normaltextrun"/>
            <w:rFonts w:cs="Segoe UI"/>
            <w:color w:val="00865C"/>
            <w:sz w:val="20"/>
            <w:u w:val="single"/>
          </w:rPr>
          <w:t>94840 – Homelessness Supportive Housing</w:t>
        </w:r>
      </w:hyperlink>
      <w:r w:rsidRPr="3160F2D1">
        <w:rPr>
          <w:rStyle w:val="normaltextrun"/>
          <w:rFonts w:cs="Segoe UI"/>
          <w:sz w:val="20"/>
        </w:rPr>
        <w:t>)</w:t>
      </w:r>
    </w:p>
    <w:p w14:paraId="1F9ACAEE" w14:textId="77777777" w:rsidR="006D2C0F" w:rsidRPr="001C4602" w:rsidRDefault="006D2C0F" w:rsidP="006D2C0F">
      <w:pPr>
        <w:pStyle w:val="Bullet1"/>
        <w:rPr>
          <w:rStyle w:val="normaltextrun"/>
          <w:rFonts w:cs="Segoe UI"/>
          <w:sz w:val="20"/>
        </w:rPr>
      </w:pPr>
      <w:r>
        <w:rPr>
          <w:rStyle w:val="normaltextrun"/>
          <w:rFonts w:cs="Segoe UI"/>
          <w:sz w:val="20"/>
        </w:rPr>
        <w:t>the Homelessness Flexible Funding activity description (refer to section 3.4.3).</w:t>
      </w:r>
    </w:p>
    <w:p w14:paraId="1067DCF0" w14:textId="77777777" w:rsidR="006D2C0F" w:rsidRDefault="006D2C0F" w:rsidP="006D2C0F">
      <w:pPr>
        <w:spacing w:line="270" w:lineRule="atLeast"/>
        <w:rPr>
          <w:rStyle w:val="normaltextrun"/>
          <w:rFonts w:cs="Arial"/>
          <w:color w:val="000000"/>
          <w:sz w:val="20"/>
          <w:shd w:val="clear" w:color="auto" w:fill="FFFFFF"/>
        </w:rPr>
      </w:pPr>
    </w:p>
    <w:p w14:paraId="7B9399CF" w14:textId="77777777" w:rsidR="006D2C0F" w:rsidRPr="003A2E0D" w:rsidRDefault="006D2C0F" w:rsidP="006D2C0F">
      <w:pPr>
        <w:spacing w:line="270" w:lineRule="atLeast"/>
        <w:rPr>
          <w:sz w:val="20"/>
        </w:rPr>
      </w:pPr>
      <w:r w:rsidRPr="1E00E208">
        <w:rPr>
          <w:rStyle w:val="normaltextrun"/>
          <w:rFonts w:cs="Arial"/>
          <w:color w:val="000000"/>
          <w:sz w:val="20"/>
          <w:shd w:val="clear" w:color="auto" w:fill="FFFFFF"/>
        </w:rPr>
        <w:t xml:space="preserve">The reporting </w:t>
      </w:r>
      <w:r w:rsidRPr="1E00E208" w:rsidDel="00093B12">
        <w:rPr>
          <w:rStyle w:val="normaltextrun"/>
          <w:rFonts w:cs="Arial"/>
          <w:color w:val="000000"/>
          <w:sz w:val="20"/>
        </w:rPr>
        <w:t>requirements</w:t>
      </w:r>
      <w:r w:rsidRPr="1E00E208">
        <w:rPr>
          <w:rStyle w:val="normaltextrun"/>
          <w:rFonts w:cs="Arial"/>
          <w:color w:val="000000"/>
          <w:sz w:val="20"/>
          <w:shd w:val="clear" w:color="auto" w:fill="FFFFFF"/>
        </w:rPr>
        <w:t xml:space="preserve"> for this service are:</w:t>
      </w:r>
      <w:r w:rsidRPr="1E00E208">
        <w:rPr>
          <w:rStyle w:val="eop"/>
          <w:rFonts w:eastAsia="MS Gothic" w:cs="Arial"/>
          <w:color w:val="000000"/>
          <w:sz w:val="20"/>
          <w:shd w:val="clear" w:color="auto" w:fill="FFFFFF"/>
        </w:rPr>
        <w:t> </w:t>
      </w:r>
    </w:p>
    <w:tbl>
      <w:tblPr>
        <w:tblW w:w="9639" w:type="dxa"/>
        <w:tblInd w:w="-5" w:type="dxa"/>
        <w:tblLayout w:type="fixed"/>
        <w:tblCellMar>
          <w:left w:w="0" w:type="dxa"/>
          <w:right w:w="0" w:type="dxa"/>
        </w:tblCellMar>
        <w:tblLook w:val="04A0" w:firstRow="1" w:lastRow="0" w:firstColumn="1" w:lastColumn="0" w:noHBand="0" w:noVBand="1"/>
      </w:tblPr>
      <w:tblGrid>
        <w:gridCol w:w="2552"/>
        <w:gridCol w:w="1584"/>
        <w:gridCol w:w="3969"/>
        <w:gridCol w:w="1534"/>
      </w:tblGrid>
      <w:tr w:rsidR="006D2C0F" w:rsidRPr="003A2E0D" w14:paraId="19F64276" w14:textId="77777777" w:rsidTr="001A6A11">
        <w:trPr>
          <w:tblHeader/>
        </w:trPr>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8083FF" w14:textId="77777777" w:rsidR="006D2C0F" w:rsidRPr="003A2E0D" w:rsidRDefault="006D2C0F" w:rsidP="001A6A11">
            <w:pPr>
              <w:spacing w:after="0" w:line="288" w:lineRule="auto"/>
              <w:ind w:left="108" w:right="108"/>
              <w:rPr>
                <w:rFonts w:eastAsia="Arial" w:cs="Arial"/>
                <w:b/>
                <w:bCs/>
                <w:color w:val="201547"/>
                <w:sz w:val="18"/>
                <w:szCs w:val="18"/>
              </w:rPr>
            </w:pPr>
            <w:r w:rsidRPr="003A2E0D">
              <w:rPr>
                <w:rFonts w:eastAsia="Arial" w:cs="Arial"/>
                <w:b/>
                <w:bCs/>
                <w:color w:val="201547"/>
                <w:sz w:val="18"/>
                <w:szCs w:val="18"/>
              </w:rPr>
              <w:t>Data collection name</w:t>
            </w:r>
          </w:p>
        </w:tc>
        <w:tc>
          <w:tcPr>
            <w:tcW w:w="15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54B9C3" w14:textId="77777777" w:rsidR="006D2C0F" w:rsidRPr="003A2E0D" w:rsidRDefault="006D2C0F" w:rsidP="001A6A11">
            <w:pPr>
              <w:spacing w:after="0" w:line="288" w:lineRule="auto"/>
              <w:ind w:left="108" w:right="108"/>
              <w:rPr>
                <w:rFonts w:eastAsia="Arial" w:cs="Arial"/>
                <w:b/>
                <w:bCs/>
                <w:color w:val="000000"/>
                <w:sz w:val="18"/>
                <w:szCs w:val="18"/>
              </w:rPr>
            </w:pPr>
            <w:r w:rsidRPr="003A2E0D">
              <w:rPr>
                <w:rFonts w:eastAsia="Arial" w:cs="Arial"/>
                <w:b/>
                <w:bCs/>
                <w:color w:val="201547"/>
                <w:sz w:val="18"/>
                <w:szCs w:val="18"/>
              </w:rPr>
              <w:t>Data system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672570" w14:textId="77777777" w:rsidR="006D2C0F" w:rsidRPr="003A2E0D" w:rsidRDefault="006D2C0F" w:rsidP="001A6A11">
            <w:pPr>
              <w:spacing w:after="0" w:line="288" w:lineRule="auto"/>
              <w:ind w:left="108" w:right="108"/>
              <w:rPr>
                <w:rFonts w:eastAsia="Arial" w:cs="Arial"/>
                <w:b/>
                <w:bCs/>
                <w:color w:val="000000"/>
                <w:sz w:val="18"/>
                <w:szCs w:val="18"/>
              </w:rPr>
            </w:pPr>
            <w:r w:rsidRPr="003A2E0D">
              <w:rPr>
                <w:rFonts w:eastAsia="Arial" w:cs="Arial"/>
                <w:b/>
                <w:bCs/>
                <w:color w:val="201547"/>
                <w:sz w:val="18"/>
                <w:szCs w:val="18"/>
              </w:rPr>
              <w:t>Data set</w:t>
            </w:r>
          </w:p>
        </w:tc>
        <w:tc>
          <w:tcPr>
            <w:tcW w:w="15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140AFD" w14:textId="77777777" w:rsidR="006D2C0F" w:rsidRPr="003A2E0D" w:rsidRDefault="006D2C0F" w:rsidP="001A6A11">
            <w:pPr>
              <w:spacing w:after="0" w:line="288" w:lineRule="auto"/>
              <w:ind w:left="108" w:right="108"/>
              <w:rPr>
                <w:rFonts w:eastAsia="Arial" w:cs="Arial"/>
                <w:b/>
                <w:bCs/>
                <w:color w:val="201547"/>
                <w:sz w:val="18"/>
                <w:szCs w:val="18"/>
              </w:rPr>
            </w:pPr>
            <w:r w:rsidRPr="003A2E0D">
              <w:rPr>
                <w:rFonts w:eastAsia="Arial" w:cs="Arial"/>
                <w:b/>
                <w:bCs/>
                <w:color w:val="201547"/>
                <w:sz w:val="18"/>
                <w:szCs w:val="18"/>
              </w:rPr>
              <w:t xml:space="preserve">Reporting </w:t>
            </w:r>
            <w:r>
              <w:rPr>
                <w:rFonts w:eastAsia="Arial" w:cs="Arial"/>
                <w:b/>
                <w:bCs/>
                <w:color w:val="201547"/>
                <w:sz w:val="18"/>
                <w:szCs w:val="18"/>
              </w:rPr>
              <w:t>Frequency</w:t>
            </w:r>
          </w:p>
        </w:tc>
      </w:tr>
      <w:tr w:rsidR="006D2C0F" w:rsidRPr="003A2E0D" w14:paraId="0D8C0ED3" w14:textId="77777777" w:rsidTr="001A6A11">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606556" w14:textId="77777777" w:rsidR="006D2C0F" w:rsidRPr="003A2E0D" w:rsidRDefault="006D2C0F" w:rsidP="001A6A11">
            <w:pPr>
              <w:spacing w:before="100" w:line="288" w:lineRule="auto"/>
              <w:ind w:left="108" w:right="108"/>
              <w:rPr>
                <w:rFonts w:eastAsia="Arial" w:cs="Arial"/>
                <w:color w:val="000000"/>
                <w:sz w:val="18"/>
                <w:szCs w:val="18"/>
              </w:rPr>
            </w:pPr>
            <w:r w:rsidRPr="003A2E0D">
              <w:rPr>
                <w:rFonts w:eastAsia="Arial" w:cs="Arial"/>
                <w:color w:val="000000"/>
                <w:sz w:val="18"/>
                <w:szCs w:val="18"/>
              </w:rPr>
              <w:t>Service Delivery Tracking</w:t>
            </w:r>
          </w:p>
        </w:tc>
        <w:tc>
          <w:tcPr>
            <w:tcW w:w="15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1C5E1F" w14:textId="77777777" w:rsidR="006D2C0F" w:rsidRPr="003A2E0D" w:rsidRDefault="006D2C0F" w:rsidP="001A6A11">
            <w:pPr>
              <w:spacing w:before="100" w:line="288" w:lineRule="auto"/>
              <w:ind w:left="108" w:right="108"/>
              <w:rPr>
                <w:rFonts w:eastAsia="Arial" w:cs="Arial"/>
                <w:color w:val="000000"/>
                <w:sz w:val="18"/>
                <w:szCs w:val="18"/>
              </w:rPr>
            </w:pPr>
            <w:r w:rsidRPr="003A2E0D">
              <w:rPr>
                <w:rFonts w:eastAsia="Arial" w:cs="Arial"/>
                <w:color w:val="000000"/>
                <w:sz w:val="18"/>
                <w:szCs w:val="18"/>
              </w:rPr>
              <w:t xml:space="preserve">My Agency </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53A8D9" w14:textId="77777777" w:rsidR="006D2C0F" w:rsidRPr="003A2E0D" w:rsidRDefault="006D2C0F" w:rsidP="001A6A11">
            <w:pPr>
              <w:spacing w:before="100" w:line="288" w:lineRule="auto"/>
              <w:ind w:left="108" w:right="108"/>
              <w:rPr>
                <w:rFonts w:eastAsia="Arial" w:cs="Arial"/>
                <w:color w:val="000000"/>
                <w:sz w:val="18"/>
                <w:szCs w:val="18"/>
              </w:rPr>
            </w:pPr>
            <w:r w:rsidRPr="003A2E0D">
              <w:rPr>
                <w:rFonts w:eastAsia="Arial" w:cs="Arial"/>
                <w:color w:val="000000"/>
                <w:sz w:val="18"/>
                <w:szCs w:val="18"/>
              </w:rPr>
              <w:t xml:space="preserve">Service delivery tracking data set </w:t>
            </w:r>
          </w:p>
        </w:tc>
        <w:tc>
          <w:tcPr>
            <w:tcW w:w="15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8161A6" w14:textId="77777777" w:rsidR="006D2C0F" w:rsidRPr="003A2E0D" w:rsidRDefault="006D2C0F" w:rsidP="001A6A11">
            <w:pPr>
              <w:spacing w:before="100" w:line="288" w:lineRule="auto"/>
              <w:ind w:left="108" w:right="108"/>
              <w:rPr>
                <w:rFonts w:eastAsia="Arial" w:cs="Arial"/>
                <w:color w:val="000000"/>
                <w:sz w:val="18"/>
                <w:szCs w:val="18"/>
              </w:rPr>
            </w:pPr>
            <w:r w:rsidRPr="003A2E0D">
              <w:rPr>
                <w:rFonts w:eastAsia="Arial" w:cs="Arial"/>
                <w:color w:val="000000"/>
                <w:sz w:val="18"/>
                <w:szCs w:val="18"/>
              </w:rPr>
              <w:t>Monthly</w:t>
            </w:r>
          </w:p>
        </w:tc>
      </w:tr>
      <w:tr w:rsidR="006D2C0F" w:rsidRPr="003A2E0D" w14:paraId="6FCF84C4" w14:textId="77777777" w:rsidTr="001A6A11">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216F3F" w14:textId="77777777" w:rsidR="006D2C0F" w:rsidRPr="003A2E0D" w:rsidRDefault="006D2C0F" w:rsidP="001A6A11">
            <w:pPr>
              <w:spacing w:before="100" w:line="288" w:lineRule="auto"/>
              <w:ind w:left="108" w:right="108"/>
              <w:rPr>
                <w:rFonts w:eastAsia="Arial" w:cs="Arial"/>
                <w:color w:val="000000"/>
                <w:sz w:val="18"/>
                <w:szCs w:val="18"/>
              </w:rPr>
            </w:pPr>
            <w:r w:rsidRPr="003A2E0D">
              <w:rPr>
                <w:rFonts w:eastAsia="Arial" w:cs="Arial"/>
                <w:color w:val="000000"/>
                <w:sz w:val="18"/>
                <w:szCs w:val="18"/>
              </w:rPr>
              <w:t>Specialist homelessness services collection</w:t>
            </w:r>
          </w:p>
        </w:tc>
        <w:tc>
          <w:tcPr>
            <w:tcW w:w="15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B59F61" w14:textId="77777777" w:rsidR="006D2C0F" w:rsidRPr="003A2E0D" w:rsidRDefault="006D2C0F" w:rsidP="001A6A11">
            <w:pPr>
              <w:spacing w:before="100" w:line="288" w:lineRule="auto"/>
              <w:ind w:left="108" w:right="108"/>
              <w:rPr>
                <w:rFonts w:eastAsia="Arial" w:cs="Arial"/>
                <w:color w:val="000000"/>
                <w:sz w:val="18"/>
                <w:szCs w:val="18"/>
              </w:rPr>
            </w:pPr>
            <w:r w:rsidRPr="003A2E0D">
              <w:rPr>
                <w:rFonts w:eastAsia="Arial" w:cs="Arial"/>
                <w:color w:val="000000"/>
                <w:sz w:val="18"/>
                <w:szCs w:val="18"/>
              </w:rPr>
              <w:t xml:space="preserve">SHIP </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AFF765" w14:textId="77777777" w:rsidR="006D2C0F" w:rsidRPr="003A2E0D" w:rsidRDefault="006D2C0F" w:rsidP="001A6A11">
            <w:pPr>
              <w:spacing w:before="100" w:line="288" w:lineRule="auto"/>
              <w:ind w:left="108" w:right="108"/>
              <w:rPr>
                <w:rFonts w:eastAsia="Arial" w:cs="Arial"/>
                <w:color w:val="000000"/>
                <w:sz w:val="18"/>
                <w:szCs w:val="18"/>
              </w:rPr>
            </w:pPr>
            <w:r w:rsidRPr="003A2E0D">
              <w:rPr>
                <w:rFonts w:eastAsia="Arial" w:cs="Arial"/>
                <w:color w:val="000000"/>
                <w:sz w:val="18"/>
                <w:szCs w:val="18"/>
              </w:rPr>
              <w:t xml:space="preserve">Provided to DFFH and the Australian Institute of Health and Welfare </w:t>
            </w:r>
            <w:r>
              <w:rPr>
                <w:rFonts w:eastAsia="Arial" w:cs="Arial"/>
                <w:color w:val="000000"/>
                <w:sz w:val="18"/>
                <w:szCs w:val="18"/>
              </w:rPr>
              <w:t>(AIHW)</w:t>
            </w:r>
          </w:p>
        </w:tc>
        <w:tc>
          <w:tcPr>
            <w:tcW w:w="15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B2CF83" w14:textId="77777777" w:rsidR="006D2C0F" w:rsidRPr="003A2E0D" w:rsidRDefault="006D2C0F" w:rsidP="001A6A11">
            <w:pPr>
              <w:spacing w:before="100" w:line="288" w:lineRule="auto"/>
              <w:ind w:left="108" w:right="108"/>
              <w:rPr>
                <w:rFonts w:eastAsia="Arial" w:cs="Arial"/>
                <w:color w:val="000000"/>
                <w:sz w:val="18"/>
                <w:szCs w:val="18"/>
              </w:rPr>
            </w:pPr>
            <w:r w:rsidRPr="003A2E0D">
              <w:rPr>
                <w:rFonts w:eastAsia="Arial" w:cs="Arial"/>
                <w:color w:val="000000"/>
                <w:sz w:val="18"/>
                <w:szCs w:val="18"/>
              </w:rPr>
              <w:t>Monthly</w:t>
            </w:r>
          </w:p>
        </w:tc>
      </w:tr>
      <w:tr w:rsidR="006D2C0F" w:rsidRPr="003A2E0D" w14:paraId="29FC8944" w14:textId="77777777" w:rsidTr="001A6A11">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254B8B" w14:textId="77777777" w:rsidR="006D2C0F" w:rsidRPr="003A2E0D" w:rsidRDefault="006D2C0F" w:rsidP="001A6A11">
            <w:pPr>
              <w:spacing w:before="100" w:line="288" w:lineRule="auto"/>
              <w:ind w:left="108" w:right="108"/>
              <w:rPr>
                <w:rFonts w:eastAsia="Arial" w:cs="Arial"/>
                <w:color w:val="000000"/>
                <w:sz w:val="18"/>
                <w:szCs w:val="18"/>
              </w:rPr>
            </w:pPr>
            <w:r w:rsidRPr="003A2E0D">
              <w:rPr>
                <w:rFonts w:eastAsia="Arial" w:cs="Arial"/>
                <w:color w:val="000000"/>
                <w:sz w:val="18"/>
                <w:szCs w:val="18"/>
              </w:rPr>
              <w:t>Supporting Housing Program report template</w:t>
            </w:r>
          </w:p>
        </w:tc>
        <w:tc>
          <w:tcPr>
            <w:tcW w:w="15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CFBC2F" w14:textId="77777777" w:rsidR="006D2C0F" w:rsidRPr="003A2E0D" w:rsidRDefault="006D2C0F" w:rsidP="001A6A11">
            <w:pPr>
              <w:spacing w:before="100" w:line="288" w:lineRule="auto"/>
              <w:ind w:left="108" w:right="108"/>
              <w:rPr>
                <w:rFonts w:eastAsia="Arial" w:cs="Arial"/>
                <w:color w:val="000000"/>
                <w:sz w:val="18"/>
                <w:szCs w:val="18"/>
              </w:rPr>
            </w:pPr>
            <w:r w:rsidRPr="003A2E0D">
              <w:rPr>
                <w:rFonts w:eastAsia="Arial" w:cs="Arial"/>
                <w:color w:val="000000"/>
                <w:sz w:val="18"/>
                <w:szCs w:val="18"/>
              </w:rPr>
              <w:t xml:space="preserve">Manual Data Collection </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7322C1" w14:textId="77777777" w:rsidR="006D2C0F" w:rsidRPr="003A2E0D" w:rsidRDefault="006D2C0F" w:rsidP="001A6A11">
            <w:pPr>
              <w:spacing w:before="100" w:line="288" w:lineRule="auto"/>
              <w:ind w:left="108" w:right="108"/>
              <w:rPr>
                <w:rFonts w:eastAsia="Arial" w:cs="Arial"/>
                <w:color w:val="000000"/>
                <w:sz w:val="18"/>
                <w:szCs w:val="18"/>
              </w:rPr>
            </w:pPr>
            <w:r w:rsidRPr="003A2E0D">
              <w:rPr>
                <w:rFonts w:eastAsia="Arial" w:cs="Arial"/>
                <w:color w:val="000000"/>
                <w:sz w:val="18"/>
                <w:szCs w:val="18"/>
              </w:rPr>
              <w:t xml:space="preserve">Data obtained from agency’s Client Management System </w:t>
            </w:r>
          </w:p>
        </w:tc>
        <w:tc>
          <w:tcPr>
            <w:tcW w:w="15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090B1F" w14:textId="77777777" w:rsidR="006D2C0F" w:rsidRPr="003A2E0D" w:rsidRDefault="006D2C0F" w:rsidP="001A6A11">
            <w:pPr>
              <w:spacing w:before="100" w:line="288" w:lineRule="auto"/>
              <w:ind w:left="108" w:right="108"/>
              <w:rPr>
                <w:rFonts w:eastAsia="Arial" w:cs="Arial"/>
                <w:color w:val="000000"/>
                <w:sz w:val="18"/>
                <w:szCs w:val="18"/>
              </w:rPr>
            </w:pPr>
            <w:r w:rsidRPr="003A2E0D">
              <w:rPr>
                <w:rFonts w:eastAsia="Arial" w:cs="Arial"/>
                <w:color w:val="000000"/>
                <w:sz w:val="18"/>
                <w:szCs w:val="18"/>
              </w:rPr>
              <w:t>Quarterly</w:t>
            </w:r>
          </w:p>
        </w:tc>
      </w:tr>
    </w:tbl>
    <w:p w14:paraId="582AC9D9" w14:textId="77777777" w:rsidR="006D2C0F" w:rsidRPr="003A2E0D" w:rsidRDefault="006D2C0F" w:rsidP="006D2C0F">
      <w:pPr>
        <w:pStyle w:val="Body"/>
        <w:rPr>
          <w:sz w:val="20"/>
        </w:rPr>
      </w:pPr>
      <w:r w:rsidRPr="003A2E0D">
        <w:rPr>
          <w:sz w:val="20"/>
        </w:rPr>
        <w:br/>
        <w:t>Performance measures will be captured through client data. This includes provision of:</w:t>
      </w:r>
    </w:p>
    <w:p w14:paraId="7C8E62FE" w14:textId="77777777" w:rsidR="006D2C0F" w:rsidRPr="003A2E0D" w:rsidRDefault="006D2C0F" w:rsidP="006D2C0F">
      <w:pPr>
        <w:pStyle w:val="Bullet1"/>
        <w:rPr>
          <w:sz w:val="20"/>
        </w:rPr>
      </w:pPr>
      <w:r w:rsidRPr="003A2E0D">
        <w:rPr>
          <w:sz w:val="20"/>
        </w:rPr>
        <w:t>Service Delivery Tracking (SDT) via the Funded Agency Channel</w:t>
      </w:r>
    </w:p>
    <w:p w14:paraId="7D78B051" w14:textId="77777777" w:rsidR="006D2C0F" w:rsidRPr="003A2E0D" w:rsidRDefault="006D2C0F" w:rsidP="006D2C0F">
      <w:pPr>
        <w:pStyle w:val="Bullet1"/>
        <w:rPr>
          <w:sz w:val="20"/>
        </w:rPr>
      </w:pPr>
      <w:r w:rsidRPr="003A2E0D">
        <w:rPr>
          <w:sz w:val="20"/>
        </w:rPr>
        <w:t xml:space="preserve">the monthly SHS Extract from SHIP or other client management system certified by the Australian Institute of Health and Welfare (AIHW) to provide SHS client </w:t>
      </w:r>
      <w:r w:rsidRPr="003A2E0D" w:rsidDel="007205BF">
        <w:rPr>
          <w:sz w:val="20"/>
        </w:rPr>
        <w:t>data</w:t>
      </w:r>
      <w:r w:rsidRPr="003A2E0D">
        <w:rPr>
          <w:sz w:val="20"/>
        </w:rPr>
        <w:t>.</w:t>
      </w:r>
    </w:p>
    <w:p w14:paraId="1A1111FB" w14:textId="77777777" w:rsidR="006D2C0F" w:rsidRPr="00CA1196" w:rsidRDefault="006D2C0F" w:rsidP="006D2C0F">
      <w:pPr>
        <w:pStyle w:val="Bullet1"/>
        <w:rPr>
          <w:sz w:val="20"/>
        </w:rPr>
      </w:pPr>
      <w:r w:rsidRPr="1E00E208">
        <w:rPr>
          <w:sz w:val="20"/>
        </w:rPr>
        <w:t xml:space="preserve">any specific data </w:t>
      </w:r>
      <w:r w:rsidRPr="1E00E208" w:rsidDel="00093B12">
        <w:rPr>
          <w:sz w:val="20"/>
        </w:rPr>
        <w:t>requirements</w:t>
      </w:r>
      <w:r w:rsidRPr="1E00E208">
        <w:rPr>
          <w:sz w:val="20"/>
        </w:rPr>
        <w:t xml:space="preserve"> as outlined in the </w:t>
      </w:r>
      <w:r>
        <w:rPr>
          <w:sz w:val="20"/>
        </w:rPr>
        <w:t>relevant h</w:t>
      </w:r>
      <w:r w:rsidRPr="00CA1196">
        <w:rPr>
          <w:sz w:val="20"/>
        </w:rPr>
        <w:t>omelessness service activit</w:t>
      </w:r>
      <w:r>
        <w:rPr>
          <w:sz w:val="20"/>
        </w:rPr>
        <w:t>y.</w:t>
      </w:r>
    </w:p>
    <w:p w14:paraId="1BEB9C15" w14:textId="77777777" w:rsidR="006D2C0F" w:rsidRPr="003A2E0D" w:rsidRDefault="006D2C0F" w:rsidP="006D2C0F">
      <w:pPr>
        <w:pStyle w:val="Bullet1"/>
        <w:spacing w:after="120"/>
        <w:rPr>
          <w:sz w:val="20"/>
        </w:rPr>
      </w:pPr>
      <w:r w:rsidRPr="003A2E0D">
        <w:rPr>
          <w:sz w:val="20"/>
        </w:rPr>
        <w:t>ad hoc requests related to program monitoring and evaluation, such as program evaluation required when funding is due to lapse.</w:t>
      </w:r>
    </w:p>
    <w:p w14:paraId="38CF9990" w14:textId="5866E45F" w:rsidR="006D2C0F" w:rsidRDefault="006D2C0F" w:rsidP="006D2C0F">
      <w:pPr>
        <w:pStyle w:val="Bullet1"/>
        <w:numPr>
          <w:ilvl w:val="0"/>
          <w:numId w:val="0"/>
        </w:numPr>
        <w:spacing w:after="120"/>
        <w:rPr>
          <w:sz w:val="20"/>
        </w:rPr>
      </w:pPr>
      <w:r>
        <w:rPr>
          <w:sz w:val="20"/>
        </w:rPr>
        <w:t>Where there is f</w:t>
      </w:r>
      <w:r w:rsidRPr="003A2E0D">
        <w:rPr>
          <w:sz w:val="20"/>
        </w:rPr>
        <w:t xml:space="preserve">urther instruction and detail specific to </w:t>
      </w:r>
      <w:r>
        <w:rPr>
          <w:sz w:val="20"/>
        </w:rPr>
        <w:t xml:space="preserve">the relevant </w:t>
      </w:r>
      <w:r w:rsidRPr="003A2E0D">
        <w:rPr>
          <w:sz w:val="20"/>
        </w:rPr>
        <w:t>supportive housing program</w:t>
      </w:r>
      <w:r w:rsidR="00C9681C">
        <w:rPr>
          <w:sz w:val="20"/>
        </w:rPr>
        <w:t>,</w:t>
      </w:r>
      <w:r w:rsidRPr="003A2E0D">
        <w:rPr>
          <w:sz w:val="20"/>
        </w:rPr>
        <w:t xml:space="preserve"> </w:t>
      </w:r>
      <w:r w:rsidR="004922A9">
        <w:rPr>
          <w:sz w:val="20"/>
        </w:rPr>
        <w:t xml:space="preserve">this </w:t>
      </w:r>
      <w:r w:rsidRPr="003A2E0D">
        <w:rPr>
          <w:sz w:val="20"/>
        </w:rPr>
        <w:t>will be provided to the appropriate provider.</w:t>
      </w:r>
    </w:p>
    <w:p w14:paraId="0F42EB2E" w14:textId="77777777" w:rsidR="006D2C0F" w:rsidRPr="000B6EBC" w:rsidRDefault="006D2C0F" w:rsidP="006D2C0F">
      <w:pPr>
        <w:pStyle w:val="Body"/>
        <w:rPr>
          <w:sz w:val="20"/>
        </w:rPr>
      </w:pPr>
      <w:r w:rsidRPr="000B6EBC">
        <w:rPr>
          <w:rStyle w:val="cf01"/>
          <w:rFonts w:ascii="Verdana" w:hAnsi="Verdana" w:cs="Times New Roman"/>
          <w:sz w:val="20"/>
          <w:szCs w:val="20"/>
        </w:rPr>
        <w:t xml:space="preserve">Reporting is required to inform staff, manage, and plan capacity and allocation, and monitor performance against targets and standards. </w:t>
      </w:r>
    </w:p>
    <w:p w14:paraId="54A36BA2" w14:textId="19BAF903" w:rsidR="00F250AC" w:rsidRPr="000B6EBC" w:rsidRDefault="00F250AC" w:rsidP="00F250AC">
      <w:pPr>
        <w:pStyle w:val="Heading2"/>
      </w:pPr>
      <w:bookmarkStart w:id="22" w:name="_Toc162249442"/>
      <w:r w:rsidRPr="00F250AC">
        <w:t>Incident reporting</w:t>
      </w:r>
      <w:bookmarkEnd w:id="22"/>
    </w:p>
    <w:p w14:paraId="4FB4011F" w14:textId="4397D94F" w:rsidR="006D2C0F" w:rsidRPr="000B6EBC" w:rsidRDefault="00E7388F" w:rsidP="007E744F">
      <w:pPr>
        <w:pStyle w:val="Body"/>
        <w:rPr>
          <w:sz w:val="20"/>
        </w:rPr>
      </w:pPr>
      <w:r>
        <w:rPr>
          <w:sz w:val="20"/>
        </w:rPr>
        <w:t>All homelessness funded programs are subject to the department</w:t>
      </w:r>
      <w:r w:rsidR="006F7808">
        <w:rPr>
          <w:sz w:val="20"/>
        </w:rPr>
        <w:t>’</w:t>
      </w:r>
      <w:r>
        <w:rPr>
          <w:sz w:val="20"/>
        </w:rPr>
        <w:t xml:space="preserve">s Critical Incident Management </w:t>
      </w:r>
      <w:r w:rsidR="00693FB1">
        <w:rPr>
          <w:sz w:val="20"/>
        </w:rPr>
        <w:t xml:space="preserve">System (CIMS). </w:t>
      </w:r>
      <w:r w:rsidR="00644B33">
        <w:rPr>
          <w:sz w:val="20"/>
        </w:rPr>
        <w:t xml:space="preserve">More information regarding CIMS including access to the system, guidance and policy updates can be found </w:t>
      </w:r>
      <w:r w:rsidR="00644B33" w:rsidRPr="00834E71">
        <w:rPr>
          <w:sz w:val="20"/>
        </w:rPr>
        <w:t xml:space="preserve">here </w:t>
      </w:r>
      <w:hyperlink r:id="rId34" w:history="1">
        <w:r w:rsidR="006F7808" w:rsidRPr="006F7808">
          <w:rPr>
            <w:rStyle w:val="Hyperlink"/>
            <w:sz w:val="20"/>
          </w:rPr>
          <w:t>Client incident management system - DFFH Service Providers</w:t>
        </w:r>
      </w:hyperlink>
      <w:r w:rsidR="00644B33" w:rsidRPr="00834E71">
        <w:rPr>
          <w:sz w:val="20"/>
        </w:rPr>
        <w:t>&lt;h</w:t>
      </w:r>
      <w:r w:rsidR="00644B33" w:rsidRPr="00644B33">
        <w:rPr>
          <w:sz w:val="20"/>
        </w:rPr>
        <w:t>ttps://providers.dffh.vic.gov.au/cims</w:t>
      </w:r>
      <w:r w:rsidR="00644B33" w:rsidRPr="00644B33">
        <w:rPr>
          <w:rStyle w:val="cf01"/>
          <w:rFonts w:ascii="Verdana" w:hAnsi="Verdana" w:cs="Times New Roman"/>
          <w:sz w:val="20"/>
          <w:szCs w:val="20"/>
        </w:rPr>
        <w:t>&gt;</w:t>
      </w:r>
    </w:p>
    <w:p w14:paraId="6230C0BA" w14:textId="2A7531C3" w:rsidR="00206B48" w:rsidRPr="00F250AC" w:rsidRDefault="00206B48" w:rsidP="007E744F">
      <w:pPr>
        <w:pStyle w:val="Heading2"/>
      </w:pPr>
      <w:bookmarkStart w:id="23" w:name="_Toc162249443"/>
      <w:r w:rsidRPr="00206B48">
        <w:rPr>
          <w:lang w:eastAsia="en-AU"/>
        </w:rPr>
        <w:t>Role of DFFH</w:t>
      </w:r>
      <w:r w:rsidR="000B6EBC">
        <w:rPr>
          <w:lang w:eastAsia="en-AU"/>
        </w:rPr>
        <w:t xml:space="preserve"> and</w:t>
      </w:r>
      <w:r w:rsidR="00C53C5D">
        <w:rPr>
          <w:lang w:eastAsia="en-AU"/>
        </w:rPr>
        <w:t xml:space="preserve"> </w:t>
      </w:r>
      <w:r w:rsidRPr="00206B48">
        <w:rPr>
          <w:lang w:eastAsia="en-AU"/>
        </w:rPr>
        <w:t>Homes Victoria</w:t>
      </w:r>
      <w:bookmarkEnd w:id="23"/>
    </w:p>
    <w:p w14:paraId="59A03FBA" w14:textId="18EDAA0A" w:rsidR="00A00778" w:rsidRDefault="00A00778" w:rsidP="00A00778">
      <w:pPr>
        <w:pStyle w:val="Body"/>
        <w:rPr>
          <w:sz w:val="20"/>
        </w:rPr>
      </w:pPr>
      <w:r w:rsidRPr="475D018F">
        <w:rPr>
          <w:sz w:val="20"/>
        </w:rPr>
        <w:t xml:space="preserve">The governance structure may vary from program to program depending on the operational commencement date. </w:t>
      </w:r>
    </w:p>
    <w:p w14:paraId="73B9B4E8" w14:textId="479CE4F2" w:rsidR="00A00778" w:rsidRDefault="00CD290B" w:rsidP="00A00778">
      <w:pPr>
        <w:pStyle w:val="Body"/>
        <w:rPr>
          <w:sz w:val="20"/>
        </w:rPr>
      </w:pPr>
      <w:r>
        <w:rPr>
          <w:sz w:val="20"/>
        </w:rPr>
        <w:t>Supportive housing programs will have unique governance arrangements depending on the needs of the program. While s</w:t>
      </w:r>
      <w:r w:rsidR="00A00778" w:rsidRPr="475D018F">
        <w:rPr>
          <w:sz w:val="20"/>
        </w:rPr>
        <w:t xml:space="preserve">ome programs may require </w:t>
      </w:r>
      <w:r>
        <w:rPr>
          <w:sz w:val="20"/>
        </w:rPr>
        <w:t>the creation of</w:t>
      </w:r>
      <w:r w:rsidR="00A00778" w:rsidRPr="475D018F">
        <w:rPr>
          <w:sz w:val="20"/>
        </w:rPr>
        <w:t xml:space="preserve"> Executive and Operation</w:t>
      </w:r>
      <w:r>
        <w:rPr>
          <w:sz w:val="20"/>
        </w:rPr>
        <w:t>s</w:t>
      </w:r>
      <w:r w:rsidR="00A00778" w:rsidRPr="475D018F">
        <w:rPr>
          <w:sz w:val="20"/>
        </w:rPr>
        <w:t xml:space="preserve"> Project Control Group</w:t>
      </w:r>
      <w:r>
        <w:rPr>
          <w:sz w:val="20"/>
        </w:rPr>
        <w:t>s</w:t>
      </w:r>
      <w:r w:rsidR="00A00778" w:rsidRPr="475D018F">
        <w:rPr>
          <w:sz w:val="20"/>
        </w:rPr>
        <w:t xml:space="preserve"> (PCG</w:t>
      </w:r>
      <w:r>
        <w:rPr>
          <w:sz w:val="20"/>
        </w:rPr>
        <w:t>)</w:t>
      </w:r>
      <w:r w:rsidR="00A00778" w:rsidRPr="475D018F">
        <w:rPr>
          <w:sz w:val="20"/>
        </w:rPr>
        <w:t>, others may use existing governance arrangements.</w:t>
      </w:r>
      <w:r w:rsidR="00CC76A1" w:rsidRPr="00CC76A1">
        <w:rPr>
          <w:sz w:val="20"/>
        </w:rPr>
        <w:t xml:space="preserve"> </w:t>
      </w:r>
      <w:r w:rsidR="00CC76A1" w:rsidRPr="475D018F">
        <w:rPr>
          <w:sz w:val="20"/>
        </w:rPr>
        <w:t>The membership should consist of a range of stakeholders with subject matter knowledge and the authority to make decisions on behalf of their organisation.</w:t>
      </w:r>
    </w:p>
    <w:p w14:paraId="113A7BCA" w14:textId="5D40544B" w:rsidR="00FF2323" w:rsidRDefault="41789B7D" w:rsidP="00A00778">
      <w:pPr>
        <w:pStyle w:val="Body"/>
        <w:rPr>
          <w:sz w:val="20"/>
        </w:rPr>
      </w:pPr>
      <w:r w:rsidRPr="1E795D3D">
        <w:rPr>
          <w:sz w:val="20"/>
        </w:rPr>
        <w:t>The department oversees</w:t>
      </w:r>
      <w:r w:rsidR="007559C4">
        <w:rPr>
          <w:sz w:val="20"/>
        </w:rPr>
        <w:t xml:space="preserve"> governance arrangements in accordance with </w:t>
      </w:r>
      <w:r w:rsidR="00CE0CE4">
        <w:rPr>
          <w:sz w:val="20"/>
        </w:rPr>
        <w:t xml:space="preserve">the </w:t>
      </w:r>
      <w:hyperlink r:id="rId35">
        <w:r w:rsidR="00CE0CE4" w:rsidRPr="1E795D3D">
          <w:rPr>
            <w:rStyle w:val="Hyperlink"/>
            <w:sz w:val="20"/>
          </w:rPr>
          <w:t>Community services quality governance framework</w:t>
        </w:r>
      </w:hyperlink>
      <w:r w:rsidR="002F10E2">
        <w:rPr>
          <w:sz w:val="20"/>
        </w:rPr>
        <w:t>.</w:t>
      </w:r>
    </w:p>
    <w:p w14:paraId="74318735" w14:textId="53613EDB" w:rsidR="00DC43E9" w:rsidRDefault="00FF2323" w:rsidP="00DC43E9">
      <w:pPr>
        <w:pStyle w:val="Heading1"/>
      </w:pPr>
      <w:r>
        <w:rPr>
          <w:sz w:val="20"/>
        </w:rPr>
        <w:br w:type="page"/>
      </w:r>
      <w:bookmarkStart w:id="24" w:name="_Toc162249444"/>
      <w:r w:rsidR="00DC43E9">
        <w:lastRenderedPageBreak/>
        <w:t>Glossary of key terms</w:t>
      </w:r>
      <w:bookmarkEnd w:id="24"/>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6824"/>
      </w:tblGrid>
      <w:tr w:rsidR="00DC43E9" w:rsidRPr="00B005C2" w14:paraId="011BCE6F" w14:textId="77777777" w:rsidTr="000D17CC">
        <w:trPr>
          <w:trHeight w:val="300"/>
          <w:tblHeader/>
        </w:trPr>
        <w:tc>
          <w:tcPr>
            <w:tcW w:w="2475" w:type="dxa"/>
            <w:shd w:val="clear" w:color="auto" w:fill="auto"/>
          </w:tcPr>
          <w:p w14:paraId="13165A5B" w14:textId="77777777" w:rsidR="00DC43E9" w:rsidRPr="00B005C2" w:rsidRDefault="00DC43E9">
            <w:pPr>
              <w:spacing w:before="80" w:after="60" w:line="240" w:lineRule="auto"/>
              <w:rPr>
                <w:b/>
                <w:color w:val="201547"/>
                <w:sz w:val="20"/>
              </w:rPr>
            </w:pPr>
            <w:r w:rsidRPr="00B005C2">
              <w:rPr>
                <w:b/>
                <w:color w:val="201547"/>
                <w:sz w:val="20"/>
              </w:rPr>
              <w:t>Term</w:t>
            </w:r>
          </w:p>
        </w:tc>
        <w:tc>
          <w:tcPr>
            <w:tcW w:w="6824" w:type="dxa"/>
            <w:shd w:val="clear" w:color="auto" w:fill="auto"/>
          </w:tcPr>
          <w:p w14:paraId="5B95138C" w14:textId="77777777" w:rsidR="00DC43E9" w:rsidRPr="00B005C2" w:rsidRDefault="00DC43E9">
            <w:pPr>
              <w:spacing w:before="80" w:after="60" w:line="240" w:lineRule="auto"/>
              <w:rPr>
                <w:b/>
                <w:color w:val="201547"/>
                <w:sz w:val="20"/>
              </w:rPr>
            </w:pPr>
            <w:r w:rsidRPr="00B005C2">
              <w:rPr>
                <w:b/>
                <w:color w:val="201547"/>
                <w:sz w:val="20"/>
              </w:rPr>
              <w:t>Description</w:t>
            </w:r>
          </w:p>
        </w:tc>
      </w:tr>
      <w:tr w:rsidR="00DC43E9" w:rsidRPr="00B005C2" w14:paraId="576B1C4A" w14:textId="77777777" w:rsidTr="000D17CC">
        <w:trPr>
          <w:trHeight w:val="300"/>
        </w:trPr>
        <w:tc>
          <w:tcPr>
            <w:tcW w:w="2475" w:type="dxa"/>
            <w:shd w:val="clear" w:color="auto" w:fill="auto"/>
          </w:tcPr>
          <w:p w14:paraId="22CB335F" w14:textId="77777777" w:rsidR="00DC43E9" w:rsidRPr="00B005C2" w:rsidRDefault="00DC43E9">
            <w:pPr>
              <w:spacing w:before="80" w:after="60" w:line="240" w:lineRule="auto"/>
              <w:rPr>
                <w:sz w:val="20"/>
              </w:rPr>
            </w:pPr>
            <w:r w:rsidRPr="00B005C2">
              <w:rPr>
                <w:sz w:val="20"/>
              </w:rPr>
              <w:t xml:space="preserve">Activity </w:t>
            </w:r>
            <w:r>
              <w:rPr>
                <w:sz w:val="20"/>
              </w:rPr>
              <w:t>Description</w:t>
            </w:r>
          </w:p>
        </w:tc>
        <w:tc>
          <w:tcPr>
            <w:tcW w:w="6824" w:type="dxa"/>
            <w:shd w:val="clear" w:color="auto" w:fill="auto"/>
          </w:tcPr>
          <w:p w14:paraId="687E7C15" w14:textId="77777777" w:rsidR="00DC43E9" w:rsidRPr="00B005C2" w:rsidRDefault="00DC43E9">
            <w:pPr>
              <w:spacing w:before="80" w:after="60" w:line="240" w:lineRule="auto"/>
              <w:rPr>
                <w:sz w:val="20"/>
              </w:rPr>
            </w:pPr>
            <w:r w:rsidRPr="2A61835D">
              <w:rPr>
                <w:sz w:val="20"/>
              </w:rPr>
              <w:t xml:space="preserve">Descriptive information on the objectives, client group and service model that is being funded and includes the performance measures, </w:t>
            </w:r>
            <w:proofErr w:type="gramStart"/>
            <w:r w:rsidRPr="2A61835D">
              <w:rPr>
                <w:sz w:val="20"/>
              </w:rPr>
              <w:t>program</w:t>
            </w:r>
            <w:proofErr w:type="gramEnd"/>
            <w:r w:rsidRPr="2A61835D">
              <w:rPr>
                <w:sz w:val="20"/>
              </w:rPr>
              <w:t xml:space="preserve"> and other guidelines.</w:t>
            </w:r>
          </w:p>
        </w:tc>
      </w:tr>
      <w:tr w:rsidR="00B468BB" w:rsidRPr="00B005C2" w14:paraId="1D007D61" w14:textId="77777777" w:rsidTr="000D17CC">
        <w:trPr>
          <w:trHeight w:val="300"/>
        </w:trPr>
        <w:tc>
          <w:tcPr>
            <w:tcW w:w="2475" w:type="dxa"/>
            <w:shd w:val="clear" w:color="auto" w:fill="auto"/>
          </w:tcPr>
          <w:p w14:paraId="3AF9341F" w14:textId="0D631E1D" w:rsidR="00B468BB" w:rsidRPr="00B005C2" w:rsidRDefault="00B468BB" w:rsidP="00B468BB">
            <w:pPr>
              <w:spacing w:before="80" w:after="60" w:line="240" w:lineRule="auto"/>
              <w:rPr>
                <w:sz w:val="20"/>
              </w:rPr>
            </w:pPr>
            <w:r w:rsidRPr="00B005C2">
              <w:rPr>
                <w:sz w:val="20"/>
              </w:rPr>
              <w:t xml:space="preserve">Funded Agency Channel </w:t>
            </w:r>
            <w:r>
              <w:rPr>
                <w:sz w:val="20"/>
              </w:rPr>
              <w:t>(FAC)</w:t>
            </w:r>
          </w:p>
        </w:tc>
        <w:tc>
          <w:tcPr>
            <w:tcW w:w="6824" w:type="dxa"/>
            <w:shd w:val="clear" w:color="auto" w:fill="auto"/>
          </w:tcPr>
          <w:p w14:paraId="05515A43" w14:textId="2E8707E4" w:rsidR="00B468BB" w:rsidRPr="2A61835D" w:rsidRDefault="00B468BB" w:rsidP="00B468BB">
            <w:pPr>
              <w:spacing w:before="80" w:after="60" w:line="240" w:lineRule="auto"/>
              <w:rPr>
                <w:sz w:val="20"/>
              </w:rPr>
            </w:pPr>
            <w:r w:rsidRPr="00B005C2">
              <w:rPr>
                <w:sz w:val="20"/>
              </w:rPr>
              <w:t>&lt;</w:t>
            </w:r>
            <w:hyperlink r:id="rId36" w:history="1">
              <w:r w:rsidRPr="00C81313">
                <w:rPr>
                  <w:rStyle w:val="Hyperlink"/>
                  <w:sz w:val="20"/>
                </w:rPr>
                <w:t>https://fac.dhhs.vic.gov.au</w:t>
              </w:r>
            </w:hyperlink>
            <w:r w:rsidRPr="00B005C2">
              <w:rPr>
                <w:sz w:val="20"/>
              </w:rPr>
              <w:t>&gt;</w:t>
            </w:r>
            <w:r w:rsidRPr="00B005C2">
              <w:rPr>
                <w:rFonts w:cs="Arial"/>
                <w:color w:val="000000"/>
                <w:sz w:val="20"/>
                <w:szCs w:val="19"/>
                <w:lang w:eastAsia="en-AU"/>
              </w:rPr>
              <w:t xml:space="preserve"> </w:t>
            </w:r>
            <w:r>
              <w:rPr>
                <w:rFonts w:cs="Arial"/>
                <w:color w:val="000000"/>
                <w:sz w:val="20"/>
                <w:szCs w:val="19"/>
                <w:lang w:eastAsia="en-AU"/>
              </w:rPr>
              <w:br/>
              <w:t>A</w:t>
            </w:r>
            <w:r w:rsidRPr="00B005C2">
              <w:rPr>
                <w:rFonts w:cs="Arial"/>
                <w:color w:val="000000"/>
                <w:sz w:val="20"/>
                <w:szCs w:val="19"/>
                <w:lang w:eastAsia="en-AU"/>
              </w:rPr>
              <w:t xml:space="preserve"> website that supports the partnership relationship between the funded organisation and the funding department. </w:t>
            </w:r>
          </w:p>
        </w:tc>
      </w:tr>
      <w:tr w:rsidR="00B468BB" w:rsidRPr="00B005C2" w14:paraId="626C8C19" w14:textId="77777777" w:rsidTr="000D17CC">
        <w:trPr>
          <w:trHeight w:val="300"/>
        </w:trPr>
        <w:tc>
          <w:tcPr>
            <w:tcW w:w="2475" w:type="dxa"/>
            <w:shd w:val="clear" w:color="auto" w:fill="auto"/>
          </w:tcPr>
          <w:p w14:paraId="09BCA9E9" w14:textId="192C7A88" w:rsidR="00B468BB" w:rsidRPr="00B005C2" w:rsidRDefault="00B468BB" w:rsidP="00B468BB">
            <w:pPr>
              <w:spacing w:before="80" w:after="60" w:line="240" w:lineRule="auto"/>
              <w:rPr>
                <w:sz w:val="20"/>
              </w:rPr>
            </w:pPr>
            <w:r w:rsidRPr="00B005C2">
              <w:rPr>
                <w:sz w:val="20"/>
              </w:rPr>
              <w:t>My Agency</w:t>
            </w:r>
          </w:p>
        </w:tc>
        <w:tc>
          <w:tcPr>
            <w:tcW w:w="6824" w:type="dxa"/>
            <w:shd w:val="clear" w:color="auto" w:fill="auto"/>
          </w:tcPr>
          <w:p w14:paraId="5A657784" w14:textId="77777777" w:rsidR="00B468BB" w:rsidRPr="00B005C2" w:rsidRDefault="00B468BB" w:rsidP="00B468BB">
            <w:pPr>
              <w:spacing w:before="80" w:after="60" w:line="240" w:lineRule="auto"/>
              <w:rPr>
                <w:sz w:val="20"/>
                <w:lang w:eastAsia="en-AU"/>
              </w:rPr>
            </w:pPr>
            <w:r>
              <w:rPr>
                <w:sz w:val="20"/>
                <w:lang w:eastAsia="en-AU"/>
              </w:rPr>
              <w:t>T</w:t>
            </w:r>
            <w:r w:rsidRPr="00B005C2">
              <w:rPr>
                <w:sz w:val="20"/>
                <w:lang w:eastAsia="en-AU"/>
              </w:rPr>
              <w:t>he secure area of the FAC website that is only accessible to registered users</w:t>
            </w:r>
            <w:r w:rsidRPr="1C32FFFF">
              <w:rPr>
                <w:sz w:val="20"/>
                <w:lang w:eastAsia="en-AU"/>
              </w:rPr>
              <w:t>.</w:t>
            </w:r>
          </w:p>
          <w:p w14:paraId="01A6E111" w14:textId="77777777" w:rsidR="00B468BB" w:rsidRPr="00B005C2" w:rsidRDefault="00B468BB" w:rsidP="00B468BB">
            <w:pPr>
              <w:spacing w:before="80" w:after="60" w:line="240" w:lineRule="auto"/>
              <w:rPr>
                <w:sz w:val="20"/>
              </w:rPr>
            </w:pPr>
            <w:r w:rsidRPr="00B005C2">
              <w:rPr>
                <w:sz w:val="20"/>
              </w:rPr>
              <w:t xml:space="preserve">It provides users with quick and easy access to information specific to their service agreements with the Department of </w:t>
            </w:r>
            <w:r w:rsidRPr="1C32FFFF">
              <w:rPr>
                <w:sz w:val="20"/>
              </w:rPr>
              <w:t>Families, Fairness</w:t>
            </w:r>
            <w:r w:rsidRPr="00B005C2">
              <w:rPr>
                <w:sz w:val="20"/>
              </w:rPr>
              <w:t xml:space="preserve"> and </w:t>
            </w:r>
            <w:r w:rsidRPr="1C32FFFF">
              <w:rPr>
                <w:sz w:val="20"/>
              </w:rPr>
              <w:t>Housing</w:t>
            </w:r>
            <w:r w:rsidRPr="00B005C2">
              <w:rPr>
                <w:sz w:val="20"/>
              </w:rPr>
              <w:t xml:space="preserve">, </w:t>
            </w:r>
          </w:p>
          <w:p w14:paraId="7A15020B" w14:textId="77777777" w:rsidR="00B468BB" w:rsidRPr="00B005C2" w:rsidRDefault="00B468BB" w:rsidP="00B468BB">
            <w:pPr>
              <w:spacing w:before="80" w:after="60" w:line="240" w:lineRule="auto"/>
              <w:rPr>
                <w:sz w:val="20"/>
              </w:rPr>
            </w:pPr>
            <w:r w:rsidRPr="00B005C2">
              <w:rPr>
                <w:sz w:val="20"/>
              </w:rPr>
              <w:t>My Agency provides:</w:t>
            </w:r>
          </w:p>
          <w:p w14:paraId="12FC5B08" w14:textId="77777777" w:rsidR="00B468BB" w:rsidRPr="00B005C2" w:rsidRDefault="00B468BB" w:rsidP="00B468BB">
            <w:pPr>
              <w:numPr>
                <w:ilvl w:val="0"/>
                <w:numId w:val="19"/>
              </w:numPr>
              <w:spacing w:before="80" w:after="60" w:line="240" w:lineRule="auto"/>
              <w:ind w:left="460" w:hanging="284"/>
              <w:rPr>
                <w:sz w:val="20"/>
              </w:rPr>
            </w:pPr>
            <w:r w:rsidRPr="00B005C2">
              <w:rPr>
                <w:sz w:val="20"/>
              </w:rPr>
              <w:t xml:space="preserve">organisation specific service agreement information for the current, </w:t>
            </w:r>
            <w:proofErr w:type="gramStart"/>
            <w:r w:rsidRPr="00B005C2">
              <w:rPr>
                <w:sz w:val="20"/>
              </w:rPr>
              <w:t>future</w:t>
            </w:r>
            <w:proofErr w:type="gramEnd"/>
            <w:r w:rsidRPr="00B005C2">
              <w:rPr>
                <w:sz w:val="20"/>
              </w:rPr>
              <w:t xml:space="preserve"> and previous financial years</w:t>
            </w:r>
          </w:p>
          <w:p w14:paraId="763D0AA9" w14:textId="77777777" w:rsidR="00B468BB" w:rsidRPr="00B005C2" w:rsidRDefault="00B468BB" w:rsidP="00B468BB">
            <w:pPr>
              <w:numPr>
                <w:ilvl w:val="0"/>
                <w:numId w:val="19"/>
              </w:numPr>
              <w:spacing w:before="80" w:after="60" w:line="240" w:lineRule="auto"/>
              <w:ind w:left="460" w:hanging="284"/>
              <w:rPr>
                <w:sz w:val="20"/>
              </w:rPr>
            </w:pPr>
            <w:r w:rsidRPr="00B005C2">
              <w:rPr>
                <w:sz w:val="20"/>
              </w:rPr>
              <w:t xml:space="preserve">access to payment schedules, </w:t>
            </w:r>
            <w:proofErr w:type="gramStart"/>
            <w:r w:rsidRPr="00B005C2">
              <w:rPr>
                <w:sz w:val="20"/>
              </w:rPr>
              <w:t>invoices</w:t>
            </w:r>
            <w:proofErr w:type="gramEnd"/>
            <w:r w:rsidRPr="00B005C2">
              <w:rPr>
                <w:sz w:val="20"/>
              </w:rPr>
              <w:t xml:space="preserve"> and the progress of service agreement variations</w:t>
            </w:r>
          </w:p>
          <w:p w14:paraId="36B1EA0B" w14:textId="586E914D" w:rsidR="00B468BB" w:rsidRPr="001C2A3A" w:rsidRDefault="00B468BB" w:rsidP="001C2A3A">
            <w:pPr>
              <w:pStyle w:val="ListParagraph"/>
              <w:numPr>
                <w:ilvl w:val="0"/>
                <w:numId w:val="19"/>
              </w:numPr>
              <w:spacing w:before="80" w:after="60" w:line="240" w:lineRule="auto"/>
              <w:rPr>
                <w:sz w:val="20"/>
              </w:rPr>
            </w:pPr>
            <w:r w:rsidRPr="001C2A3A">
              <w:rPr>
                <w:sz w:val="20"/>
              </w:rPr>
              <w:t>e-remittance (payment) advice relating to their service agreement, and</w:t>
            </w:r>
            <w:r w:rsidR="001C2A3A" w:rsidRPr="001C2A3A">
              <w:rPr>
                <w:sz w:val="20"/>
              </w:rPr>
              <w:t xml:space="preserve"> </w:t>
            </w:r>
            <w:r w:rsidRPr="001C2A3A">
              <w:rPr>
                <w:sz w:val="20"/>
              </w:rPr>
              <w:t>organisation performance reports for funded activities.</w:t>
            </w:r>
          </w:p>
        </w:tc>
      </w:tr>
      <w:tr w:rsidR="00B468BB" w:rsidRPr="00B005C2" w14:paraId="56F3E0B5" w14:textId="77777777" w:rsidTr="000D17CC">
        <w:trPr>
          <w:trHeight w:val="300"/>
        </w:trPr>
        <w:tc>
          <w:tcPr>
            <w:tcW w:w="2475" w:type="dxa"/>
            <w:shd w:val="clear" w:color="auto" w:fill="auto"/>
          </w:tcPr>
          <w:p w14:paraId="79478EB1" w14:textId="4278415C" w:rsidR="00B468BB" w:rsidRPr="00B468BB" w:rsidRDefault="00B468BB" w:rsidP="00B468BB">
            <w:pPr>
              <w:spacing w:before="80" w:after="60" w:line="240" w:lineRule="auto"/>
              <w:rPr>
                <w:sz w:val="20"/>
              </w:rPr>
            </w:pPr>
            <w:r w:rsidRPr="00B468BB">
              <w:rPr>
                <w:bCs/>
                <w:sz w:val="20"/>
              </w:rPr>
              <w:t>Renter/</w:t>
            </w:r>
            <w:r w:rsidR="4B0D11A1" w:rsidRPr="177AD6B2">
              <w:rPr>
                <w:sz w:val="20"/>
              </w:rPr>
              <w:t>client/</w:t>
            </w:r>
            <w:r>
              <w:br/>
            </w:r>
            <w:r w:rsidRPr="00B468BB">
              <w:rPr>
                <w:bCs/>
                <w:sz w:val="20"/>
              </w:rPr>
              <w:t>household</w:t>
            </w:r>
          </w:p>
        </w:tc>
        <w:tc>
          <w:tcPr>
            <w:tcW w:w="6824" w:type="dxa"/>
            <w:shd w:val="clear" w:color="auto" w:fill="auto"/>
          </w:tcPr>
          <w:p w14:paraId="493A26EB" w14:textId="59D78817" w:rsidR="00B468BB" w:rsidRPr="00B468BB" w:rsidRDefault="00B468BB" w:rsidP="00B468BB">
            <w:pPr>
              <w:spacing w:before="80" w:after="60" w:line="240" w:lineRule="auto"/>
              <w:rPr>
                <w:sz w:val="20"/>
              </w:rPr>
            </w:pPr>
            <w:r w:rsidRPr="00B468BB">
              <w:rPr>
                <w:bCs/>
                <w:sz w:val="20"/>
              </w:rPr>
              <w:t xml:space="preserve">The person or persons residing in a supportive housing unit. Some households may include couples, sibling groups, and/or children. Each supportive housing program may have specific criteria on who makes up a household. </w:t>
            </w:r>
          </w:p>
        </w:tc>
      </w:tr>
      <w:tr w:rsidR="00B468BB" w:rsidRPr="00B005C2" w14:paraId="42B85B8D" w14:textId="77777777" w:rsidTr="000D17CC">
        <w:trPr>
          <w:trHeight w:val="300"/>
        </w:trPr>
        <w:tc>
          <w:tcPr>
            <w:tcW w:w="2475" w:type="dxa"/>
            <w:shd w:val="clear" w:color="auto" w:fill="auto"/>
          </w:tcPr>
          <w:p w14:paraId="650069B3" w14:textId="4AB6DE9D" w:rsidR="00B468BB" w:rsidRPr="00B005C2" w:rsidRDefault="00B468BB" w:rsidP="00B468BB">
            <w:pPr>
              <w:spacing w:before="80" w:after="60" w:line="240" w:lineRule="auto"/>
              <w:rPr>
                <w:sz w:val="20"/>
              </w:rPr>
            </w:pPr>
            <w:r w:rsidRPr="00B005C2">
              <w:rPr>
                <w:sz w:val="20"/>
              </w:rPr>
              <w:t>Service Agreement</w:t>
            </w:r>
          </w:p>
        </w:tc>
        <w:tc>
          <w:tcPr>
            <w:tcW w:w="6824" w:type="dxa"/>
            <w:shd w:val="clear" w:color="auto" w:fill="auto"/>
          </w:tcPr>
          <w:p w14:paraId="64871928" w14:textId="77777777" w:rsidR="00B468BB" w:rsidRPr="00B005C2" w:rsidRDefault="00B468BB" w:rsidP="00B468BB">
            <w:pPr>
              <w:spacing w:before="80" w:after="60" w:line="240" w:lineRule="auto"/>
              <w:rPr>
                <w:sz w:val="20"/>
              </w:rPr>
            </w:pPr>
            <w:r w:rsidRPr="00B005C2">
              <w:rPr>
                <w:sz w:val="20"/>
              </w:rPr>
              <w:t xml:space="preserve">A contract between the department and an organisation to deliver services on behalf of government. </w:t>
            </w:r>
          </w:p>
          <w:p w14:paraId="2DDCF17E" w14:textId="77777777" w:rsidR="00B468BB" w:rsidRPr="00B005C2" w:rsidRDefault="00B468BB" w:rsidP="00B468BB">
            <w:pPr>
              <w:spacing w:before="80" w:after="60" w:line="240" w:lineRule="auto"/>
              <w:rPr>
                <w:sz w:val="20"/>
              </w:rPr>
            </w:pPr>
            <w:r w:rsidRPr="00B005C2">
              <w:rPr>
                <w:sz w:val="20"/>
              </w:rPr>
              <w:t xml:space="preserve">The Department of </w:t>
            </w:r>
            <w:r>
              <w:rPr>
                <w:sz w:val="20"/>
              </w:rPr>
              <w:t>Families, Fairness and Housing</w:t>
            </w:r>
            <w:r w:rsidRPr="00B005C2">
              <w:rPr>
                <w:sz w:val="20"/>
              </w:rPr>
              <w:t xml:space="preserve"> uses a Service agreement version of the Victorian common funding agreement to fund organisations to deliver services.</w:t>
            </w:r>
          </w:p>
          <w:p w14:paraId="10294013" w14:textId="77777777" w:rsidR="00B468BB" w:rsidRPr="00B005C2" w:rsidRDefault="00B468BB" w:rsidP="00B468BB">
            <w:pPr>
              <w:spacing w:before="80" w:after="60" w:line="240" w:lineRule="auto"/>
              <w:rPr>
                <w:sz w:val="20"/>
              </w:rPr>
            </w:pPr>
            <w:r w:rsidRPr="00B005C2">
              <w:rPr>
                <w:sz w:val="20"/>
              </w:rPr>
              <w:t xml:space="preserve">Service agreements set out the key obligations, objectives, </w:t>
            </w:r>
            <w:proofErr w:type="gramStart"/>
            <w:r w:rsidRPr="00B005C2">
              <w:rPr>
                <w:sz w:val="20"/>
              </w:rPr>
              <w:t>rights</w:t>
            </w:r>
            <w:proofErr w:type="gramEnd"/>
            <w:r w:rsidRPr="00B005C2">
              <w:rPr>
                <w:sz w:val="20"/>
              </w:rPr>
              <w:t xml:space="preserve"> and responsibilities of the organisation in delivering services, and the department in providing funding to the organisation.</w:t>
            </w:r>
          </w:p>
          <w:p w14:paraId="6CC7A957" w14:textId="198BCF74" w:rsidR="00B468BB" w:rsidRPr="00DB1431" w:rsidRDefault="00B468BB" w:rsidP="00B468BB">
            <w:pPr>
              <w:spacing w:before="80" w:after="60" w:line="240" w:lineRule="auto"/>
              <w:rPr>
                <w:sz w:val="20"/>
              </w:rPr>
            </w:pPr>
            <w:r w:rsidRPr="00B005C2">
              <w:rPr>
                <w:sz w:val="20"/>
              </w:rPr>
              <w:t>The service agreement establishes the standard terms and conditions that apply to all funded organisations and provides organisation-specific information regarding funding and payments in its schedules</w:t>
            </w:r>
            <w:r>
              <w:rPr>
                <w:sz w:val="20"/>
              </w:rPr>
              <w:t>.</w:t>
            </w:r>
          </w:p>
        </w:tc>
      </w:tr>
      <w:tr w:rsidR="00B468BB" w:rsidRPr="00B005C2" w14:paraId="4FE66D50" w14:textId="77777777" w:rsidTr="000D17CC">
        <w:trPr>
          <w:trHeight w:val="300"/>
        </w:trPr>
        <w:tc>
          <w:tcPr>
            <w:tcW w:w="2475" w:type="dxa"/>
            <w:shd w:val="clear" w:color="auto" w:fill="auto"/>
          </w:tcPr>
          <w:p w14:paraId="359D0E42" w14:textId="77777777" w:rsidR="00B468BB" w:rsidRPr="00B005C2" w:rsidRDefault="00B468BB" w:rsidP="00B468BB">
            <w:pPr>
              <w:spacing w:before="80" w:after="60" w:line="240" w:lineRule="auto"/>
              <w:rPr>
                <w:sz w:val="20"/>
              </w:rPr>
            </w:pPr>
            <w:r w:rsidRPr="00B005C2">
              <w:rPr>
                <w:sz w:val="20"/>
              </w:rPr>
              <w:t>Service provider</w:t>
            </w:r>
            <w:r>
              <w:rPr>
                <w:sz w:val="20"/>
              </w:rPr>
              <w:t>/ Organisation/Agency</w:t>
            </w:r>
          </w:p>
        </w:tc>
        <w:tc>
          <w:tcPr>
            <w:tcW w:w="6824" w:type="dxa"/>
            <w:shd w:val="clear" w:color="auto" w:fill="auto"/>
          </w:tcPr>
          <w:p w14:paraId="6538D23D" w14:textId="77777777" w:rsidR="00B468BB" w:rsidRDefault="00B468BB" w:rsidP="00B468BB">
            <w:pPr>
              <w:spacing w:before="80" w:after="60" w:line="240" w:lineRule="auto"/>
              <w:rPr>
                <w:sz w:val="20"/>
                <w:lang w:eastAsia="en-AU"/>
              </w:rPr>
            </w:pPr>
            <w:r>
              <w:rPr>
                <w:sz w:val="20"/>
              </w:rPr>
              <w:t>T</w:t>
            </w:r>
            <w:r w:rsidRPr="00B005C2">
              <w:rPr>
                <w:sz w:val="20"/>
              </w:rPr>
              <w:t>he entity that is funded by the department through a Service Agreement to deliver services on its behalf.</w:t>
            </w:r>
          </w:p>
        </w:tc>
      </w:tr>
      <w:tr w:rsidR="00B468BB" w:rsidRPr="00B005C2" w14:paraId="1060A895" w14:textId="77777777" w:rsidTr="000D17CC">
        <w:trPr>
          <w:trHeight w:val="300"/>
        </w:trPr>
        <w:tc>
          <w:tcPr>
            <w:tcW w:w="2475" w:type="dxa"/>
            <w:shd w:val="clear" w:color="auto" w:fill="auto"/>
          </w:tcPr>
          <w:p w14:paraId="55FC7944" w14:textId="77777777" w:rsidR="00B468BB" w:rsidRPr="00B005C2" w:rsidRDefault="00B468BB" w:rsidP="00B468BB">
            <w:pPr>
              <w:spacing w:before="80" w:after="60" w:line="240" w:lineRule="auto"/>
              <w:rPr>
                <w:sz w:val="20"/>
              </w:rPr>
            </w:pPr>
            <w:r>
              <w:rPr>
                <w:sz w:val="20"/>
              </w:rPr>
              <w:t>Support services provider</w:t>
            </w:r>
          </w:p>
        </w:tc>
        <w:tc>
          <w:tcPr>
            <w:tcW w:w="6824" w:type="dxa"/>
            <w:shd w:val="clear" w:color="auto" w:fill="auto"/>
          </w:tcPr>
          <w:p w14:paraId="51C5126C" w14:textId="5A29495A" w:rsidR="00B468BB" w:rsidRPr="00B005C2" w:rsidRDefault="00B468BB" w:rsidP="00B468BB">
            <w:pPr>
              <w:spacing w:before="80" w:after="60" w:line="240" w:lineRule="auto"/>
              <w:rPr>
                <w:sz w:val="20"/>
                <w:lang w:eastAsia="en-AU"/>
              </w:rPr>
            </w:pPr>
            <w:r>
              <w:rPr>
                <w:sz w:val="20"/>
                <w:lang w:eastAsia="en-AU"/>
              </w:rPr>
              <w:t xml:space="preserve">The support services provider is responsible for providing case management support to each client based on their needs and working with the tenancy manager to ensure the client’s tenancy is secure. </w:t>
            </w:r>
          </w:p>
        </w:tc>
      </w:tr>
      <w:tr w:rsidR="00B468BB" w:rsidRPr="00B005C2" w14:paraId="6A2DDD2A" w14:textId="77777777" w:rsidTr="000D17CC">
        <w:trPr>
          <w:trHeight w:val="300"/>
        </w:trPr>
        <w:tc>
          <w:tcPr>
            <w:tcW w:w="2475" w:type="dxa"/>
            <w:shd w:val="clear" w:color="auto" w:fill="auto"/>
          </w:tcPr>
          <w:p w14:paraId="67300C75" w14:textId="4480496A" w:rsidR="00B468BB" w:rsidRDefault="00B468BB" w:rsidP="00B468BB">
            <w:pPr>
              <w:spacing w:before="80" w:after="60" w:line="240" w:lineRule="auto"/>
              <w:rPr>
                <w:sz w:val="20"/>
              </w:rPr>
            </w:pPr>
            <w:r>
              <w:rPr>
                <w:sz w:val="20"/>
              </w:rPr>
              <w:t>Tenancy management provider/Registered Housing Agency</w:t>
            </w:r>
          </w:p>
        </w:tc>
        <w:tc>
          <w:tcPr>
            <w:tcW w:w="6824" w:type="dxa"/>
            <w:shd w:val="clear" w:color="auto" w:fill="auto"/>
          </w:tcPr>
          <w:p w14:paraId="395AC46A" w14:textId="7A933F07" w:rsidR="00B468BB" w:rsidRPr="00B005C2" w:rsidRDefault="00B468BB" w:rsidP="00B468BB">
            <w:pPr>
              <w:spacing w:before="80" w:after="60" w:line="240" w:lineRule="auto"/>
              <w:rPr>
                <w:sz w:val="20"/>
                <w:lang w:eastAsia="en-AU"/>
              </w:rPr>
            </w:pPr>
            <w:r w:rsidRPr="00E73C06">
              <w:rPr>
                <w:sz w:val="20"/>
                <w:lang w:eastAsia="en-AU"/>
              </w:rPr>
              <w:t>The</w:t>
            </w:r>
            <w:r>
              <w:rPr>
                <w:sz w:val="20"/>
                <w:lang w:eastAsia="en-AU"/>
              </w:rPr>
              <w:t xml:space="preserve"> tenancy management provider is responsible for managing tenancy of renters, and </w:t>
            </w:r>
            <w:r w:rsidRPr="00E73C06">
              <w:rPr>
                <w:sz w:val="20"/>
                <w:lang w:eastAsia="en-AU"/>
              </w:rPr>
              <w:t xml:space="preserve">ensuring </w:t>
            </w:r>
            <w:r w:rsidRPr="11A96790">
              <w:rPr>
                <w:sz w:val="20"/>
                <w:lang w:eastAsia="en-AU"/>
              </w:rPr>
              <w:t>rental provider</w:t>
            </w:r>
            <w:r w:rsidRPr="00E73C06">
              <w:rPr>
                <w:sz w:val="20"/>
                <w:lang w:eastAsia="en-AU"/>
              </w:rPr>
              <w:t xml:space="preserve"> responsibilities and </w:t>
            </w:r>
            <w:r w:rsidRPr="11A96790">
              <w:rPr>
                <w:sz w:val="20"/>
                <w:lang w:eastAsia="en-AU"/>
              </w:rPr>
              <w:t>renters’</w:t>
            </w:r>
            <w:r w:rsidRPr="00E73C06">
              <w:rPr>
                <w:sz w:val="20"/>
                <w:lang w:eastAsia="en-AU"/>
              </w:rPr>
              <w:t xml:space="preserve"> rights are upheld in line with the</w:t>
            </w:r>
            <w:r>
              <w:rPr>
                <w:sz w:val="20"/>
                <w:lang w:eastAsia="en-AU"/>
              </w:rPr>
              <w:t xml:space="preserve"> </w:t>
            </w:r>
            <w:r w:rsidRPr="00E73C06">
              <w:rPr>
                <w:sz w:val="20"/>
                <w:lang w:eastAsia="en-AU"/>
              </w:rPr>
              <w:t>Residential Tenancies Act 1997 (the Act).</w:t>
            </w:r>
          </w:p>
        </w:tc>
      </w:tr>
    </w:tbl>
    <w:p w14:paraId="50AB98D3" w14:textId="70C7D2D4" w:rsidR="00DC43E9" w:rsidRPr="00A22257" w:rsidRDefault="00DC43E9" w:rsidP="007B6AF5">
      <w:pPr>
        <w:pStyle w:val="Body"/>
        <w:rPr>
          <w:sz w:val="20"/>
        </w:rPr>
      </w:pPr>
    </w:p>
    <w:sectPr w:rsidR="00DC43E9" w:rsidRPr="00A22257" w:rsidSect="007B6AF5">
      <w:headerReference w:type="even" r:id="rId37"/>
      <w:headerReference w:type="default" r:id="rId38"/>
      <w:footerReference w:type="even" r:id="rId39"/>
      <w:footerReference w:type="default" r:id="rId40"/>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DA2F6" w14:textId="77777777" w:rsidR="004E13CC" w:rsidRDefault="004E13CC">
      <w:r>
        <w:separator/>
      </w:r>
    </w:p>
    <w:p w14:paraId="12D17E54" w14:textId="77777777" w:rsidR="004E13CC" w:rsidRDefault="004E13CC"/>
  </w:endnote>
  <w:endnote w:type="continuationSeparator" w:id="0">
    <w:p w14:paraId="26CE740B" w14:textId="77777777" w:rsidR="004E13CC" w:rsidRDefault="004E13CC">
      <w:r>
        <w:continuationSeparator/>
      </w:r>
    </w:p>
    <w:p w14:paraId="59468689" w14:textId="77777777" w:rsidR="004E13CC" w:rsidRDefault="004E13CC"/>
  </w:endnote>
  <w:endnote w:type="continuationNotice" w:id="1">
    <w:p w14:paraId="125E72A7" w14:textId="77777777" w:rsidR="004E13CC" w:rsidRDefault="004E13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Grande">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6AB0" w14:textId="3FA2AEC0" w:rsidR="00EB4BC7" w:rsidRDefault="00EB4BC7">
    <w:pPr>
      <w:pStyle w:val="Footer"/>
    </w:pPr>
    <w:r>
      <w:rPr>
        <w:noProof/>
      </w:rPr>
      <mc:AlternateContent>
        <mc:Choice Requires="wps">
          <w:drawing>
            <wp:anchor distT="0" distB="0" distL="114300" distR="114300" simplePos="0" relativeHeight="251658242"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27F3" w14:textId="69458A17" w:rsidR="00431A70" w:rsidRDefault="009F3107">
    <w:pPr>
      <w:pStyle w:val="Footer"/>
    </w:pPr>
    <w:r>
      <w:rPr>
        <w:noProof/>
      </w:rPr>
      <mc:AlternateContent>
        <mc:Choice Requires="wps">
          <w:drawing>
            <wp:anchor distT="0" distB="0" distL="114300" distR="114300" simplePos="1" relativeHeight="251658245" behindDoc="0" locked="0" layoutInCell="0" allowOverlap="1" wp14:anchorId="2BCF8A5E" wp14:editId="4FCD3116">
              <wp:simplePos x="0" y="10189687"/>
              <wp:positionH relativeFrom="page">
                <wp:posOffset>0</wp:posOffset>
              </wp:positionH>
              <wp:positionV relativeFrom="page">
                <wp:posOffset>10189210</wp:posOffset>
              </wp:positionV>
              <wp:extent cx="7560310" cy="311785"/>
              <wp:effectExtent l="0" t="0" r="0" b="12065"/>
              <wp:wrapNone/>
              <wp:docPr id="6" name="Text Box 6"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9D3ED1" w14:textId="32F1C5DF" w:rsidR="009F3107" w:rsidRPr="009F3107" w:rsidRDefault="009F3107" w:rsidP="009F3107">
                          <w:pPr>
                            <w:spacing w:after="0"/>
                            <w:jc w:val="center"/>
                            <w:rPr>
                              <w:rFonts w:ascii="Arial Black" w:hAnsi="Arial Black"/>
                              <w:color w:val="000000"/>
                              <w:sz w:val="20"/>
                            </w:rPr>
                          </w:pPr>
                          <w:r w:rsidRPr="009F310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BCF8A5E" id="_x0000_t202" coordsize="21600,21600" o:spt="202" path="m,l,21600r21600,l21600,xe">
              <v:stroke joinstyle="miter"/>
              <v:path gradientshapeok="t" o:connecttype="rect"/>
            </v:shapetype>
            <v:shape id="Text Box 6" o:spid="_x0000_s1027" type="#_x0000_t202" alt="{&quot;HashCode&quot;:904758361,&quot;Height&quot;:841.0,&quot;Width&quot;:595.0,&quot;Placement&quot;:&quot;Footer&quot;,&quot;Index&quot;:&quot;Primary&quot;,&quot;Section&quot;:1,&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429D3ED1" w14:textId="32F1C5DF" w:rsidR="009F3107" w:rsidRPr="009F3107" w:rsidRDefault="009F3107" w:rsidP="009F3107">
                    <w:pPr>
                      <w:spacing w:after="0"/>
                      <w:jc w:val="center"/>
                      <w:rPr>
                        <w:rFonts w:ascii="Arial Black" w:hAnsi="Arial Black"/>
                        <w:color w:val="000000"/>
                        <w:sz w:val="20"/>
                      </w:rPr>
                    </w:pPr>
                    <w:r w:rsidRPr="009F3107">
                      <w:rPr>
                        <w:rFonts w:ascii="Arial Black" w:hAnsi="Arial Black"/>
                        <w:color w:val="000000"/>
                        <w:sz w:val="20"/>
                      </w:rPr>
                      <w:t>OFFICIAL</w:t>
                    </w:r>
                  </w:p>
                </w:txbxContent>
              </v:textbox>
              <w10:wrap anchorx="page" anchory="page"/>
            </v:shape>
          </w:pict>
        </mc:Fallback>
      </mc:AlternateContent>
    </w:r>
    <w:r w:rsidR="00444934">
      <w:rPr>
        <w:noProof/>
      </w:rPr>
      <mc:AlternateContent>
        <mc:Choice Requires="wps">
          <w:drawing>
            <wp:anchor distT="0" distB="0" distL="114300" distR="114300" simplePos="0" relativeHeight="251658243" behindDoc="0" locked="0" layoutInCell="0" allowOverlap="1" wp14:anchorId="1688CBAD" wp14:editId="23C2C65E">
              <wp:simplePos x="0" y="9365456"/>
              <wp:positionH relativeFrom="page">
                <wp:align>center</wp:align>
              </wp:positionH>
              <wp:positionV relativeFrom="page">
                <wp:align>bottom</wp:align>
              </wp:positionV>
              <wp:extent cx="7772400" cy="502285"/>
              <wp:effectExtent l="0" t="0" r="0" b="12065"/>
              <wp:wrapNone/>
              <wp:docPr id="1" name="Text Box 1"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04C3D8" w14:textId="5A941B31" w:rsidR="00444934" w:rsidRPr="00201330" w:rsidRDefault="00201330" w:rsidP="00201330">
                          <w:pPr>
                            <w:spacing w:after="0"/>
                            <w:jc w:val="center"/>
                            <w:rPr>
                              <w:rFonts w:ascii="Arial Black" w:hAnsi="Arial Black"/>
                              <w:color w:val="000000"/>
                              <w:sz w:val="20"/>
                            </w:rPr>
                          </w:pPr>
                          <w:r w:rsidRPr="0020133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688CBAD" id="Text Box 1" o:spid="_x0000_s1028" type="#_x0000_t202" alt="{&quot;HashCode&quot;:904758361,&quot;Height&quot;:9999999.0,&quot;Width&quot;:9999999.0,&quot;Placement&quot;:&quot;Footer&quot;,&quot;Index&quot;:&quot;Primary&quot;,&quot;Section&quot;:1,&quot;Top&quot;:0.0,&quot;Left&quot;:0.0}" style="position:absolute;margin-left:0;margin-top:0;width:612pt;height:39.5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5B04C3D8" w14:textId="5A941B31" w:rsidR="00444934" w:rsidRPr="00201330" w:rsidRDefault="00201330" w:rsidP="00201330">
                    <w:pPr>
                      <w:spacing w:after="0"/>
                      <w:jc w:val="center"/>
                      <w:rPr>
                        <w:rFonts w:ascii="Arial Black" w:hAnsi="Arial Black"/>
                        <w:color w:val="000000"/>
                        <w:sz w:val="20"/>
                      </w:rPr>
                    </w:pPr>
                    <w:r w:rsidRPr="00201330">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B1DC" w14:textId="0D5A1E51" w:rsidR="00EB4BC7" w:rsidRDefault="009F3107">
    <w:pPr>
      <w:pStyle w:val="Footer"/>
    </w:pPr>
    <w:r>
      <w:rPr>
        <w:noProof/>
      </w:rPr>
      <mc:AlternateContent>
        <mc:Choice Requires="wps">
          <w:drawing>
            <wp:anchor distT="0" distB="0" distL="114300" distR="114300" simplePos="0" relativeHeight="251658246" behindDoc="0" locked="0" layoutInCell="0" allowOverlap="1" wp14:anchorId="5549C2AC" wp14:editId="540C1410">
              <wp:simplePos x="0" y="0"/>
              <wp:positionH relativeFrom="page">
                <wp:posOffset>0</wp:posOffset>
              </wp:positionH>
              <wp:positionV relativeFrom="page">
                <wp:posOffset>10189210</wp:posOffset>
              </wp:positionV>
              <wp:extent cx="7560310" cy="311785"/>
              <wp:effectExtent l="0" t="0" r="0" b="12065"/>
              <wp:wrapNone/>
              <wp:docPr id="10" name="Text Box 10"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8B83BA" w14:textId="6ACAD00E" w:rsidR="009F3107" w:rsidRPr="009F3107" w:rsidRDefault="009F3107" w:rsidP="009F3107">
                          <w:pPr>
                            <w:spacing w:after="0"/>
                            <w:jc w:val="center"/>
                            <w:rPr>
                              <w:rFonts w:ascii="Arial Black" w:hAnsi="Arial Black"/>
                              <w:color w:val="000000"/>
                              <w:sz w:val="20"/>
                            </w:rPr>
                          </w:pPr>
                          <w:r w:rsidRPr="009F310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49C2AC" id="_x0000_t202" coordsize="21600,21600" o:spt="202" path="m,l,21600r21600,l21600,xe">
              <v:stroke joinstyle="miter"/>
              <v:path gradientshapeok="t" o:connecttype="rect"/>
            </v:shapetype>
            <v:shape id="Text Box 10" o:spid="_x0000_s1029" type="#_x0000_t202" alt="{&quot;HashCode&quot;:904758361,&quot;Height&quot;:841.0,&quot;Width&quot;:595.0,&quot;Placement&quot;:&quot;Footer&quot;,&quot;Index&quot;:&quot;FirstPage&quot;,&quot;Section&quot;:1,&quot;Top&quot;:0.0,&quot;Left&quot;:0.0}" style="position:absolute;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208B83BA" w14:textId="6ACAD00E" w:rsidR="009F3107" w:rsidRPr="009F3107" w:rsidRDefault="009F3107" w:rsidP="009F3107">
                    <w:pPr>
                      <w:spacing w:after="0"/>
                      <w:jc w:val="center"/>
                      <w:rPr>
                        <w:rFonts w:ascii="Arial Black" w:hAnsi="Arial Black"/>
                        <w:color w:val="000000"/>
                        <w:sz w:val="20"/>
                      </w:rPr>
                    </w:pPr>
                    <w:r w:rsidRPr="009F3107">
                      <w:rPr>
                        <w:rFonts w:ascii="Arial Black" w:hAnsi="Arial Black"/>
                        <w:color w:val="000000"/>
                        <w:sz w:val="20"/>
                      </w:rPr>
                      <w:t>OFFICIAL</w:t>
                    </w:r>
                  </w:p>
                </w:txbxContent>
              </v:textbox>
              <w10:wrap anchorx="page" anchory="page"/>
            </v:shape>
          </w:pict>
        </mc:Fallback>
      </mc:AlternateContent>
    </w:r>
    <w:r w:rsidR="00444934">
      <w:rPr>
        <w:noProof/>
      </w:rPr>
      <mc:AlternateContent>
        <mc:Choice Requires="wps">
          <w:drawing>
            <wp:anchor distT="0" distB="0" distL="114300" distR="114300" simplePos="0" relativeHeight="251658244" behindDoc="0" locked="0" layoutInCell="0" allowOverlap="1" wp14:anchorId="5171B771" wp14:editId="0240B9A3">
              <wp:simplePos x="0" y="0"/>
              <wp:positionH relativeFrom="page">
                <wp:align>center</wp:align>
              </wp:positionH>
              <wp:positionV relativeFrom="page">
                <wp:align>bottom</wp:align>
              </wp:positionV>
              <wp:extent cx="7772400" cy="502285"/>
              <wp:effectExtent l="0" t="0" r="0" b="12065"/>
              <wp:wrapNone/>
              <wp:docPr id="2" name="Text Box 2"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C32915" w14:textId="7DE87422" w:rsidR="00444934" w:rsidRPr="00201330" w:rsidRDefault="00201330" w:rsidP="00201330">
                          <w:pPr>
                            <w:spacing w:after="0"/>
                            <w:jc w:val="center"/>
                            <w:rPr>
                              <w:rFonts w:ascii="Arial Black" w:hAnsi="Arial Black"/>
                              <w:color w:val="000000"/>
                              <w:sz w:val="20"/>
                            </w:rPr>
                          </w:pPr>
                          <w:r w:rsidRPr="0020133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171B771" id="Text Box 2" o:spid="_x0000_s1030" type="#_x0000_t202" alt="{&quot;HashCode&quot;:904758361,&quot;Height&quot;:9999999.0,&quot;Width&quot;:9999999.0,&quot;Placement&quot;:&quot;Footer&quot;,&quot;Index&quot;:&quot;FirstPage&quot;,&quot;Section&quot;:1,&quot;Top&quot;:0.0,&quot;Left&quot;:0.0}" style="position:absolute;margin-left:0;margin-top:0;width:612pt;height:39.5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53C32915" w14:textId="7DE87422" w:rsidR="00444934" w:rsidRPr="00201330" w:rsidRDefault="00201330" w:rsidP="00201330">
                    <w:pPr>
                      <w:spacing w:after="0"/>
                      <w:jc w:val="center"/>
                      <w:rPr>
                        <w:rFonts w:ascii="Arial Black" w:hAnsi="Arial Black"/>
                        <w:color w:val="000000"/>
                        <w:sz w:val="20"/>
                      </w:rPr>
                    </w:pPr>
                    <w:r w:rsidRPr="00201330">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1"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Text Box 4" o:spid="_x0000_s1031" type="#_x0000_t202" alt="{&quot;HashCode&quot;:904758361,&quot;Height&quot;:841.0,&quot;Width&quot;:595.0,&quot;Placement&quot;:&quot;Footer&quot;,&quot;Index&quot;:&quot;OddAndEven&quot;,&quot;Section&quot;:3,&quot;Top&quot;:0.0,&quot;Left&quot;:0.0}" style="position:absolute;margin-left:0;margin-top:802.3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A8D0" w14:textId="3F8B31B9" w:rsidR="00431A70" w:rsidRDefault="002B6D51" w:rsidP="00DC00C1">
    <w:pPr>
      <w:pStyle w:val="Footer"/>
      <w:tabs>
        <w:tab w:val="left" w:pos="3667"/>
      </w:tabs>
    </w:pPr>
    <w:r>
      <w:rPr>
        <w:noProof/>
        <w:lang w:eastAsia="en-AU"/>
      </w:rPr>
      <mc:AlternateContent>
        <mc:Choice Requires="wps">
          <w:drawing>
            <wp:anchor distT="0" distB="0" distL="114300" distR="114300" simplePos="0" relativeHeight="251658240" behindDoc="0" locked="0" layoutInCell="0" allowOverlap="1" wp14:anchorId="1BA32EAB" wp14:editId="01D94356">
              <wp:simplePos x="0" y="0"/>
              <wp:positionH relativeFrom="page">
                <wp:posOffset>0</wp:posOffset>
              </wp:positionH>
              <wp:positionV relativeFrom="page">
                <wp:posOffset>10266045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A32EAB" id="_x0000_t202" coordsize="21600,21600" o:spt="202" path="m,l,21600r21600,l21600,xe">
              <v:stroke joinstyle="miter"/>
              <v:path gradientshapeok="t" o:connecttype="rect"/>
            </v:shapetype>
            <v:shape id="Text Box 11" o:spid="_x0000_s1032" type="#_x0000_t202" alt="{&quot;HashCode&quot;:904758361,&quot;Height&quot;:841.0,&quot;Width&quot;:595.0,&quot;Placement&quot;:&quot;Footer&quot;,&quot;Index&quot;:&quot;Primary&quot;,&quot;Section&quot;:3,&quot;Top&quot;:0.0,&quot;Left&quot;:0.0}" style="position:absolute;margin-left:0;margin-top:808.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AD02E" w14:textId="77777777" w:rsidR="004E13CC" w:rsidRDefault="004E13CC" w:rsidP="00207717">
      <w:pPr>
        <w:spacing w:before="120"/>
      </w:pPr>
      <w:r>
        <w:separator/>
      </w:r>
    </w:p>
  </w:footnote>
  <w:footnote w:type="continuationSeparator" w:id="0">
    <w:p w14:paraId="2C3E09AC" w14:textId="77777777" w:rsidR="004E13CC" w:rsidRDefault="004E13CC">
      <w:r>
        <w:continuationSeparator/>
      </w:r>
    </w:p>
    <w:p w14:paraId="6305D73C" w14:textId="77777777" w:rsidR="004E13CC" w:rsidRDefault="004E13CC"/>
  </w:footnote>
  <w:footnote w:type="continuationNotice" w:id="1">
    <w:p w14:paraId="2BFB1E99" w14:textId="77777777" w:rsidR="004E13CC" w:rsidRDefault="004E13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95"/>
      <w:gridCol w:w="3095"/>
      <w:gridCol w:w="3095"/>
    </w:tblGrid>
    <w:tr w:rsidR="49EF456F" w14:paraId="1045AAA2" w14:textId="77777777" w:rsidTr="00B41B53">
      <w:trPr>
        <w:trHeight w:val="300"/>
      </w:trPr>
      <w:tc>
        <w:tcPr>
          <w:tcW w:w="3095" w:type="dxa"/>
        </w:tcPr>
        <w:p w14:paraId="50909F28" w14:textId="69123253" w:rsidR="49EF456F" w:rsidRDefault="49EF456F" w:rsidP="004371FE">
          <w:pPr>
            <w:pStyle w:val="Header"/>
            <w:ind w:left="-115"/>
          </w:pPr>
        </w:p>
      </w:tc>
      <w:tc>
        <w:tcPr>
          <w:tcW w:w="3095" w:type="dxa"/>
        </w:tcPr>
        <w:p w14:paraId="07FCD03F" w14:textId="103A71CD" w:rsidR="49EF456F" w:rsidRDefault="49EF456F" w:rsidP="00B41B53">
          <w:pPr>
            <w:pStyle w:val="Header"/>
            <w:jc w:val="center"/>
          </w:pPr>
        </w:p>
      </w:tc>
      <w:tc>
        <w:tcPr>
          <w:tcW w:w="3095" w:type="dxa"/>
        </w:tcPr>
        <w:p w14:paraId="7C3CB56C" w14:textId="30145B2D" w:rsidR="49EF456F" w:rsidRDefault="49EF456F" w:rsidP="00B41B53">
          <w:pPr>
            <w:pStyle w:val="Header"/>
            <w:ind w:right="-115"/>
            <w:jc w:val="right"/>
          </w:pPr>
        </w:p>
      </w:tc>
    </w:tr>
  </w:tbl>
  <w:p w14:paraId="0EC5C03D" w14:textId="4D6957C8" w:rsidR="49EF456F" w:rsidRDefault="49EF456F" w:rsidP="00B41B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A3E9" w14:textId="1AF5F2A7" w:rsidR="00562811" w:rsidRPr="001C7128" w:rsidRDefault="1E00E208" w:rsidP="001C7128">
    <w:pPr>
      <w:pStyle w:val="Header"/>
    </w:pPr>
    <w:r>
      <w:t xml:space="preserve">Homelessness Supportive Housing Guidelines </w:t>
    </w:r>
    <w:r w:rsidR="001C7128">
      <w:ptab w:relativeTo="margin" w:alignment="right" w:leader="none"/>
    </w:r>
    <w:r w:rsidR="001C7128" w:rsidRPr="1E00E208">
      <w:fldChar w:fldCharType="begin"/>
    </w:r>
    <w:r w:rsidR="001C7128" w:rsidRPr="00DE6C85">
      <w:rPr>
        <w:bCs/>
      </w:rPr>
      <w:instrText xml:space="preserve"> PAGE </w:instrText>
    </w:r>
    <w:r w:rsidR="001C7128" w:rsidRPr="1E00E208">
      <w:rPr>
        <w:b w:val="0"/>
        <w:bCs/>
      </w:rPr>
      <w:fldChar w:fldCharType="separate"/>
    </w:r>
    <w:r>
      <w:rPr>
        <w:bCs/>
      </w:rPr>
      <w:t>7</w:t>
    </w:r>
    <w:r w:rsidR="001C7128" w:rsidRPr="1E00E208">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6318"/>
    <w:multiLevelType w:val="hybridMultilevel"/>
    <w:tmpl w:val="A738B756"/>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 w15:restartNumberingAfterBreak="0">
    <w:nsid w:val="00CD55B6"/>
    <w:multiLevelType w:val="hybridMultilevel"/>
    <w:tmpl w:val="E736BB9A"/>
    <w:lvl w:ilvl="0" w:tplc="1FCC2B40">
      <w:start w:val="1"/>
      <w:numFmt w:val="bullet"/>
      <w:lvlText w:val=""/>
      <w:lvlJc w:val="left"/>
      <w:pPr>
        <w:ind w:left="360" w:hanging="360"/>
      </w:pPr>
      <w:rPr>
        <w:rFonts w:ascii="Symbol" w:hAnsi="Symbol" w:hint="default"/>
      </w:rPr>
    </w:lvl>
    <w:lvl w:ilvl="1" w:tplc="9E70AC14" w:tentative="1">
      <w:start w:val="1"/>
      <w:numFmt w:val="bullet"/>
      <w:lvlText w:val="o"/>
      <w:lvlJc w:val="left"/>
      <w:pPr>
        <w:ind w:left="1080" w:hanging="360"/>
      </w:pPr>
      <w:rPr>
        <w:rFonts w:ascii="Courier New" w:hAnsi="Courier New" w:hint="default"/>
      </w:rPr>
    </w:lvl>
    <w:lvl w:ilvl="2" w:tplc="003EB10C" w:tentative="1">
      <w:start w:val="1"/>
      <w:numFmt w:val="bullet"/>
      <w:lvlText w:val=""/>
      <w:lvlJc w:val="left"/>
      <w:pPr>
        <w:ind w:left="1800" w:hanging="360"/>
      </w:pPr>
      <w:rPr>
        <w:rFonts w:ascii="Wingdings" w:hAnsi="Wingdings" w:hint="default"/>
      </w:rPr>
    </w:lvl>
    <w:lvl w:ilvl="3" w:tplc="9C284D74" w:tentative="1">
      <w:start w:val="1"/>
      <w:numFmt w:val="bullet"/>
      <w:lvlText w:val=""/>
      <w:lvlJc w:val="left"/>
      <w:pPr>
        <w:ind w:left="2520" w:hanging="360"/>
      </w:pPr>
      <w:rPr>
        <w:rFonts w:ascii="Symbol" w:hAnsi="Symbol" w:hint="default"/>
      </w:rPr>
    </w:lvl>
    <w:lvl w:ilvl="4" w:tplc="DDF482B0" w:tentative="1">
      <w:start w:val="1"/>
      <w:numFmt w:val="bullet"/>
      <w:lvlText w:val="o"/>
      <w:lvlJc w:val="left"/>
      <w:pPr>
        <w:ind w:left="3240" w:hanging="360"/>
      </w:pPr>
      <w:rPr>
        <w:rFonts w:ascii="Courier New" w:hAnsi="Courier New" w:hint="default"/>
      </w:rPr>
    </w:lvl>
    <w:lvl w:ilvl="5" w:tplc="24BCBA94" w:tentative="1">
      <w:start w:val="1"/>
      <w:numFmt w:val="bullet"/>
      <w:lvlText w:val=""/>
      <w:lvlJc w:val="left"/>
      <w:pPr>
        <w:ind w:left="3960" w:hanging="360"/>
      </w:pPr>
      <w:rPr>
        <w:rFonts w:ascii="Wingdings" w:hAnsi="Wingdings" w:hint="default"/>
      </w:rPr>
    </w:lvl>
    <w:lvl w:ilvl="6" w:tplc="344EE326" w:tentative="1">
      <w:start w:val="1"/>
      <w:numFmt w:val="bullet"/>
      <w:lvlText w:val=""/>
      <w:lvlJc w:val="left"/>
      <w:pPr>
        <w:ind w:left="4680" w:hanging="360"/>
      </w:pPr>
      <w:rPr>
        <w:rFonts w:ascii="Symbol" w:hAnsi="Symbol" w:hint="default"/>
      </w:rPr>
    </w:lvl>
    <w:lvl w:ilvl="7" w:tplc="A420FDDC" w:tentative="1">
      <w:start w:val="1"/>
      <w:numFmt w:val="bullet"/>
      <w:lvlText w:val="o"/>
      <w:lvlJc w:val="left"/>
      <w:pPr>
        <w:ind w:left="5400" w:hanging="360"/>
      </w:pPr>
      <w:rPr>
        <w:rFonts w:ascii="Courier New" w:hAnsi="Courier New" w:hint="default"/>
      </w:rPr>
    </w:lvl>
    <w:lvl w:ilvl="8" w:tplc="9998E950" w:tentative="1">
      <w:start w:val="1"/>
      <w:numFmt w:val="bullet"/>
      <w:lvlText w:val=""/>
      <w:lvlJc w:val="left"/>
      <w:pPr>
        <w:ind w:left="6120" w:hanging="360"/>
      </w:pPr>
      <w:rPr>
        <w:rFonts w:ascii="Wingdings" w:hAnsi="Wingdings" w:hint="default"/>
      </w:rPr>
    </w:lvl>
  </w:abstractNum>
  <w:abstractNum w:abstractNumId="2" w15:restartNumberingAfterBreak="0">
    <w:nsid w:val="03A50056"/>
    <w:multiLevelType w:val="multilevel"/>
    <w:tmpl w:val="4D10C7E2"/>
    <w:numStyleLink w:val="ZZNumbersloweralpha"/>
  </w:abstractNum>
  <w:abstractNum w:abstractNumId="3" w15:restartNumberingAfterBreak="0">
    <w:nsid w:val="06203A56"/>
    <w:multiLevelType w:val="hybridMultilevel"/>
    <w:tmpl w:val="534C16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5D2C2C"/>
    <w:multiLevelType w:val="hybridMultilevel"/>
    <w:tmpl w:val="AC2A52E2"/>
    <w:lvl w:ilvl="0" w:tplc="18DE8504">
      <w:start w:val="1"/>
      <w:numFmt w:val="bullet"/>
      <w:lvlText w:val=""/>
      <w:lvlJc w:val="left"/>
      <w:pPr>
        <w:ind w:left="1440" w:hanging="360"/>
      </w:pPr>
      <w:rPr>
        <w:rFonts w:ascii="Symbol" w:hAnsi="Symbol"/>
      </w:rPr>
    </w:lvl>
    <w:lvl w:ilvl="1" w:tplc="77E29598">
      <w:start w:val="1"/>
      <w:numFmt w:val="bullet"/>
      <w:lvlText w:val=""/>
      <w:lvlJc w:val="left"/>
      <w:pPr>
        <w:ind w:left="1440" w:hanging="360"/>
      </w:pPr>
      <w:rPr>
        <w:rFonts w:ascii="Symbol" w:hAnsi="Symbol"/>
      </w:rPr>
    </w:lvl>
    <w:lvl w:ilvl="2" w:tplc="8FC26916">
      <w:start w:val="1"/>
      <w:numFmt w:val="bullet"/>
      <w:lvlText w:val=""/>
      <w:lvlJc w:val="left"/>
      <w:pPr>
        <w:ind w:left="1440" w:hanging="360"/>
      </w:pPr>
      <w:rPr>
        <w:rFonts w:ascii="Symbol" w:hAnsi="Symbol"/>
      </w:rPr>
    </w:lvl>
    <w:lvl w:ilvl="3" w:tplc="CE60D332">
      <w:start w:val="1"/>
      <w:numFmt w:val="bullet"/>
      <w:lvlText w:val=""/>
      <w:lvlJc w:val="left"/>
      <w:pPr>
        <w:ind w:left="1440" w:hanging="360"/>
      </w:pPr>
      <w:rPr>
        <w:rFonts w:ascii="Symbol" w:hAnsi="Symbol"/>
      </w:rPr>
    </w:lvl>
    <w:lvl w:ilvl="4" w:tplc="B5B42AD4">
      <w:start w:val="1"/>
      <w:numFmt w:val="bullet"/>
      <w:lvlText w:val=""/>
      <w:lvlJc w:val="left"/>
      <w:pPr>
        <w:ind w:left="1440" w:hanging="360"/>
      </w:pPr>
      <w:rPr>
        <w:rFonts w:ascii="Symbol" w:hAnsi="Symbol"/>
      </w:rPr>
    </w:lvl>
    <w:lvl w:ilvl="5" w:tplc="8DF43C24">
      <w:start w:val="1"/>
      <w:numFmt w:val="bullet"/>
      <w:lvlText w:val=""/>
      <w:lvlJc w:val="left"/>
      <w:pPr>
        <w:ind w:left="1440" w:hanging="360"/>
      </w:pPr>
      <w:rPr>
        <w:rFonts w:ascii="Symbol" w:hAnsi="Symbol"/>
      </w:rPr>
    </w:lvl>
    <w:lvl w:ilvl="6" w:tplc="B4522D5C">
      <w:start w:val="1"/>
      <w:numFmt w:val="bullet"/>
      <w:lvlText w:val=""/>
      <w:lvlJc w:val="left"/>
      <w:pPr>
        <w:ind w:left="1440" w:hanging="360"/>
      </w:pPr>
      <w:rPr>
        <w:rFonts w:ascii="Symbol" w:hAnsi="Symbol"/>
      </w:rPr>
    </w:lvl>
    <w:lvl w:ilvl="7" w:tplc="9A4AA858">
      <w:start w:val="1"/>
      <w:numFmt w:val="bullet"/>
      <w:lvlText w:val=""/>
      <w:lvlJc w:val="left"/>
      <w:pPr>
        <w:ind w:left="1440" w:hanging="360"/>
      </w:pPr>
      <w:rPr>
        <w:rFonts w:ascii="Symbol" w:hAnsi="Symbol"/>
      </w:rPr>
    </w:lvl>
    <w:lvl w:ilvl="8" w:tplc="B61CF6FE">
      <w:start w:val="1"/>
      <w:numFmt w:val="bullet"/>
      <w:lvlText w:val=""/>
      <w:lvlJc w:val="left"/>
      <w:pPr>
        <w:ind w:left="1440" w:hanging="360"/>
      </w:pPr>
      <w:rPr>
        <w:rFonts w:ascii="Symbol" w:hAnsi="Symbol"/>
      </w:rPr>
    </w:lvl>
  </w:abstractNum>
  <w:abstractNum w:abstractNumId="5" w15:restartNumberingAfterBreak="0">
    <w:nsid w:val="07C12E35"/>
    <w:multiLevelType w:val="hybridMultilevel"/>
    <w:tmpl w:val="E772C3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A482FA6"/>
    <w:multiLevelType w:val="hybridMultilevel"/>
    <w:tmpl w:val="43C41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8D43DB"/>
    <w:multiLevelType w:val="multilevel"/>
    <w:tmpl w:val="9C40C040"/>
    <w:numStyleLink w:val="ZZNumbersdigit"/>
  </w:abstractNum>
  <w:abstractNum w:abstractNumId="8" w15:restartNumberingAfterBreak="0">
    <w:nsid w:val="0BAD2E30"/>
    <w:multiLevelType w:val="multilevel"/>
    <w:tmpl w:val="4D10C7E2"/>
    <w:styleLink w:val="ZZNumbersloweralpha"/>
    <w:lvl w:ilvl="0">
      <w:start w:val="1"/>
      <w:numFmt w:val="lowerLetter"/>
      <w:pStyle w:val="Numberloweralpha"/>
      <w:lvlText w:val="(%1)"/>
      <w:lvlJc w:val="left"/>
      <w:pPr>
        <w:tabs>
          <w:tab w:val="num" w:pos="454"/>
        </w:tabs>
        <w:ind w:left="454" w:hanging="454"/>
      </w:pPr>
      <w:rPr>
        <w:rFonts w:hint="default"/>
      </w:rPr>
    </w:lvl>
    <w:lvl w:ilvl="1">
      <w:start w:val="1"/>
      <w:numFmt w:val="lowerLetter"/>
      <w:pStyle w:val="Numberloweralphaindent"/>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1448482D"/>
    <w:multiLevelType w:val="hybridMultilevel"/>
    <w:tmpl w:val="75303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0A4359"/>
    <w:multiLevelType w:val="multilevel"/>
    <w:tmpl w:val="CFA6D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070A89"/>
    <w:multiLevelType w:val="hybridMultilevel"/>
    <w:tmpl w:val="10A281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9825536"/>
    <w:multiLevelType w:val="hybridMultilevel"/>
    <w:tmpl w:val="75524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D6022A"/>
    <w:multiLevelType w:val="hybridMultilevel"/>
    <w:tmpl w:val="7A78C0A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4" w15:restartNumberingAfterBreak="0">
    <w:nsid w:val="1D368B54"/>
    <w:multiLevelType w:val="hybridMultilevel"/>
    <w:tmpl w:val="6CF6A064"/>
    <w:lvl w:ilvl="0" w:tplc="9F4CB4DE">
      <w:start w:val="1"/>
      <w:numFmt w:val="bullet"/>
      <w:lvlText w:val=""/>
      <w:lvlJc w:val="left"/>
      <w:pPr>
        <w:ind w:left="720" w:hanging="360"/>
      </w:pPr>
      <w:rPr>
        <w:rFonts w:ascii="Symbol" w:hAnsi="Symbol" w:hint="default"/>
      </w:rPr>
    </w:lvl>
    <w:lvl w:ilvl="1" w:tplc="1D06EE9A">
      <w:start w:val="1"/>
      <w:numFmt w:val="bullet"/>
      <w:lvlText w:val="o"/>
      <w:lvlJc w:val="left"/>
      <w:pPr>
        <w:ind w:left="1440" w:hanging="360"/>
      </w:pPr>
      <w:rPr>
        <w:rFonts w:ascii="Courier New" w:hAnsi="Courier New" w:hint="default"/>
      </w:rPr>
    </w:lvl>
    <w:lvl w:ilvl="2" w:tplc="10F62C78">
      <w:start w:val="1"/>
      <w:numFmt w:val="bullet"/>
      <w:lvlText w:val=""/>
      <w:lvlJc w:val="left"/>
      <w:pPr>
        <w:ind w:left="2160" w:hanging="360"/>
      </w:pPr>
      <w:rPr>
        <w:rFonts w:ascii="Wingdings" w:hAnsi="Wingdings" w:hint="default"/>
      </w:rPr>
    </w:lvl>
    <w:lvl w:ilvl="3" w:tplc="5AC252B6">
      <w:start w:val="1"/>
      <w:numFmt w:val="bullet"/>
      <w:lvlText w:val=""/>
      <w:lvlJc w:val="left"/>
      <w:pPr>
        <w:ind w:left="2880" w:hanging="360"/>
      </w:pPr>
      <w:rPr>
        <w:rFonts w:ascii="Symbol" w:hAnsi="Symbol" w:hint="default"/>
      </w:rPr>
    </w:lvl>
    <w:lvl w:ilvl="4" w:tplc="903003EC">
      <w:start w:val="1"/>
      <w:numFmt w:val="bullet"/>
      <w:lvlText w:val="o"/>
      <w:lvlJc w:val="left"/>
      <w:pPr>
        <w:ind w:left="3600" w:hanging="360"/>
      </w:pPr>
      <w:rPr>
        <w:rFonts w:ascii="Courier New" w:hAnsi="Courier New" w:hint="default"/>
      </w:rPr>
    </w:lvl>
    <w:lvl w:ilvl="5" w:tplc="E7E49384">
      <w:start w:val="1"/>
      <w:numFmt w:val="bullet"/>
      <w:lvlText w:val=""/>
      <w:lvlJc w:val="left"/>
      <w:pPr>
        <w:ind w:left="4320" w:hanging="360"/>
      </w:pPr>
      <w:rPr>
        <w:rFonts w:ascii="Wingdings" w:hAnsi="Wingdings" w:hint="default"/>
      </w:rPr>
    </w:lvl>
    <w:lvl w:ilvl="6" w:tplc="9C9A2888">
      <w:start w:val="1"/>
      <w:numFmt w:val="bullet"/>
      <w:lvlText w:val=""/>
      <w:lvlJc w:val="left"/>
      <w:pPr>
        <w:ind w:left="5040" w:hanging="360"/>
      </w:pPr>
      <w:rPr>
        <w:rFonts w:ascii="Symbol" w:hAnsi="Symbol" w:hint="default"/>
      </w:rPr>
    </w:lvl>
    <w:lvl w:ilvl="7" w:tplc="3E3AB35E">
      <w:start w:val="1"/>
      <w:numFmt w:val="bullet"/>
      <w:lvlText w:val="o"/>
      <w:lvlJc w:val="left"/>
      <w:pPr>
        <w:ind w:left="5760" w:hanging="360"/>
      </w:pPr>
      <w:rPr>
        <w:rFonts w:ascii="Courier New" w:hAnsi="Courier New" w:hint="default"/>
      </w:rPr>
    </w:lvl>
    <w:lvl w:ilvl="8" w:tplc="99D62FDA">
      <w:start w:val="1"/>
      <w:numFmt w:val="bullet"/>
      <w:lvlText w:val=""/>
      <w:lvlJc w:val="left"/>
      <w:pPr>
        <w:ind w:left="6480" w:hanging="360"/>
      </w:pPr>
      <w:rPr>
        <w:rFonts w:ascii="Wingdings" w:hAnsi="Wingdings" w:hint="default"/>
      </w:rPr>
    </w:lvl>
  </w:abstractNum>
  <w:abstractNum w:abstractNumId="15" w15:restartNumberingAfterBreak="0">
    <w:nsid w:val="1D492868"/>
    <w:multiLevelType w:val="hybridMultilevel"/>
    <w:tmpl w:val="C316B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120644"/>
    <w:multiLevelType w:val="hybridMultilevel"/>
    <w:tmpl w:val="E0B88A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0591C6A"/>
    <w:multiLevelType w:val="hybridMultilevel"/>
    <w:tmpl w:val="FFFFFFFF"/>
    <w:lvl w:ilvl="0" w:tplc="44A4D658">
      <w:start w:val="1"/>
      <w:numFmt w:val="bullet"/>
      <w:lvlText w:val=""/>
      <w:lvlJc w:val="left"/>
      <w:pPr>
        <w:ind w:left="720" w:hanging="360"/>
      </w:pPr>
      <w:rPr>
        <w:rFonts w:ascii="Symbol" w:hAnsi="Symbol" w:hint="default"/>
      </w:rPr>
    </w:lvl>
    <w:lvl w:ilvl="1" w:tplc="AF4EB5A4">
      <w:start w:val="1"/>
      <w:numFmt w:val="bullet"/>
      <w:lvlText w:val="o"/>
      <w:lvlJc w:val="left"/>
      <w:pPr>
        <w:ind w:left="1440" w:hanging="360"/>
      </w:pPr>
      <w:rPr>
        <w:rFonts w:ascii="Courier New" w:hAnsi="Courier New" w:hint="default"/>
      </w:rPr>
    </w:lvl>
    <w:lvl w:ilvl="2" w:tplc="EFF63822">
      <w:start w:val="1"/>
      <w:numFmt w:val="bullet"/>
      <w:lvlText w:val=""/>
      <w:lvlJc w:val="left"/>
      <w:pPr>
        <w:ind w:left="2160" w:hanging="360"/>
      </w:pPr>
      <w:rPr>
        <w:rFonts w:ascii="Wingdings" w:hAnsi="Wingdings" w:hint="default"/>
      </w:rPr>
    </w:lvl>
    <w:lvl w:ilvl="3" w:tplc="E776355C">
      <w:start w:val="1"/>
      <w:numFmt w:val="bullet"/>
      <w:lvlText w:val=""/>
      <w:lvlJc w:val="left"/>
      <w:pPr>
        <w:ind w:left="2880" w:hanging="360"/>
      </w:pPr>
      <w:rPr>
        <w:rFonts w:ascii="Symbol" w:hAnsi="Symbol" w:hint="default"/>
      </w:rPr>
    </w:lvl>
    <w:lvl w:ilvl="4" w:tplc="7FCE9F52">
      <w:start w:val="1"/>
      <w:numFmt w:val="bullet"/>
      <w:lvlText w:val="o"/>
      <w:lvlJc w:val="left"/>
      <w:pPr>
        <w:ind w:left="3600" w:hanging="360"/>
      </w:pPr>
      <w:rPr>
        <w:rFonts w:ascii="Courier New" w:hAnsi="Courier New" w:hint="default"/>
      </w:rPr>
    </w:lvl>
    <w:lvl w:ilvl="5" w:tplc="7A84945E">
      <w:start w:val="1"/>
      <w:numFmt w:val="bullet"/>
      <w:lvlText w:val=""/>
      <w:lvlJc w:val="left"/>
      <w:pPr>
        <w:ind w:left="4320" w:hanging="360"/>
      </w:pPr>
      <w:rPr>
        <w:rFonts w:ascii="Wingdings" w:hAnsi="Wingdings" w:hint="default"/>
      </w:rPr>
    </w:lvl>
    <w:lvl w:ilvl="6" w:tplc="48FA039E">
      <w:start w:val="1"/>
      <w:numFmt w:val="bullet"/>
      <w:lvlText w:val=""/>
      <w:lvlJc w:val="left"/>
      <w:pPr>
        <w:ind w:left="5040" w:hanging="360"/>
      </w:pPr>
      <w:rPr>
        <w:rFonts w:ascii="Symbol" w:hAnsi="Symbol" w:hint="default"/>
      </w:rPr>
    </w:lvl>
    <w:lvl w:ilvl="7" w:tplc="2954D118">
      <w:start w:val="1"/>
      <w:numFmt w:val="bullet"/>
      <w:lvlText w:val="o"/>
      <w:lvlJc w:val="left"/>
      <w:pPr>
        <w:ind w:left="5760" w:hanging="360"/>
      </w:pPr>
      <w:rPr>
        <w:rFonts w:ascii="Courier New" w:hAnsi="Courier New" w:hint="default"/>
      </w:rPr>
    </w:lvl>
    <w:lvl w:ilvl="8" w:tplc="31DE8BCC">
      <w:start w:val="1"/>
      <w:numFmt w:val="bullet"/>
      <w:lvlText w:val=""/>
      <w:lvlJc w:val="left"/>
      <w:pPr>
        <w:ind w:left="6480" w:hanging="360"/>
      </w:pPr>
      <w:rPr>
        <w:rFonts w:ascii="Wingdings" w:hAnsi="Wingdings" w:hint="default"/>
      </w:rPr>
    </w:lvl>
  </w:abstractNum>
  <w:abstractNum w:abstractNumId="18" w15:restartNumberingAfterBreak="0">
    <w:nsid w:val="209F34C4"/>
    <w:multiLevelType w:val="hybridMultilevel"/>
    <w:tmpl w:val="00DC3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0CA1C44"/>
    <w:multiLevelType w:val="hybridMultilevel"/>
    <w:tmpl w:val="A276F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8D51B47"/>
    <w:multiLevelType w:val="multilevel"/>
    <w:tmpl w:val="4B4E7622"/>
    <w:numStyleLink w:val="ZZNumbers"/>
  </w:abstractNum>
  <w:abstractNum w:abstractNumId="21" w15:restartNumberingAfterBreak="0">
    <w:nsid w:val="2ACB794E"/>
    <w:multiLevelType w:val="hybridMultilevel"/>
    <w:tmpl w:val="DB6AF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882A28"/>
    <w:multiLevelType w:val="hybridMultilevel"/>
    <w:tmpl w:val="00DAE360"/>
    <w:lvl w:ilvl="0" w:tplc="0C090001">
      <w:start w:val="1"/>
      <w:numFmt w:val="bullet"/>
      <w:lvlText w:val=""/>
      <w:lvlJc w:val="left"/>
      <w:pPr>
        <w:ind w:left="1298" w:hanging="360"/>
      </w:pPr>
      <w:rPr>
        <w:rFonts w:ascii="Symbol" w:hAnsi="Symbol" w:hint="default"/>
      </w:rPr>
    </w:lvl>
    <w:lvl w:ilvl="1" w:tplc="0C090003" w:tentative="1">
      <w:start w:val="1"/>
      <w:numFmt w:val="bullet"/>
      <w:lvlText w:val="o"/>
      <w:lvlJc w:val="left"/>
      <w:pPr>
        <w:ind w:left="2018" w:hanging="360"/>
      </w:pPr>
      <w:rPr>
        <w:rFonts w:ascii="Courier New" w:hAnsi="Courier New" w:cs="Courier New" w:hint="default"/>
      </w:rPr>
    </w:lvl>
    <w:lvl w:ilvl="2" w:tplc="0C090005" w:tentative="1">
      <w:start w:val="1"/>
      <w:numFmt w:val="bullet"/>
      <w:lvlText w:val=""/>
      <w:lvlJc w:val="left"/>
      <w:pPr>
        <w:ind w:left="2738" w:hanging="360"/>
      </w:pPr>
      <w:rPr>
        <w:rFonts w:ascii="Wingdings" w:hAnsi="Wingdings" w:hint="default"/>
      </w:rPr>
    </w:lvl>
    <w:lvl w:ilvl="3" w:tplc="0C090001" w:tentative="1">
      <w:start w:val="1"/>
      <w:numFmt w:val="bullet"/>
      <w:lvlText w:val=""/>
      <w:lvlJc w:val="left"/>
      <w:pPr>
        <w:ind w:left="3458" w:hanging="360"/>
      </w:pPr>
      <w:rPr>
        <w:rFonts w:ascii="Symbol" w:hAnsi="Symbol" w:hint="default"/>
      </w:rPr>
    </w:lvl>
    <w:lvl w:ilvl="4" w:tplc="0C090003" w:tentative="1">
      <w:start w:val="1"/>
      <w:numFmt w:val="bullet"/>
      <w:lvlText w:val="o"/>
      <w:lvlJc w:val="left"/>
      <w:pPr>
        <w:ind w:left="4178" w:hanging="360"/>
      </w:pPr>
      <w:rPr>
        <w:rFonts w:ascii="Courier New" w:hAnsi="Courier New" w:cs="Courier New" w:hint="default"/>
      </w:rPr>
    </w:lvl>
    <w:lvl w:ilvl="5" w:tplc="0C090005" w:tentative="1">
      <w:start w:val="1"/>
      <w:numFmt w:val="bullet"/>
      <w:lvlText w:val=""/>
      <w:lvlJc w:val="left"/>
      <w:pPr>
        <w:ind w:left="4898" w:hanging="360"/>
      </w:pPr>
      <w:rPr>
        <w:rFonts w:ascii="Wingdings" w:hAnsi="Wingdings" w:hint="default"/>
      </w:rPr>
    </w:lvl>
    <w:lvl w:ilvl="6" w:tplc="0C090001" w:tentative="1">
      <w:start w:val="1"/>
      <w:numFmt w:val="bullet"/>
      <w:lvlText w:val=""/>
      <w:lvlJc w:val="left"/>
      <w:pPr>
        <w:ind w:left="5618" w:hanging="360"/>
      </w:pPr>
      <w:rPr>
        <w:rFonts w:ascii="Symbol" w:hAnsi="Symbol" w:hint="default"/>
      </w:rPr>
    </w:lvl>
    <w:lvl w:ilvl="7" w:tplc="0C090003" w:tentative="1">
      <w:start w:val="1"/>
      <w:numFmt w:val="bullet"/>
      <w:lvlText w:val="o"/>
      <w:lvlJc w:val="left"/>
      <w:pPr>
        <w:ind w:left="6338" w:hanging="360"/>
      </w:pPr>
      <w:rPr>
        <w:rFonts w:ascii="Courier New" w:hAnsi="Courier New" w:cs="Courier New" w:hint="default"/>
      </w:rPr>
    </w:lvl>
    <w:lvl w:ilvl="8" w:tplc="0C090005" w:tentative="1">
      <w:start w:val="1"/>
      <w:numFmt w:val="bullet"/>
      <w:lvlText w:val=""/>
      <w:lvlJc w:val="left"/>
      <w:pPr>
        <w:ind w:left="7058" w:hanging="360"/>
      </w:pPr>
      <w:rPr>
        <w:rFonts w:ascii="Wingdings" w:hAnsi="Wingdings" w:hint="default"/>
      </w:rPr>
    </w:lvl>
  </w:abstractNum>
  <w:abstractNum w:abstractNumId="23" w15:restartNumberingAfterBreak="0">
    <w:nsid w:val="2FA47157"/>
    <w:multiLevelType w:val="multilevel"/>
    <w:tmpl w:val="AE04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05D2DDF"/>
    <w:multiLevelType w:val="hybridMultilevel"/>
    <w:tmpl w:val="14FC83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0920382"/>
    <w:multiLevelType w:val="hybridMultilevel"/>
    <w:tmpl w:val="89062C1E"/>
    <w:lvl w:ilvl="0" w:tplc="042C89A2">
      <w:start w:val="1"/>
      <w:numFmt w:val="bullet"/>
      <w:lvlText w:val=""/>
      <w:lvlJc w:val="left"/>
      <w:pPr>
        <w:ind w:left="1080" w:hanging="360"/>
      </w:pPr>
      <w:rPr>
        <w:rFonts w:ascii="Symbol" w:hAnsi="Symbol"/>
      </w:rPr>
    </w:lvl>
    <w:lvl w:ilvl="1" w:tplc="9CA4CE7C">
      <w:start w:val="1"/>
      <w:numFmt w:val="bullet"/>
      <w:lvlText w:val=""/>
      <w:lvlJc w:val="left"/>
      <w:pPr>
        <w:ind w:left="1080" w:hanging="360"/>
      </w:pPr>
      <w:rPr>
        <w:rFonts w:ascii="Symbol" w:hAnsi="Symbol"/>
      </w:rPr>
    </w:lvl>
    <w:lvl w:ilvl="2" w:tplc="FF38C260">
      <w:start w:val="1"/>
      <w:numFmt w:val="bullet"/>
      <w:lvlText w:val=""/>
      <w:lvlJc w:val="left"/>
      <w:pPr>
        <w:ind w:left="1080" w:hanging="360"/>
      </w:pPr>
      <w:rPr>
        <w:rFonts w:ascii="Symbol" w:hAnsi="Symbol"/>
      </w:rPr>
    </w:lvl>
    <w:lvl w:ilvl="3" w:tplc="928A5292">
      <w:start w:val="1"/>
      <w:numFmt w:val="bullet"/>
      <w:lvlText w:val=""/>
      <w:lvlJc w:val="left"/>
      <w:pPr>
        <w:ind w:left="1080" w:hanging="360"/>
      </w:pPr>
      <w:rPr>
        <w:rFonts w:ascii="Symbol" w:hAnsi="Symbol"/>
      </w:rPr>
    </w:lvl>
    <w:lvl w:ilvl="4" w:tplc="1ED64BEC">
      <w:start w:val="1"/>
      <w:numFmt w:val="bullet"/>
      <w:lvlText w:val=""/>
      <w:lvlJc w:val="left"/>
      <w:pPr>
        <w:ind w:left="1080" w:hanging="360"/>
      </w:pPr>
      <w:rPr>
        <w:rFonts w:ascii="Symbol" w:hAnsi="Symbol"/>
      </w:rPr>
    </w:lvl>
    <w:lvl w:ilvl="5" w:tplc="1FA440B2">
      <w:start w:val="1"/>
      <w:numFmt w:val="bullet"/>
      <w:lvlText w:val=""/>
      <w:lvlJc w:val="left"/>
      <w:pPr>
        <w:ind w:left="1080" w:hanging="360"/>
      </w:pPr>
      <w:rPr>
        <w:rFonts w:ascii="Symbol" w:hAnsi="Symbol"/>
      </w:rPr>
    </w:lvl>
    <w:lvl w:ilvl="6" w:tplc="7D80F57A">
      <w:start w:val="1"/>
      <w:numFmt w:val="bullet"/>
      <w:lvlText w:val=""/>
      <w:lvlJc w:val="left"/>
      <w:pPr>
        <w:ind w:left="1080" w:hanging="360"/>
      </w:pPr>
      <w:rPr>
        <w:rFonts w:ascii="Symbol" w:hAnsi="Symbol"/>
      </w:rPr>
    </w:lvl>
    <w:lvl w:ilvl="7" w:tplc="06263A80">
      <w:start w:val="1"/>
      <w:numFmt w:val="bullet"/>
      <w:lvlText w:val=""/>
      <w:lvlJc w:val="left"/>
      <w:pPr>
        <w:ind w:left="1080" w:hanging="360"/>
      </w:pPr>
      <w:rPr>
        <w:rFonts w:ascii="Symbol" w:hAnsi="Symbol"/>
      </w:rPr>
    </w:lvl>
    <w:lvl w:ilvl="8" w:tplc="9D02E6DE">
      <w:start w:val="1"/>
      <w:numFmt w:val="bullet"/>
      <w:lvlText w:val=""/>
      <w:lvlJc w:val="left"/>
      <w:pPr>
        <w:ind w:left="1080" w:hanging="360"/>
      </w:pPr>
      <w:rPr>
        <w:rFonts w:ascii="Symbol" w:hAnsi="Symbol"/>
      </w:rPr>
    </w:lvl>
  </w:abstractNum>
  <w:abstractNum w:abstractNumId="26" w15:restartNumberingAfterBreak="0">
    <w:nsid w:val="30961599"/>
    <w:multiLevelType w:val="multilevel"/>
    <w:tmpl w:val="8244E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65C2799"/>
    <w:multiLevelType w:val="hybridMultilevel"/>
    <w:tmpl w:val="B3CADB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A833A3E"/>
    <w:multiLevelType w:val="hybridMultilevel"/>
    <w:tmpl w:val="FFFFFFFF"/>
    <w:lvl w:ilvl="0" w:tplc="82A434E8">
      <w:start w:val="1"/>
      <w:numFmt w:val="bullet"/>
      <w:lvlText w:val=""/>
      <w:lvlJc w:val="left"/>
      <w:pPr>
        <w:ind w:left="720" w:hanging="360"/>
      </w:pPr>
      <w:rPr>
        <w:rFonts w:ascii="Symbol" w:hAnsi="Symbol" w:hint="default"/>
      </w:rPr>
    </w:lvl>
    <w:lvl w:ilvl="1" w:tplc="2C1A2A30">
      <w:start w:val="1"/>
      <w:numFmt w:val="bullet"/>
      <w:lvlText w:val="o"/>
      <w:lvlJc w:val="left"/>
      <w:pPr>
        <w:ind w:left="1440" w:hanging="360"/>
      </w:pPr>
      <w:rPr>
        <w:rFonts w:ascii="Courier New" w:hAnsi="Courier New" w:hint="default"/>
      </w:rPr>
    </w:lvl>
    <w:lvl w:ilvl="2" w:tplc="F5A42E7E">
      <w:start w:val="1"/>
      <w:numFmt w:val="bullet"/>
      <w:lvlText w:val=""/>
      <w:lvlJc w:val="left"/>
      <w:pPr>
        <w:ind w:left="2160" w:hanging="360"/>
      </w:pPr>
      <w:rPr>
        <w:rFonts w:ascii="Wingdings" w:hAnsi="Wingdings" w:hint="default"/>
      </w:rPr>
    </w:lvl>
    <w:lvl w:ilvl="3" w:tplc="DCFE9886">
      <w:start w:val="1"/>
      <w:numFmt w:val="bullet"/>
      <w:lvlText w:val=""/>
      <w:lvlJc w:val="left"/>
      <w:pPr>
        <w:ind w:left="2880" w:hanging="360"/>
      </w:pPr>
      <w:rPr>
        <w:rFonts w:ascii="Symbol" w:hAnsi="Symbol" w:hint="default"/>
      </w:rPr>
    </w:lvl>
    <w:lvl w:ilvl="4" w:tplc="D090D526">
      <w:start w:val="1"/>
      <w:numFmt w:val="bullet"/>
      <w:lvlText w:val="o"/>
      <w:lvlJc w:val="left"/>
      <w:pPr>
        <w:ind w:left="3600" w:hanging="360"/>
      </w:pPr>
      <w:rPr>
        <w:rFonts w:ascii="Courier New" w:hAnsi="Courier New" w:hint="default"/>
      </w:rPr>
    </w:lvl>
    <w:lvl w:ilvl="5" w:tplc="8988C7B8">
      <w:start w:val="1"/>
      <w:numFmt w:val="bullet"/>
      <w:lvlText w:val=""/>
      <w:lvlJc w:val="left"/>
      <w:pPr>
        <w:ind w:left="4320" w:hanging="360"/>
      </w:pPr>
      <w:rPr>
        <w:rFonts w:ascii="Wingdings" w:hAnsi="Wingdings" w:hint="default"/>
      </w:rPr>
    </w:lvl>
    <w:lvl w:ilvl="6" w:tplc="886276BA">
      <w:start w:val="1"/>
      <w:numFmt w:val="bullet"/>
      <w:lvlText w:val=""/>
      <w:lvlJc w:val="left"/>
      <w:pPr>
        <w:ind w:left="5040" w:hanging="360"/>
      </w:pPr>
      <w:rPr>
        <w:rFonts w:ascii="Symbol" w:hAnsi="Symbol" w:hint="default"/>
      </w:rPr>
    </w:lvl>
    <w:lvl w:ilvl="7" w:tplc="3CFE566C">
      <w:start w:val="1"/>
      <w:numFmt w:val="bullet"/>
      <w:lvlText w:val="o"/>
      <w:lvlJc w:val="left"/>
      <w:pPr>
        <w:ind w:left="5760" w:hanging="360"/>
      </w:pPr>
      <w:rPr>
        <w:rFonts w:ascii="Courier New" w:hAnsi="Courier New" w:hint="default"/>
      </w:rPr>
    </w:lvl>
    <w:lvl w:ilvl="8" w:tplc="E5C43F12">
      <w:start w:val="1"/>
      <w:numFmt w:val="bullet"/>
      <w:lvlText w:val=""/>
      <w:lvlJc w:val="left"/>
      <w:pPr>
        <w:ind w:left="6480" w:hanging="360"/>
      </w:pPr>
      <w:rPr>
        <w:rFonts w:ascii="Wingdings" w:hAnsi="Wingdings" w:hint="default"/>
      </w:rPr>
    </w:lvl>
  </w:abstractNum>
  <w:abstractNum w:abstractNumId="29" w15:restartNumberingAfterBreak="0">
    <w:nsid w:val="3AA62952"/>
    <w:multiLevelType w:val="hybridMultilevel"/>
    <w:tmpl w:val="BF9A0F68"/>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1" w15:restartNumberingAfterBreak="0">
    <w:nsid w:val="3E311359"/>
    <w:multiLevelType w:val="multilevel"/>
    <w:tmpl w:val="D8D4E8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E6C68D4"/>
    <w:multiLevelType w:val="multilevel"/>
    <w:tmpl w:val="9C40C040"/>
    <w:styleLink w:val="ZZNumbersdigit"/>
    <w:lvl w:ilvl="0">
      <w:start w:val="1"/>
      <w:numFmt w:val="decimal"/>
      <w:pStyle w:val="Numberdigit"/>
      <w:lvlText w:val="%1."/>
      <w:lvlJc w:val="left"/>
      <w:pPr>
        <w:tabs>
          <w:tab w:val="num" w:pos="454"/>
        </w:tabs>
        <w:ind w:left="454" w:hanging="454"/>
      </w:pPr>
      <w:rPr>
        <w:rFonts w:hint="default"/>
      </w:rPr>
    </w:lvl>
    <w:lvl w:ilvl="1">
      <w:start w:val="1"/>
      <w:numFmt w:val="decimal"/>
      <w:pStyle w:val="Numberdigitindent"/>
      <w:lvlText w:val="%2."/>
      <w:lvlJc w:val="left"/>
      <w:pPr>
        <w:tabs>
          <w:tab w:val="num" w:pos="907"/>
        </w:tabs>
        <w:ind w:left="907" w:hanging="453"/>
      </w:pPr>
      <w:rPr>
        <w:rFonts w:hint="default"/>
      </w:rPr>
    </w:lvl>
    <w:lvl w:ilvl="2">
      <w:start w:val="1"/>
      <w:numFmt w:val="bullet"/>
      <w:lvlRestart w:val="0"/>
      <w:pStyle w:val="Bulletafternumbers1"/>
      <w:lvlText w:val="•"/>
      <w:lvlJc w:val="left"/>
      <w:pPr>
        <w:ind w:left="907" w:hanging="453"/>
      </w:pPr>
      <w:rPr>
        <w:rFonts w:ascii="Calibri" w:hAnsi="Calibri" w:hint="default"/>
        <w:color w:val="auto"/>
      </w:rPr>
    </w:lvl>
    <w:lvl w:ilvl="3">
      <w:start w:val="1"/>
      <w:numFmt w:val="bullet"/>
      <w:lvlRestart w:val="0"/>
      <w:pStyle w:val="Bulletafternumbers2"/>
      <w:lvlText w:val="–"/>
      <w:lvlJc w:val="left"/>
      <w:pPr>
        <w:ind w:left="1361" w:hanging="454"/>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3" w15:restartNumberingAfterBreak="0">
    <w:nsid w:val="3EC54A41"/>
    <w:multiLevelType w:val="multilevel"/>
    <w:tmpl w:val="580635D0"/>
    <w:styleLink w:val="ZZNumberslowerroman"/>
    <w:lvl w:ilvl="0">
      <w:start w:val="1"/>
      <w:numFmt w:val="lowerRoman"/>
      <w:pStyle w:val="Numberlowerroman"/>
      <w:lvlText w:val="(%1)"/>
      <w:lvlJc w:val="left"/>
      <w:pPr>
        <w:tabs>
          <w:tab w:val="num" w:pos="454"/>
        </w:tabs>
        <w:ind w:left="454" w:hanging="454"/>
      </w:pPr>
      <w:rPr>
        <w:rFonts w:hint="default"/>
      </w:rPr>
    </w:lvl>
    <w:lvl w:ilvl="1">
      <w:start w:val="1"/>
      <w:numFmt w:val="lowerRoman"/>
      <w:pStyle w:val="Numberlowerromanindent"/>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49E2390F"/>
    <w:multiLevelType w:val="multilevel"/>
    <w:tmpl w:val="6CF430C2"/>
    <w:lvl w:ilvl="0">
      <w:start w:val="1"/>
      <w:numFmt w:val="bullet"/>
      <w:lvlText w:val="o"/>
      <w:lvlJc w:val="left"/>
      <w:pPr>
        <w:ind w:left="928" w:hanging="284"/>
      </w:pPr>
      <w:rPr>
        <w:rFonts w:ascii="Courier New" w:hAnsi="Courier New" w:cs="Courier New" w:hint="default"/>
      </w:rPr>
    </w:lvl>
    <w:lvl w:ilvl="1">
      <w:start w:val="1"/>
      <w:numFmt w:val="bullet"/>
      <w:lvlRestart w:val="0"/>
      <w:lvlText w:val="–"/>
      <w:lvlJc w:val="left"/>
      <w:pPr>
        <w:ind w:left="1211" w:hanging="283"/>
      </w:pPr>
      <w:rPr>
        <w:rFonts w:ascii="Calibri" w:hAnsi="Calibri" w:hint="default"/>
      </w:rPr>
    </w:lvl>
    <w:lvl w:ilvl="2">
      <w:start w:val="1"/>
      <w:numFmt w:val="none"/>
      <w:lvlRestart w:val="0"/>
      <w:lvlText w:val=""/>
      <w:lvlJc w:val="left"/>
      <w:pPr>
        <w:ind w:left="644" w:firstLine="0"/>
      </w:pPr>
      <w:rPr>
        <w:rFonts w:hint="default"/>
      </w:rPr>
    </w:lvl>
    <w:lvl w:ilvl="3">
      <w:start w:val="1"/>
      <w:numFmt w:val="none"/>
      <w:lvlRestart w:val="0"/>
      <w:lvlText w:val=""/>
      <w:lvlJc w:val="left"/>
      <w:pPr>
        <w:ind w:left="644" w:firstLine="0"/>
      </w:pPr>
      <w:rPr>
        <w:rFonts w:hint="default"/>
      </w:rPr>
    </w:lvl>
    <w:lvl w:ilvl="4">
      <w:start w:val="1"/>
      <w:numFmt w:val="none"/>
      <w:lvlRestart w:val="0"/>
      <w:lvlText w:val=""/>
      <w:lvlJc w:val="left"/>
      <w:pPr>
        <w:ind w:left="644" w:firstLine="0"/>
      </w:pPr>
      <w:rPr>
        <w:rFonts w:hint="default"/>
      </w:rPr>
    </w:lvl>
    <w:lvl w:ilvl="5">
      <w:start w:val="1"/>
      <w:numFmt w:val="none"/>
      <w:lvlRestart w:val="0"/>
      <w:lvlText w:val=""/>
      <w:lvlJc w:val="left"/>
      <w:pPr>
        <w:ind w:left="644" w:firstLine="0"/>
      </w:pPr>
      <w:rPr>
        <w:rFonts w:hint="default"/>
      </w:rPr>
    </w:lvl>
    <w:lvl w:ilvl="6">
      <w:start w:val="1"/>
      <w:numFmt w:val="none"/>
      <w:lvlRestart w:val="0"/>
      <w:lvlText w:val=""/>
      <w:lvlJc w:val="left"/>
      <w:pPr>
        <w:ind w:left="644" w:firstLine="0"/>
      </w:pPr>
      <w:rPr>
        <w:rFonts w:hint="default"/>
      </w:rPr>
    </w:lvl>
    <w:lvl w:ilvl="7">
      <w:start w:val="1"/>
      <w:numFmt w:val="none"/>
      <w:lvlRestart w:val="0"/>
      <w:lvlText w:val=""/>
      <w:lvlJc w:val="left"/>
      <w:pPr>
        <w:ind w:left="644" w:firstLine="0"/>
      </w:pPr>
      <w:rPr>
        <w:rFonts w:hint="default"/>
      </w:rPr>
    </w:lvl>
    <w:lvl w:ilvl="8">
      <w:start w:val="1"/>
      <w:numFmt w:val="none"/>
      <w:lvlRestart w:val="0"/>
      <w:lvlText w:val=""/>
      <w:lvlJc w:val="left"/>
      <w:pPr>
        <w:ind w:left="644" w:firstLine="0"/>
      </w:pPr>
      <w:rPr>
        <w:rFonts w:hint="default"/>
      </w:rPr>
    </w:lvl>
  </w:abstractNum>
  <w:abstractNum w:abstractNumId="35" w15:restartNumberingAfterBreak="0">
    <w:nsid w:val="4DD52E3A"/>
    <w:multiLevelType w:val="hybridMultilevel"/>
    <w:tmpl w:val="9A16AAAA"/>
    <w:lvl w:ilvl="0" w:tplc="91D4EC44">
      <w:start w:val="1"/>
      <w:numFmt w:val="bullet"/>
      <w:lvlText w:val=""/>
      <w:lvlJc w:val="left"/>
      <w:pPr>
        <w:ind w:left="360" w:hanging="360"/>
      </w:pPr>
      <w:rPr>
        <w:rFonts w:ascii="Symbol" w:hAnsi="Symbol" w:hint="default"/>
      </w:rPr>
    </w:lvl>
    <w:lvl w:ilvl="1" w:tplc="92E60326" w:tentative="1">
      <w:start w:val="1"/>
      <w:numFmt w:val="bullet"/>
      <w:lvlText w:val="o"/>
      <w:lvlJc w:val="left"/>
      <w:pPr>
        <w:ind w:left="1080" w:hanging="360"/>
      </w:pPr>
      <w:rPr>
        <w:rFonts w:ascii="Courier New" w:hAnsi="Courier New" w:hint="default"/>
      </w:rPr>
    </w:lvl>
    <w:lvl w:ilvl="2" w:tplc="35486F0C" w:tentative="1">
      <w:start w:val="1"/>
      <w:numFmt w:val="bullet"/>
      <w:lvlText w:val=""/>
      <w:lvlJc w:val="left"/>
      <w:pPr>
        <w:ind w:left="1800" w:hanging="360"/>
      </w:pPr>
      <w:rPr>
        <w:rFonts w:ascii="Wingdings" w:hAnsi="Wingdings" w:hint="default"/>
      </w:rPr>
    </w:lvl>
    <w:lvl w:ilvl="3" w:tplc="9152A02A" w:tentative="1">
      <w:start w:val="1"/>
      <w:numFmt w:val="bullet"/>
      <w:lvlText w:val=""/>
      <w:lvlJc w:val="left"/>
      <w:pPr>
        <w:ind w:left="2520" w:hanging="360"/>
      </w:pPr>
      <w:rPr>
        <w:rFonts w:ascii="Symbol" w:hAnsi="Symbol" w:hint="default"/>
      </w:rPr>
    </w:lvl>
    <w:lvl w:ilvl="4" w:tplc="D1C2890E" w:tentative="1">
      <w:start w:val="1"/>
      <w:numFmt w:val="bullet"/>
      <w:lvlText w:val="o"/>
      <w:lvlJc w:val="left"/>
      <w:pPr>
        <w:ind w:left="3240" w:hanging="360"/>
      </w:pPr>
      <w:rPr>
        <w:rFonts w:ascii="Courier New" w:hAnsi="Courier New" w:hint="default"/>
      </w:rPr>
    </w:lvl>
    <w:lvl w:ilvl="5" w:tplc="5C9A0A58" w:tentative="1">
      <w:start w:val="1"/>
      <w:numFmt w:val="bullet"/>
      <w:lvlText w:val=""/>
      <w:lvlJc w:val="left"/>
      <w:pPr>
        <w:ind w:left="3960" w:hanging="360"/>
      </w:pPr>
      <w:rPr>
        <w:rFonts w:ascii="Wingdings" w:hAnsi="Wingdings" w:hint="default"/>
      </w:rPr>
    </w:lvl>
    <w:lvl w:ilvl="6" w:tplc="522CC4B0" w:tentative="1">
      <w:start w:val="1"/>
      <w:numFmt w:val="bullet"/>
      <w:lvlText w:val=""/>
      <w:lvlJc w:val="left"/>
      <w:pPr>
        <w:ind w:left="4680" w:hanging="360"/>
      </w:pPr>
      <w:rPr>
        <w:rFonts w:ascii="Symbol" w:hAnsi="Symbol" w:hint="default"/>
      </w:rPr>
    </w:lvl>
    <w:lvl w:ilvl="7" w:tplc="06F2C780" w:tentative="1">
      <w:start w:val="1"/>
      <w:numFmt w:val="bullet"/>
      <w:lvlText w:val="o"/>
      <w:lvlJc w:val="left"/>
      <w:pPr>
        <w:ind w:left="5400" w:hanging="360"/>
      </w:pPr>
      <w:rPr>
        <w:rFonts w:ascii="Courier New" w:hAnsi="Courier New" w:hint="default"/>
      </w:rPr>
    </w:lvl>
    <w:lvl w:ilvl="8" w:tplc="FFC4B8AC" w:tentative="1">
      <w:start w:val="1"/>
      <w:numFmt w:val="bullet"/>
      <w:lvlText w:val=""/>
      <w:lvlJc w:val="left"/>
      <w:pPr>
        <w:ind w:left="6120" w:hanging="360"/>
      </w:pPr>
      <w:rPr>
        <w:rFonts w:ascii="Wingdings" w:hAnsi="Wingdings" w:hint="default"/>
      </w:rPr>
    </w:lvl>
  </w:abstractNum>
  <w:abstractNum w:abstractNumId="36" w15:restartNumberingAfterBreak="0">
    <w:nsid w:val="4FF94BB2"/>
    <w:multiLevelType w:val="hybridMultilevel"/>
    <w:tmpl w:val="6B94A7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8" w15:restartNumberingAfterBreak="0">
    <w:nsid w:val="54BA1E5A"/>
    <w:multiLevelType w:val="multilevel"/>
    <w:tmpl w:val="F05C78C0"/>
    <w:styleLink w:val="ZZBullets"/>
    <w:lvl w:ilvl="0">
      <w:start w:val="1"/>
      <w:numFmt w:val="bullet"/>
      <w:pStyle w:val="Bullet1"/>
      <w:lvlText w:val="•"/>
      <w:lvlJc w:val="left"/>
      <w:pPr>
        <w:ind w:left="862" w:hanging="284"/>
      </w:pPr>
      <w:rPr>
        <w:rFonts w:ascii="Calibri" w:hAnsi="Calibri" w:hint="default"/>
      </w:rPr>
    </w:lvl>
    <w:lvl w:ilvl="1">
      <w:start w:val="1"/>
      <w:numFmt w:val="bullet"/>
      <w:lvlRestart w:val="0"/>
      <w:pStyle w:val="Bullet2"/>
      <w:lvlText w:val="–"/>
      <w:lvlJc w:val="left"/>
      <w:pPr>
        <w:ind w:left="1145"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9" w15:restartNumberingAfterBreak="0">
    <w:nsid w:val="5AF5287C"/>
    <w:multiLevelType w:val="multilevel"/>
    <w:tmpl w:val="CB90C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DEA3109"/>
    <w:multiLevelType w:val="multilevel"/>
    <w:tmpl w:val="A35A3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2" w15:restartNumberingAfterBreak="0">
    <w:nsid w:val="663A1C58"/>
    <w:multiLevelType w:val="hybridMultilevel"/>
    <w:tmpl w:val="E312D04A"/>
    <w:lvl w:ilvl="0" w:tplc="8D4AF566">
      <w:start w:val="8"/>
      <w:numFmt w:val="bullet"/>
      <w:lvlText w:val="-"/>
      <w:lvlJc w:val="left"/>
      <w:pPr>
        <w:ind w:left="720" w:hanging="360"/>
      </w:pPr>
      <w:rPr>
        <w:rFonts w:ascii="Verdana" w:eastAsia="Times" w:hAnsi="Verdan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6EA7034"/>
    <w:multiLevelType w:val="hybridMultilevel"/>
    <w:tmpl w:val="68783B7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708732E"/>
    <w:multiLevelType w:val="hybridMultilevel"/>
    <w:tmpl w:val="FEFA5A84"/>
    <w:lvl w:ilvl="0" w:tplc="8D4AF566">
      <w:start w:val="8"/>
      <w:numFmt w:val="bullet"/>
      <w:lvlText w:val="-"/>
      <w:lvlJc w:val="left"/>
      <w:pPr>
        <w:ind w:left="831" w:hanging="360"/>
      </w:pPr>
      <w:rPr>
        <w:rFonts w:ascii="Verdana" w:eastAsia="Times" w:hAnsi="Verdana" w:cs="Times New Roman" w:hint="default"/>
      </w:rPr>
    </w:lvl>
    <w:lvl w:ilvl="1" w:tplc="0C090003" w:tentative="1">
      <w:start w:val="1"/>
      <w:numFmt w:val="bullet"/>
      <w:lvlText w:val="o"/>
      <w:lvlJc w:val="left"/>
      <w:pPr>
        <w:ind w:left="1551" w:hanging="360"/>
      </w:pPr>
      <w:rPr>
        <w:rFonts w:ascii="Courier New" w:hAnsi="Courier New" w:cs="Courier New" w:hint="default"/>
      </w:rPr>
    </w:lvl>
    <w:lvl w:ilvl="2" w:tplc="0C090005" w:tentative="1">
      <w:start w:val="1"/>
      <w:numFmt w:val="bullet"/>
      <w:lvlText w:val=""/>
      <w:lvlJc w:val="left"/>
      <w:pPr>
        <w:ind w:left="2271" w:hanging="360"/>
      </w:pPr>
      <w:rPr>
        <w:rFonts w:ascii="Wingdings" w:hAnsi="Wingdings" w:hint="default"/>
      </w:rPr>
    </w:lvl>
    <w:lvl w:ilvl="3" w:tplc="0C090001" w:tentative="1">
      <w:start w:val="1"/>
      <w:numFmt w:val="bullet"/>
      <w:lvlText w:val=""/>
      <w:lvlJc w:val="left"/>
      <w:pPr>
        <w:ind w:left="2991" w:hanging="360"/>
      </w:pPr>
      <w:rPr>
        <w:rFonts w:ascii="Symbol" w:hAnsi="Symbol" w:hint="default"/>
      </w:rPr>
    </w:lvl>
    <w:lvl w:ilvl="4" w:tplc="0C090003" w:tentative="1">
      <w:start w:val="1"/>
      <w:numFmt w:val="bullet"/>
      <w:lvlText w:val="o"/>
      <w:lvlJc w:val="left"/>
      <w:pPr>
        <w:ind w:left="3711" w:hanging="360"/>
      </w:pPr>
      <w:rPr>
        <w:rFonts w:ascii="Courier New" w:hAnsi="Courier New" w:cs="Courier New" w:hint="default"/>
      </w:rPr>
    </w:lvl>
    <w:lvl w:ilvl="5" w:tplc="0C090005" w:tentative="1">
      <w:start w:val="1"/>
      <w:numFmt w:val="bullet"/>
      <w:lvlText w:val=""/>
      <w:lvlJc w:val="left"/>
      <w:pPr>
        <w:ind w:left="4431" w:hanging="360"/>
      </w:pPr>
      <w:rPr>
        <w:rFonts w:ascii="Wingdings" w:hAnsi="Wingdings" w:hint="default"/>
      </w:rPr>
    </w:lvl>
    <w:lvl w:ilvl="6" w:tplc="0C090001" w:tentative="1">
      <w:start w:val="1"/>
      <w:numFmt w:val="bullet"/>
      <w:lvlText w:val=""/>
      <w:lvlJc w:val="left"/>
      <w:pPr>
        <w:ind w:left="5151" w:hanging="360"/>
      </w:pPr>
      <w:rPr>
        <w:rFonts w:ascii="Symbol" w:hAnsi="Symbol" w:hint="default"/>
      </w:rPr>
    </w:lvl>
    <w:lvl w:ilvl="7" w:tplc="0C090003" w:tentative="1">
      <w:start w:val="1"/>
      <w:numFmt w:val="bullet"/>
      <w:lvlText w:val="o"/>
      <w:lvlJc w:val="left"/>
      <w:pPr>
        <w:ind w:left="5871" w:hanging="360"/>
      </w:pPr>
      <w:rPr>
        <w:rFonts w:ascii="Courier New" w:hAnsi="Courier New" w:cs="Courier New" w:hint="default"/>
      </w:rPr>
    </w:lvl>
    <w:lvl w:ilvl="8" w:tplc="0C090005" w:tentative="1">
      <w:start w:val="1"/>
      <w:numFmt w:val="bullet"/>
      <w:lvlText w:val=""/>
      <w:lvlJc w:val="left"/>
      <w:pPr>
        <w:ind w:left="6591" w:hanging="360"/>
      </w:pPr>
      <w:rPr>
        <w:rFonts w:ascii="Wingdings" w:hAnsi="Wingdings" w:hint="default"/>
      </w:rPr>
    </w:lvl>
  </w:abstractNum>
  <w:abstractNum w:abstractNumId="45" w15:restartNumberingAfterBreak="0">
    <w:nsid w:val="6A9E102C"/>
    <w:multiLevelType w:val="hybridMultilevel"/>
    <w:tmpl w:val="3B348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CC4582A"/>
    <w:multiLevelType w:val="hybridMultilevel"/>
    <w:tmpl w:val="2C3AF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17D1717"/>
    <w:multiLevelType w:val="hybridMultilevel"/>
    <w:tmpl w:val="10FC1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5116F7D"/>
    <w:multiLevelType w:val="hybridMultilevel"/>
    <w:tmpl w:val="C256D858"/>
    <w:lvl w:ilvl="0" w:tplc="F9E67CF8">
      <w:start w:val="1"/>
      <w:numFmt w:val="bullet"/>
      <w:lvlText w:val="•"/>
      <w:lvlJc w:val="left"/>
      <w:pPr>
        <w:ind w:left="1004" w:hanging="284"/>
      </w:pPr>
      <w:rPr>
        <w:rFonts w:ascii="Calibri" w:hAnsi="Calibri" w:hint="default"/>
        <w:color w:val="000000"/>
        <w:sz w:val="20"/>
      </w:rPr>
    </w:lvl>
    <w:lvl w:ilvl="1" w:tplc="CBE472C4">
      <w:start w:val="1"/>
      <w:numFmt w:val="bullet"/>
      <w:lvlText w:val="•"/>
      <w:lvlJc w:val="left"/>
      <w:pPr>
        <w:ind w:left="1004" w:hanging="284"/>
      </w:pPr>
      <w:rPr>
        <w:rFonts w:ascii="Calibri" w:hAnsi="Calibri" w:hint="default"/>
        <w:color w:val="000000"/>
        <w:sz w:val="24"/>
      </w:rPr>
    </w:lvl>
    <w:lvl w:ilvl="2" w:tplc="4E88254C">
      <w:start w:val="1"/>
      <w:numFmt w:val="bullet"/>
      <w:lvlText w:val="–"/>
      <w:lvlJc w:val="left"/>
      <w:pPr>
        <w:ind w:left="1287" w:hanging="283"/>
      </w:pPr>
      <w:rPr>
        <w:rFonts w:ascii="Arial" w:hAnsi="Arial" w:hint="default"/>
        <w:color w:val="000000"/>
        <w:sz w:val="24"/>
      </w:rPr>
    </w:lvl>
    <w:lvl w:ilvl="3" w:tplc="4744484A">
      <w:start w:val="1"/>
      <w:numFmt w:val="bullet"/>
      <w:lvlText w:val="–"/>
      <w:lvlJc w:val="left"/>
      <w:pPr>
        <w:ind w:left="1287" w:hanging="283"/>
      </w:pPr>
      <w:rPr>
        <w:rFonts w:ascii="Arial" w:hAnsi="Arial" w:hint="default"/>
        <w:color w:val="000000"/>
        <w:sz w:val="24"/>
      </w:rPr>
    </w:lvl>
    <w:lvl w:ilvl="4" w:tplc="9500855E">
      <w:start w:val="1"/>
      <w:numFmt w:val="bullet"/>
      <w:lvlText w:val="•"/>
      <w:lvlJc w:val="left"/>
      <w:pPr>
        <w:ind w:left="1400" w:hanging="283"/>
      </w:pPr>
      <w:rPr>
        <w:rFonts w:ascii="Calibri" w:hAnsi="Calibri" w:hint="default"/>
        <w:color w:val="000000"/>
        <w:sz w:val="24"/>
      </w:rPr>
    </w:lvl>
    <w:lvl w:ilvl="5" w:tplc="D26E44BA">
      <w:start w:val="1"/>
      <w:numFmt w:val="bullet"/>
      <w:lvlText w:val="•"/>
      <w:lvlJc w:val="left"/>
      <w:pPr>
        <w:ind w:left="1400" w:hanging="283"/>
      </w:pPr>
      <w:rPr>
        <w:rFonts w:ascii="Calibri" w:hAnsi="Calibri" w:hint="default"/>
        <w:color w:val="000000"/>
        <w:sz w:val="24"/>
      </w:rPr>
    </w:lvl>
    <w:lvl w:ilvl="6" w:tplc="20362BC0">
      <w:start w:val="1"/>
      <w:numFmt w:val="bullet"/>
      <w:lvlText w:val="•"/>
      <w:lvlJc w:val="left"/>
      <w:pPr>
        <w:ind w:left="947" w:hanging="227"/>
      </w:pPr>
      <w:rPr>
        <w:rFonts w:ascii="Calibri" w:hAnsi="Calibri" w:hint="default"/>
        <w:color w:val="000000"/>
        <w:sz w:val="24"/>
      </w:rPr>
    </w:lvl>
    <w:lvl w:ilvl="7" w:tplc="F08E2CCE">
      <w:start w:val="1"/>
      <w:numFmt w:val="decimal"/>
      <w:lvlText w:val=""/>
      <w:lvlJc w:val="left"/>
      <w:pPr>
        <w:ind w:left="720" w:firstLine="0"/>
      </w:pPr>
      <w:rPr>
        <w:color w:val="000000"/>
        <w:sz w:val="24"/>
      </w:rPr>
    </w:lvl>
    <w:lvl w:ilvl="8" w:tplc="64244B00">
      <w:start w:val="1"/>
      <w:numFmt w:val="decimal"/>
      <w:lvlText w:val=""/>
      <w:lvlJc w:val="left"/>
      <w:pPr>
        <w:ind w:left="720" w:firstLine="0"/>
      </w:pPr>
      <w:rPr>
        <w:color w:val="000000"/>
        <w:sz w:val="24"/>
      </w:rPr>
    </w:lvl>
  </w:abstractNum>
  <w:abstractNum w:abstractNumId="49" w15:restartNumberingAfterBreak="0">
    <w:nsid w:val="7D310AEF"/>
    <w:multiLevelType w:val="multilevel"/>
    <w:tmpl w:val="4CAE2134"/>
    <w:lvl w:ilvl="0">
      <w:start w:val="1"/>
      <w:numFmt w:val="decimal"/>
      <w:pStyle w:val="Heading1"/>
      <w:lvlText w:val="%1"/>
      <w:lvlJc w:val="left"/>
      <w:pPr>
        <w:ind w:left="851" w:hanging="851"/>
      </w:pPr>
    </w:lvl>
    <w:lvl w:ilvl="1">
      <w:start w:val="1"/>
      <w:numFmt w:val="decimal"/>
      <w:pStyle w:val="Heading2"/>
      <w:lvlText w:val="%1.%2"/>
      <w:lvlJc w:val="left"/>
      <w:pPr>
        <w:ind w:left="851" w:hanging="851"/>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0" w15:restartNumberingAfterBreak="0">
    <w:nsid w:val="7E9C0034"/>
    <w:multiLevelType w:val="multilevel"/>
    <w:tmpl w:val="DE169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F5A68CC"/>
    <w:multiLevelType w:val="hybridMultilevel"/>
    <w:tmpl w:val="6E1812B6"/>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num w:numId="1" w16cid:durableId="1086802454">
    <w:abstractNumId w:val="32"/>
  </w:num>
  <w:num w:numId="2" w16cid:durableId="8574314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20390383">
    <w:abstractNumId w:val="38"/>
  </w:num>
  <w:num w:numId="4" w16cid:durableId="1256859406">
    <w:abstractNumId w:val="37"/>
  </w:num>
  <w:num w:numId="5" w16cid:durableId="2131438795">
    <w:abstractNumId w:val="41"/>
  </w:num>
  <w:num w:numId="6" w16cid:durableId="503204673">
    <w:abstractNumId w:val="33"/>
  </w:num>
  <w:num w:numId="7" w16cid:durableId="875658011">
    <w:abstractNumId w:val="8"/>
  </w:num>
  <w:num w:numId="8" w16cid:durableId="20921916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52817367">
    <w:abstractNumId w:val="30"/>
  </w:num>
  <w:num w:numId="10" w16cid:durableId="19522738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4049207">
    <w:abstractNumId w:val="19"/>
  </w:num>
  <w:num w:numId="12" w16cid:durableId="1160387592">
    <w:abstractNumId w:val="34"/>
  </w:num>
  <w:num w:numId="13" w16cid:durableId="674310287">
    <w:abstractNumId w:val="47"/>
  </w:num>
  <w:num w:numId="14" w16cid:durableId="459886743">
    <w:abstractNumId w:val="36"/>
  </w:num>
  <w:num w:numId="15" w16cid:durableId="217324277">
    <w:abstractNumId w:val="49"/>
  </w:num>
  <w:num w:numId="16" w16cid:durableId="129787154">
    <w:abstractNumId w:val="49"/>
    <w:lvlOverride w:ilvl="0">
      <w:lvl w:ilvl="0">
        <w:numFmt w:val="decimal"/>
        <w:pStyle w:val="Heading1"/>
        <w:lvlText w:val="%1"/>
        <w:lvlJc w:val="left"/>
        <w:pPr>
          <w:ind w:left="432" w:hanging="432"/>
        </w:pPr>
        <w:rPr>
          <w:rFonts w:hint="default"/>
        </w:rPr>
      </w:lvl>
    </w:lvlOverride>
    <w:lvlOverride w:ilvl="1">
      <w:lvl w:ilvl="1">
        <w:numFmt w:val="decimal"/>
        <w:pStyle w:val="Heading2"/>
        <w:lvlText w:val="%1.%2"/>
        <w:lvlJc w:val="left"/>
        <w:pPr>
          <w:ind w:left="576" w:hanging="576"/>
        </w:pPr>
        <w:rPr>
          <w:rFonts w:hint="default"/>
        </w:rPr>
      </w:lvl>
    </w:lvlOverride>
    <w:lvlOverride w:ilvl="2">
      <w:lvl w:ilvl="2">
        <w:numFmt w:val="decimal"/>
        <w:lvlText w:val="%1.%2.%3"/>
        <w:lvlJc w:val="left"/>
        <w:pPr>
          <w:ind w:left="720" w:hanging="720"/>
        </w:pPr>
        <w:rPr>
          <w:rFonts w:hint="default"/>
        </w:rPr>
      </w:lvl>
    </w:lvlOverride>
    <w:lvlOverride w:ilvl="3">
      <w:lvl w:ilvl="3">
        <w:numFmt w:val="decimal"/>
        <w:pStyle w:val="Heading4"/>
        <w:lvlText w:val="%1.%2.%3.%4"/>
        <w:lvlJc w:val="left"/>
        <w:pPr>
          <w:ind w:left="864" w:hanging="864"/>
        </w:pPr>
        <w:rPr>
          <w:rFonts w:hint="default"/>
        </w:rPr>
      </w:lvl>
    </w:lvlOverride>
    <w:lvlOverride w:ilvl="4">
      <w:lvl w:ilvl="4">
        <w:numFmt w:val="decimal"/>
        <w:pStyle w:val="Heading5"/>
        <w:lvlText w:val="%1.%2.%3.%4.%5"/>
        <w:lvlJc w:val="left"/>
        <w:pPr>
          <w:ind w:left="1008" w:hanging="1008"/>
        </w:pPr>
        <w:rPr>
          <w:rFonts w:hint="default"/>
        </w:rPr>
      </w:lvl>
    </w:lvlOverride>
    <w:lvlOverride w:ilvl="5">
      <w:lvl w:ilvl="5">
        <w:numFmt w:val="decimal"/>
        <w:pStyle w:val="Heading6"/>
        <w:lvlText w:val="%1.%2.%3.%4.%5.%6"/>
        <w:lvlJc w:val="left"/>
        <w:pPr>
          <w:ind w:left="1152" w:hanging="1152"/>
        </w:pPr>
        <w:rPr>
          <w:rFonts w:hint="default"/>
        </w:rPr>
      </w:lvl>
    </w:lvlOverride>
    <w:lvlOverride w:ilvl="6">
      <w:lvl w:ilvl="6">
        <w:numFmt w:val="decimal"/>
        <w:pStyle w:val="Heading7"/>
        <w:lvlText w:val="%1.%2.%3.%4.%5.%6.%7"/>
        <w:lvlJc w:val="left"/>
        <w:pPr>
          <w:ind w:left="1296" w:hanging="1296"/>
        </w:pPr>
        <w:rPr>
          <w:rFonts w:hint="default"/>
        </w:rPr>
      </w:lvl>
    </w:lvlOverride>
    <w:lvlOverride w:ilvl="7">
      <w:lvl w:ilvl="7">
        <w:numFmt w:val="decimal"/>
        <w:pStyle w:val="Heading8"/>
        <w:lvlText w:val="%1.%2.%3.%4.%5.%6.%7.%8"/>
        <w:lvlJc w:val="left"/>
        <w:pPr>
          <w:ind w:left="1440" w:hanging="1440"/>
        </w:pPr>
        <w:rPr>
          <w:rFonts w:hint="default"/>
        </w:rPr>
      </w:lvl>
    </w:lvlOverride>
    <w:lvlOverride w:ilvl="8">
      <w:lvl w:ilvl="8">
        <w:numFmt w:val="decimal"/>
        <w:pStyle w:val="Heading9"/>
        <w:lvlText w:val="%1.%2.%3.%4.%5.%6.%7.%8.%9"/>
        <w:lvlJc w:val="left"/>
        <w:pPr>
          <w:ind w:left="1584" w:hanging="1584"/>
        </w:pPr>
        <w:rPr>
          <w:rFonts w:hint="default"/>
        </w:rPr>
      </w:lvl>
    </w:lvlOverride>
  </w:num>
  <w:num w:numId="17" w16cid:durableId="78984952">
    <w:abstractNumId w:val="49"/>
    <w:lvlOverride w:ilvl="0">
      <w:lvl w:ilvl="0">
        <w:numFmt w:val="decimal"/>
        <w:pStyle w:val="Heading1"/>
        <w:lvlText w:val="%1"/>
        <w:lvlJc w:val="left"/>
        <w:pPr>
          <w:ind w:left="432" w:hanging="432"/>
        </w:pPr>
        <w:rPr>
          <w:rFonts w:hint="default"/>
        </w:rPr>
      </w:lvl>
    </w:lvlOverride>
    <w:lvlOverride w:ilvl="1">
      <w:lvl w:ilvl="1">
        <w:numFmt w:val="decimal"/>
        <w:pStyle w:val="Heading2"/>
        <w:lvlText w:val="%1.%2"/>
        <w:lvlJc w:val="left"/>
        <w:pPr>
          <w:ind w:left="576" w:hanging="576"/>
        </w:pPr>
        <w:rPr>
          <w:rFonts w:hint="default"/>
        </w:rPr>
      </w:lvl>
    </w:lvlOverride>
    <w:lvlOverride w:ilvl="2">
      <w:lvl w:ilvl="2">
        <w:numFmt w:val="decimal"/>
        <w:lvlText w:val="%1.%2.%3"/>
        <w:lvlJc w:val="left"/>
        <w:pPr>
          <w:ind w:left="720" w:hanging="720"/>
        </w:pPr>
        <w:rPr>
          <w:rFonts w:hint="default"/>
        </w:rPr>
      </w:lvl>
    </w:lvlOverride>
    <w:lvlOverride w:ilvl="3">
      <w:lvl w:ilvl="3">
        <w:numFmt w:val="decimal"/>
        <w:pStyle w:val="Heading4"/>
        <w:lvlText w:val="%1.%2.%3.%4"/>
        <w:lvlJc w:val="left"/>
        <w:pPr>
          <w:ind w:left="864" w:hanging="864"/>
        </w:pPr>
        <w:rPr>
          <w:rFonts w:hint="default"/>
        </w:rPr>
      </w:lvl>
    </w:lvlOverride>
    <w:lvlOverride w:ilvl="4">
      <w:lvl w:ilvl="4">
        <w:numFmt w:val="decimal"/>
        <w:pStyle w:val="Heading5"/>
        <w:lvlText w:val="%1.%2.%3.%4.%5"/>
        <w:lvlJc w:val="left"/>
        <w:pPr>
          <w:ind w:left="1008" w:hanging="1008"/>
        </w:pPr>
        <w:rPr>
          <w:rFonts w:hint="default"/>
        </w:rPr>
      </w:lvl>
    </w:lvlOverride>
    <w:lvlOverride w:ilvl="5">
      <w:lvl w:ilvl="5">
        <w:numFmt w:val="decimal"/>
        <w:pStyle w:val="Heading6"/>
        <w:lvlText w:val="%1.%2.%3.%4.%5.%6"/>
        <w:lvlJc w:val="left"/>
        <w:pPr>
          <w:ind w:left="1152" w:hanging="1152"/>
        </w:pPr>
        <w:rPr>
          <w:rFonts w:hint="default"/>
        </w:rPr>
      </w:lvl>
    </w:lvlOverride>
    <w:lvlOverride w:ilvl="6">
      <w:lvl w:ilvl="6">
        <w:numFmt w:val="decimal"/>
        <w:pStyle w:val="Heading7"/>
        <w:lvlText w:val="%1.%2.%3.%4.%5.%6.%7"/>
        <w:lvlJc w:val="left"/>
        <w:pPr>
          <w:ind w:left="1296" w:hanging="1296"/>
        </w:pPr>
        <w:rPr>
          <w:rFonts w:hint="default"/>
        </w:rPr>
      </w:lvl>
    </w:lvlOverride>
    <w:lvlOverride w:ilvl="7">
      <w:lvl w:ilvl="7">
        <w:numFmt w:val="decimal"/>
        <w:pStyle w:val="Heading8"/>
        <w:lvlText w:val="%1.%2.%3.%4.%5.%6.%7.%8"/>
        <w:lvlJc w:val="left"/>
        <w:pPr>
          <w:ind w:left="1440" w:hanging="1440"/>
        </w:pPr>
        <w:rPr>
          <w:rFonts w:hint="default"/>
        </w:rPr>
      </w:lvl>
    </w:lvlOverride>
    <w:lvlOverride w:ilvl="8">
      <w:lvl w:ilvl="8">
        <w:numFmt w:val="decimal"/>
        <w:pStyle w:val="Heading9"/>
        <w:lvlText w:val="%1.%2.%3.%4.%5.%6.%7.%8.%9"/>
        <w:lvlJc w:val="left"/>
        <w:pPr>
          <w:ind w:left="1584" w:hanging="1584"/>
        </w:pPr>
        <w:rPr>
          <w:rFonts w:hint="default"/>
        </w:rPr>
      </w:lvl>
    </w:lvlOverride>
  </w:num>
  <w:num w:numId="18" w16cid:durableId="1411275062">
    <w:abstractNumId w:val="20"/>
  </w:num>
  <w:num w:numId="19" w16cid:durableId="688801193">
    <w:abstractNumId w:val="11"/>
  </w:num>
  <w:num w:numId="20" w16cid:durableId="1186365274">
    <w:abstractNumId w:val="5"/>
  </w:num>
  <w:num w:numId="21" w16cid:durableId="2099866372">
    <w:abstractNumId w:val="48"/>
  </w:num>
  <w:num w:numId="22" w16cid:durableId="1506625726">
    <w:abstractNumId w:val="21"/>
  </w:num>
  <w:num w:numId="23" w16cid:durableId="611865433">
    <w:abstractNumId w:val="35"/>
  </w:num>
  <w:num w:numId="24" w16cid:durableId="288324762">
    <w:abstractNumId w:val="3"/>
  </w:num>
  <w:num w:numId="25" w16cid:durableId="100149552">
    <w:abstractNumId w:val="24"/>
  </w:num>
  <w:num w:numId="26" w16cid:durableId="1298946920">
    <w:abstractNumId w:val="29"/>
  </w:num>
  <w:num w:numId="27" w16cid:durableId="1470438143">
    <w:abstractNumId w:val="1"/>
  </w:num>
  <w:num w:numId="28" w16cid:durableId="1449932314">
    <w:abstractNumId w:val="38"/>
  </w:num>
  <w:num w:numId="29" w16cid:durableId="835995668">
    <w:abstractNumId w:val="28"/>
  </w:num>
  <w:num w:numId="30" w16cid:durableId="1572230339">
    <w:abstractNumId w:val="42"/>
  </w:num>
  <w:num w:numId="31" w16cid:durableId="1452356362">
    <w:abstractNumId w:val="17"/>
  </w:num>
  <w:num w:numId="32" w16cid:durableId="1439565954">
    <w:abstractNumId w:val="4"/>
  </w:num>
  <w:num w:numId="33" w16cid:durableId="440762143">
    <w:abstractNumId w:val="44"/>
  </w:num>
  <w:num w:numId="34" w16cid:durableId="310017643">
    <w:abstractNumId w:val="13"/>
  </w:num>
  <w:num w:numId="35" w16cid:durableId="2001881899">
    <w:abstractNumId w:val="46"/>
  </w:num>
  <w:num w:numId="36" w16cid:durableId="182245526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42528061">
    <w:abstractNumId w:val="15"/>
  </w:num>
  <w:num w:numId="38" w16cid:durableId="699207767">
    <w:abstractNumId w:val="22"/>
  </w:num>
  <w:num w:numId="39" w16cid:durableId="1599286634">
    <w:abstractNumId w:val="0"/>
  </w:num>
  <w:num w:numId="40" w16cid:durableId="307757057">
    <w:abstractNumId w:val="31"/>
  </w:num>
  <w:num w:numId="41" w16cid:durableId="778721256">
    <w:abstractNumId w:val="40"/>
  </w:num>
  <w:num w:numId="42" w16cid:durableId="585766047">
    <w:abstractNumId w:val="39"/>
  </w:num>
  <w:num w:numId="43" w16cid:durableId="323582371">
    <w:abstractNumId w:val="50"/>
  </w:num>
  <w:num w:numId="44" w16cid:durableId="130445919">
    <w:abstractNumId w:val="26"/>
  </w:num>
  <w:num w:numId="45" w16cid:durableId="556476519">
    <w:abstractNumId w:val="27"/>
  </w:num>
  <w:num w:numId="46" w16cid:durableId="1543788467">
    <w:abstractNumId w:val="43"/>
  </w:num>
  <w:num w:numId="47" w16cid:durableId="238491902">
    <w:abstractNumId w:val="38"/>
  </w:num>
  <w:num w:numId="48" w16cid:durableId="951128852">
    <w:abstractNumId w:val="6"/>
  </w:num>
  <w:num w:numId="49" w16cid:durableId="1951813804">
    <w:abstractNumId w:val="9"/>
  </w:num>
  <w:num w:numId="50" w16cid:durableId="1831024726">
    <w:abstractNumId w:val="49"/>
  </w:num>
  <w:num w:numId="51" w16cid:durableId="677732995">
    <w:abstractNumId w:val="51"/>
  </w:num>
  <w:num w:numId="52" w16cid:durableId="1537043765">
    <w:abstractNumId w:val="25"/>
  </w:num>
  <w:num w:numId="53" w16cid:durableId="1977250234">
    <w:abstractNumId w:val="23"/>
  </w:num>
  <w:num w:numId="54" w16cid:durableId="1312639503">
    <w:abstractNumId w:val="45"/>
  </w:num>
  <w:num w:numId="55" w16cid:durableId="2144299690">
    <w:abstractNumId w:val="38"/>
  </w:num>
  <w:num w:numId="56" w16cid:durableId="852065640">
    <w:abstractNumId w:val="10"/>
  </w:num>
  <w:num w:numId="57" w16cid:durableId="408190338">
    <w:abstractNumId w:val="14"/>
  </w:num>
  <w:num w:numId="58" w16cid:durableId="1517958750">
    <w:abstractNumId w:val="49"/>
  </w:num>
  <w:num w:numId="59" w16cid:durableId="1346979094">
    <w:abstractNumId w:val="49"/>
  </w:num>
  <w:num w:numId="60" w16cid:durableId="500391136">
    <w:abstractNumId w:val="49"/>
  </w:num>
  <w:num w:numId="61" w16cid:durableId="1099984435">
    <w:abstractNumId w:val="16"/>
  </w:num>
  <w:num w:numId="62" w16cid:durableId="962882877">
    <w:abstractNumId w:val="18"/>
  </w:num>
  <w:num w:numId="63" w16cid:durableId="1954939393">
    <w:abstractNumId w:val="12"/>
  </w:num>
  <w:num w:numId="64" w16cid:durableId="572008253">
    <w:abstractNumId w:val="3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1281"/>
    <w:rsid w:val="00001666"/>
    <w:rsid w:val="000016C2"/>
    <w:rsid w:val="00002867"/>
    <w:rsid w:val="00002D68"/>
    <w:rsid w:val="000031DE"/>
    <w:rsid w:val="000033F7"/>
    <w:rsid w:val="00003403"/>
    <w:rsid w:val="00003D0F"/>
    <w:rsid w:val="0000478B"/>
    <w:rsid w:val="00005347"/>
    <w:rsid w:val="00006881"/>
    <w:rsid w:val="000072B6"/>
    <w:rsid w:val="0001021B"/>
    <w:rsid w:val="0001119F"/>
    <w:rsid w:val="0001127E"/>
    <w:rsid w:val="00011D89"/>
    <w:rsid w:val="00011E33"/>
    <w:rsid w:val="00012025"/>
    <w:rsid w:val="00012426"/>
    <w:rsid w:val="00012631"/>
    <w:rsid w:val="00012C68"/>
    <w:rsid w:val="00013AD7"/>
    <w:rsid w:val="00014EC7"/>
    <w:rsid w:val="000153A8"/>
    <w:rsid w:val="000153D4"/>
    <w:rsid w:val="000154FD"/>
    <w:rsid w:val="00017D8A"/>
    <w:rsid w:val="0002016C"/>
    <w:rsid w:val="00020678"/>
    <w:rsid w:val="000220D0"/>
    <w:rsid w:val="00022271"/>
    <w:rsid w:val="00022B85"/>
    <w:rsid w:val="000235E8"/>
    <w:rsid w:val="00023DC8"/>
    <w:rsid w:val="00024D12"/>
    <w:rsid w:val="00024D89"/>
    <w:rsid w:val="000250B6"/>
    <w:rsid w:val="000255CC"/>
    <w:rsid w:val="000261A6"/>
    <w:rsid w:val="0002657A"/>
    <w:rsid w:val="00027372"/>
    <w:rsid w:val="0003103C"/>
    <w:rsid w:val="000318D2"/>
    <w:rsid w:val="00033D81"/>
    <w:rsid w:val="00033DC9"/>
    <w:rsid w:val="00034121"/>
    <w:rsid w:val="00036CF8"/>
    <w:rsid w:val="00037366"/>
    <w:rsid w:val="00037CEC"/>
    <w:rsid w:val="00040C37"/>
    <w:rsid w:val="0004175C"/>
    <w:rsid w:val="000417F6"/>
    <w:rsid w:val="00041A88"/>
    <w:rsid w:val="00041BF0"/>
    <w:rsid w:val="0004267E"/>
    <w:rsid w:val="00042C8A"/>
    <w:rsid w:val="000448BA"/>
    <w:rsid w:val="0004536B"/>
    <w:rsid w:val="000459A9"/>
    <w:rsid w:val="00046B68"/>
    <w:rsid w:val="00047694"/>
    <w:rsid w:val="00047C4A"/>
    <w:rsid w:val="00050849"/>
    <w:rsid w:val="0005210F"/>
    <w:rsid w:val="000527DD"/>
    <w:rsid w:val="00052CE3"/>
    <w:rsid w:val="000544D3"/>
    <w:rsid w:val="00054F78"/>
    <w:rsid w:val="0005551E"/>
    <w:rsid w:val="00055750"/>
    <w:rsid w:val="00055E3F"/>
    <w:rsid w:val="000568D4"/>
    <w:rsid w:val="00056EC4"/>
    <w:rsid w:val="000578B2"/>
    <w:rsid w:val="00057B22"/>
    <w:rsid w:val="0006039C"/>
    <w:rsid w:val="00060959"/>
    <w:rsid w:val="00060C8F"/>
    <w:rsid w:val="00061CDE"/>
    <w:rsid w:val="0006298A"/>
    <w:rsid w:val="00062B0F"/>
    <w:rsid w:val="000635CD"/>
    <w:rsid w:val="00064FD6"/>
    <w:rsid w:val="000663CD"/>
    <w:rsid w:val="00066EC4"/>
    <w:rsid w:val="000670C8"/>
    <w:rsid w:val="00070009"/>
    <w:rsid w:val="00070640"/>
    <w:rsid w:val="00070950"/>
    <w:rsid w:val="0007302B"/>
    <w:rsid w:val="00073036"/>
    <w:rsid w:val="000733FE"/>
    <w:rsid w:val="00074095"/>
    <w:rsid w:val="00074219"/>
    <w:rsid w:val="00074B01"/>
    <w:rsid w:val="00074ED5"/>
    <w:rsid w:val="00075A54"/>
    <w:rsid w:val="00076F5F"/>
    <w:rsid w:val="00077243"/>
    <w:rsid w:val="0008029B"/>
    <w:rsid w:val="00080568"/>
    <w:rsid w:val="000805F5"/>
    <w:rsid w:val="00081067"/>
    <w:rsid w:val="0008170F"/>
    <w:rsid w:val="0008204A"/>
    <w:rsid w:val="0008347B"/>
    <w:rsid w:val="00083837"/>
    <w:rsid w:val="0008508E"/>
    <w:rsid w:val="00085E0C"/>
    <w:rsid w:val="0008679B"/>
    <w:rsid w:val="000873A5"/>
    <w:rsid w:val="00087951"/>
    <w:rsid w:val="00087E68"/>
    <w:rsid w:val="000909DC"/>
    <w:rsid w:val="0009113B"/>
    <w:rsid w:val="00091D66"/>
    <w:rsid w:val="00091F25"/>
    <w:rsid w:val="00093402"/>
    <w:rsid w:val="000939ED"/>
    <w:rsid w:val="00093B12"/>
    <w:rsid w:val="000942CC"/>
    <w:rsid w:val="00094572"/>
    <w:rsid w:val="000948DD"/>
    <w:rsid w:val="00094DA3"/>
    <w:rsid w:val="000955C0"/>
    <w:rsid w:val="000958C3"/>
    <w:rsid w:val="00096C0F"/>
    <w:rsid w:val="00096CD1"/>
    <w:rsid w:val="00096D55"/>
    <w:rsid w:val="00096EEA"/>
    <w:rsid w:val="00097768"/>
    <w:rsid w:val="000A012C"/>
    <w:rsid w:val="000A014C"/>
    <w:rsid w:val="000A0D7B"/>
    <w:rsid w:val="000A0EB9"/>
    <w:rsid w:val="000A186C"/>
    <w:rsid w:val="000A1EA4"/>
    <w:rsid w:val="000A2476"/>
    <w:rsid w:val="000A27DD"/>
    <w:rsid w:val="000A39D7"/>
    <w:rsid w:val="000A4B68"/>
    <w:rsid w:val="000A5E26"/>
    <w:rsid w:val="000A6161"/>
    <w:rsid w:val="000A6346"/>
    <w:rsid w:val="000A641A"/>
    <w:rsid w:val="000A7273"/>
    <w:rsid w:val="000A7DD5"/>
    <w:rsid w:val="000B04C4"/>
    <w:rsid w:val="000B0D80"/>
    <w:rsid w:val="000B156F"/>
    <w:rsid w:val="000B2BD6"/>
    <w:rsid w:val="000B3428"/>
    <w:rsid w:val="000B353B"/>
    <w:rsid w:val="000B38AB"/>
    <w:rsid w:val="000B3EDB"/>
    <w:rsid w:val="000B543D"/>
    <w:rsid w:val="000B55F9"/>
    <w:rsid w:val="000B5BF7"/>
    <w:rsid w:val="000B67C0"/>
    <w:rsid w:val="000B6BC8"/>
    <w:rsid w:val="000B6EBC"/>
    <w:rsid w:val="000C0303"/>
    <w:rsid w:val="000C087B"/>
    <w:rsid w:val="000C1D56"/>
    <w:rsid w:val="000C2869"/>
    <w:rsid w:val="000C42EA"/>
    <w:rsid w:val="000C4546"/>
    <w:rsid w:val="000C4F07"/>
    <w:rsid w:val="000C4F8E"/>
    <w:rsid w:val="000C5A2B"/>
    <w:rsid w:val="000C5F85"/>
    <w:rsid w:val="000C7638"/>
    <w:rsid w:val="000D02EC"/>
    <w:rsid w:val="000D1242"/>
    <w:rsid w:val="000D17CC"/>
    <w:rsid w:val="000D2ABA"/>
    <w:rsid w:val="000D33D6"/>
    <w:rsid w:val="000D4776"/>
    <w:rsid w:val="000D47FC"/>
    <w:rsid w:val="000D4D67"/>
    <w:rsid w:val="000D4E75"/>
    <w:rsid w:val="000D50A7"/>
    <w:rsid w:val="000D5546"/>
    <w:rsid w:val="000D5D6C"/>
    <w:rsid w:val="000E0970"/>
    <w:rsid w:val="000E1AD5"/>
    <w:rsid w:val="000E2F90"/>
    <w:rsid w:val="000E33E9"/>
    <w:rsid w:val="000E3CC7"/>
    <w:rsid w:val="000E50FC"/>
    <w:rsid w:val="000E649E"/>
    <w:rsid w:val="000E6BD4"/>
    <w:rsid w:val="000E6D6D"/>
    <w:rsid w:val="000E767D"/>
    <w:rsid w:val="000F00E9"/>
    <w:rsid w:val="000F02D1"/>
    <w:rsid w:val="000F129B"/>
    <w:rsid w:val="000F1F1E"/>
    <w:rsid w:val="000F1F27"/>
    <w:rsid w:val="000F2259"/>
    <w:rsid w:val="000F2289"/>
    <w:rsid w:val="000F23A8"/>
    <w:rsid w:val="000F2DDA"/>
    <w:rsid w:val="000F2EA0"/>
    <w:rsid w:val="000F38BA"/>
    <w:rsid w:val="000F4B71"/>
    <w:rsid w:val="000F4DA7"/>
    <w:rsid w:val="000F5213"/>
    <w:rsid w:val="000F52A2"/>
    <w:rsid w:val="000F5377"/>
    <w:rsid w:val="00100186"/>
    <w:rsid w:val="00101001"/>
    <w:rsid w:val="00101716"/>
    <w:rsid w:val="00101ED7"/>
    <w:rsid w:val="00102805"/>
    <w:rsid w:val="00102DC2"/>
    <w:rsid w:val="00103276"/>
    <w:rsid w:val="0010392D"/>
    <w:rsid w:val="0010447F"/>
    <w:rsid w:val="00104958"/>
    <w:rsid w:val="00104FE3"/>
    <w:rsid w:val="001057F9"/>
    <w:rsid w:val="00105DDC"/>
    <w:rsid w:val="001065EA"/>
    <w:rsid w:val="0010714F"/>
    <w:rsid w:val="00107835"/>
    <w:rsid w:val="00107C2C"/>
    <w:rsid w:val="00107EFD"/>
    <w:rsid w:val="00107F01"/>
    <w:rsid w:val="00110D51"/>
    <w:rsid w:val="00111AF7"/>
    <w:rsid w:val="001120C5"/>
    <w:rsid w:val="00112235"/>
    <w:rsid w:val="00112D80"/>
    <w:rsid w:val="0011328C"/>
    <w:rsid w:val="00113E9F"/>
    <w:rsid w:val="0011595E"/>
    <w:rsid w:val="0011629F"/>
    <w:rsid w:val="00116770"/>
    <w:rsid w:val="00116E53"/>
    <w:rsid w:val="00120B40"/>
    <w:rsid w:val="00120BD3"/>
    <w:rsid w:val="00120EBD"/>
    <w:rsid w:val="0012170D"/>
    <w:rsid w:val="00122652"/>
    <w:rsid w:val="00122FEA"/>
    <w:rsid w:val="001232BD"/>
    <w:rsid w:val="00123DC9"/>
    <w:rsid w:val="00124DB0"/>
    <w:rsid w:val="00124ED5"/>
    <w:rsid w:val="00125DCD"/>
    <w:rsid w:val="00125E48"/>
    <w:rsid w:val="00126360"/>
    <w:rsid w:val="0012641C"/>
    <w:rsid w:val="001276FA"/>
    <w:rsid w:val="00127B0F"/>
    <w:rsid w:val="00132D21"/>
    <w:rsid w:val="0013455C"/>
    <w:rsid w:val="00134985"/>
    <w:rsid w:val="00135D42"/>
    <w:rsid w:val="00136642"/>
    <w:rsid w:val="00136897"/>
    <w:rsid w:val="00137581"/>
    <w:rsid w:val="001402E6"/>
    <w:rsid w:val="00140E43"/>
    <w:rsid w:val="00141AE7"/>
    <w:rsid w:val="001425ED"/>
    <w:rsid w:val="00142BC6"/>
    <w:rsid w:val="001435AF"/>
    <w:rsid w:val="0014412F"/>
    <w:rsid w:val="001447B3"/>
    <w:rsid w:val="00144C0A"/>
    <w:rsid w:val="001465A5"/>
    <w:rsid w:val="00147150"/>
    <w:rsid w:val="001477C8"/>
    <w:rsid w:val="00150C11"/>
    <w:rsid w:val="00150E05"/>
    <w:rsid w:val="00150E8A"/>
    <w:rsid w:val="00152073"/>
    <w:rsid w:val="00152329"/>
    <w:rsid w:val="00153284"/>
    <w:rsid w:val="001548D0"/>
    <w:rsid w:val="0015535F"/>
    <w:rsid w:val="00155D7E"/>
    <w:rsid w:val="00156598"/>
    <w:rsid w:val="00156A64"/>
    <w:rsid w:val="00156C1D"/>
    <w:rsid w:val="001577FD"/>
    <w:rsid w:val="001600F9"/>
    <w:rsid w:val="00160B6D"/>
    <w:rsid w:val="00161354"/>
    <w:rsid w:val="00161939"/>
    <w:rsid w:val="00161AA0"/>
    <w:rsid w:val="00161D2E"/>
    <w:rsid w:val="00161F3E"/>
    <w:rsid w:val="00162093"/>
    <w:rsid w:val="001622E7"/>
    <w:rsid w:val="00162760"/>
    <w:rsid w:val="00162A4C"/>
    <w:rsid w:val="00162CA9"/>
    <w:rsid w:val="00164A13"/>
    <w:rsid w:val="00165459"/>
    <w:rsid w:val="00165A57"/>
    <w:rsid w:val="001661E6"/>
    <w:rsid w:val="001665C3"/>
    <w:rsid w:val="00166808"/>
    <w:rsid w:val="00167AAA"/>
    <w:rsid w:val="0017004A"/>
    <w:rsid w:val="00170236"/>
    <w:rsid w:val="001708A9"/>
    <w:rsid w:val="001712C2"/>
    <w:rsid w:val="001713AF"/>
    <w:rsid w:val="0017173D"/>
    <w:rsid w:val="001718AD"/>
    <w:rsid w:val="00172BAF"/>
    <w:rsid w:val="00172E9E"/>
    <w:rsid w:val="00172ED0"/>
    <w:rsid w:val="001734EA"/>
    <w:rsid w:val="00173B0A"/>
    <w:rsid w:val="00174A89"/>
    <w:rsid w:val="001756B0"/>
    <w:rsid w:val="0017674D"/>
    <w:rsid w:val="00176C77"/>
    <w:rsid w:val="001771DD"/>
    <w:rsid w:val="001773AB"/>
    <w:rsid w:val="00177995"/>
    <w:rsid w:val="00177A8C"/>
    <w:rsid w:val="00177F31"/>
    <w:rsid w:val="00180EEA"/>
    <w:rsid w:val="00181FB5"/>
    <w:rsid w:val="0018244E"/>
    <w:rsid w:val="00182EDA"/>
    <w:rsid w:val="00183356"/>
    <w:rsid w:val="0018353F"/>
    <w:rsid w:val="001837B4"/>
    <w:rsid w:val="00184241"/>
    <w:rsid w:val="00184B2B"/>
    <w:rsid w:val="00185D3D"/>
    <w:rsid w:val="00186B33"/>
    <w:rsid w:val="00191C97"/>
    <w:rsid w:val="00192F9D"/>
    <w:rsid w:val="001934AA"/>
    <w:rsid w:val="00196335"/>
    <w:rsid w:val="00196EB8"/>
    <w:rsid w:val="00196EFB"/>
    <w:rsid w:val="001979FD"/>
    <w:rsid w:val="001979FF"/>
    <w:rsid w:val="00197B17"/>
    <w:rsid w:val="00197C2B"/>
    <w:rsid w:val="001A0570"/>
    <w:rsid w:val="001A066C"/>
    <w:rsid w:val="001A1950"/>
    <w:rsid w:val="001A1C54"/>
    <w:rsid w:val="001A32C4"/>
    <w:rsid w:val="001A35CB"/>
    <w:rsid w:val="001A38FC"/>
    <w:rsid w:val="001A3AB2"/>
    <w:rsid w:val="001A3ACE"/>
    <w:rsid w:val="001A546B"/>
    <w:rsid w:val="001A55CD"/>
    <w:rsid w:val="001A5948"/>
    <w:rsid w:val="001A6272"/>
    <w:rsid w:val="001A6A11"/>
    <w:rsid w:val="001A7948"/>
    <w:rsid w:val="001B058F"/>
    <w:rsid w:val="001B1BB9"/>
    <w:rsid w:val="001B2B82"/>
    <w:rsid w:val="001B368B"/>
    <w:rsid w:val="001B3D0D"/>
    <w:rsid w:val="001B527B"/>
    <w:rsid w:val="001B53AB"/>
    <w:rsid w:val="001B5B2C"/>
    <w:rsid w:val="001B5D34"/>
    <w:rsid w:val="001B68BD"/>
    <w:rsid w:val="001B6A0D"/>
    <w:rsid w:val="001B6B96"/>
    <w:rsid w:val="001B6F4A"/>
    <w:rsid w:val="001B738B"/>
    <w:rsid w:val="001B799F"/>
    <w:rsid w:val="001B7A41"/>
    <w:rsid w:val="001C0500"/>
    <w:rsid w:val="001C09DB"/>
    <w:rsid w:val="001C0AB1"/>
    <w:rsid w:val="001C16F0"/>
    <w:rsid w:val="001C277E"/>
    <w:rsid w:val="001C2A3A"/>
    <w:rsid w:val="001C2A72"/>
    <w:rsid w:val="001C2B4E"/>
    <w:rsid w:val="001C31B7"/>
    <w:rsid w:val="001C35E1"/>
    <w:rsid w:val="001C38F7"/>
    <w:rsid w:val="001C4602"/>
    <w:rsid w:val="001C4DA4"/>
    <w:rsid w:val="001C5202"/>
    <w:rsid w:val="001C6709"/>
    <w:rsid w:val="001C6C12"/>
    <w:rsid w:val="001C7128"/>
    <w:rsid w:val="001D0A36"/>
    <w:rsid w:val="001D0B75"/>
    <w:rsid w:val="001D0E52"/>
    <w:rsid w:val="001D0FE0"/>
    <w:rsid w:val="001D1057"/>
    <w:rsid w:val="001D28B9"/>
    <w:rsid w:val="001D39A5"/>
    <w:rsid w:val="001D3C09"/>
    <w:rsid w:val="001D3D05"/>
    <w:rsid w:val="001D44E8"/>
    <w:rsid w:val="001D4F54"/>
    <w:rsid w:val="001D5342"/>
    <w:rsid w:val="001D5908"/>
    <w:rsid w:val="001D5B14"/>
    <w:rsid w:val="001D60EC"/>
    <w:rsid w:val="001D6D1A"/>
    <w:rsid w:val="001D6F59"/>
    <w:rsid w:val="001D6FDF"/>
    <w:rsid w:val="001E0124"/>
    <w:rsid w:val="001E0765"/>
    <w:rsid w:val="001E0776"/>
    <w:rsid w:val="001E09AC"/>
    <w:rsid w:val="001E11E1"/>
    <w:rsid w:val="001E1253"/>
    <w:rsid w:val="001E16B3"/>
    <w:rsid w:val="001E1A92"/>
    <w:rsid w:val="001E3B6B"/>
    <w:rsid w:val="001E44DF"/>
    <w:rsid w:val="001E5532"/>
    <w:rsid w:val="001E626F"/>
    <w:rsid w:val="001E68A5"/>
    <w:rsid w:val="001E6B71"/>
    <w:rsid w:val="001E6BB0"/>
    <w:rsid w:val="001E7282"/>
    <w:rsid w:val="001E7CE9"/>
    <w:rsid w:val="001F09F5"/>
    <w:rsid w:val="001F1B57"/>
    <w:rsid w:val="001F2864"/>
    <w:rsid w:val="001F2D4E"/>
    <w:rsid w:val="001F2EDF"/>
    <w:rsid w:val="001F3481"/>
    <w:rsid w:val="001F3826"/>
    <w:rsid w:val="001F3DA1"/>
    <w:rsid w:val="001F4194"/>
    <w:rsid w:val="001F501B"/>
    <w:rsid w:val="001F5957"/>
    <w:rsid w:val="001F6E46"/>
    <w:rsid w:val="001F7B14"/>
    <w:rsid w:val="001F7C3A"/>
    <w:rsid w:val="001F7C91"/>
    <w:rsid w:val="00200215"/>
    <w:rsid w:val="00201330"/>
    <w:rsid w:val="00202D00"/>
    <w:rsid w:val="002033B7"/>
    <w:rsid w:val="00203AFA"/>
    <w:rsid w:val="00203C3D"/>
    <w:rsid w:val="00204FCD"/>
    <w:rsid w:val="002059C7"/>
    <w:rsid w:val="00206463"/>
    <w:rsid w:val="00206B48"/>
    <w:rsid w:val="00206F2F"/>
    <w:rsid w:val="002073E2"/>
    <w:rsid w:val="00207717"/>
    <w:rsid w:val="002100D2"/>
    <w:rsid w:val="002104C5"/>
    <w:rsid w:val="0021053D"/>
    <w:rsid w:val="002105AC"/>
    <w:rsid w:val="00210A92"/>
    <w:rsid w:val="0021147C"/>
    <w:rsid w:val="00211C80"/>
    <w:rsid w:val="00212B95"/>
    <w:rsid w:val="0021351E"/>
    <w:rsid w:val="0021420D"/>
    <w:rsid w:val="00214355"/>
    <w:rsid w:val="002150BA"/>
    <w:rsid w:val="00215905"/>
    <w:rsid w:val="00215CC8"/>
    <w:rsid w:val="002165A8"/>
    <w:rsid w:val="002166B0"/>
    <w:rsid w:val="00216C03"/>
    <w:rsid w:val="00217055"/>
    <w:rsid w:val="00217503"/>
    <w:rsid w:val="00220A1A"/>
    <w:rsid w:val="00220C04"/>
    <w:rsid w:val="002215C9"/>
    <w:rsid w:val="002220E3"/>
    <w:rsid w:val="0022278D"/>
    <w:rsid w:val="002238F5"/>
    <w:rsid w:val="00223B8A"/>
    <w:rsid w:val="00223D13"/>
    <w:rsid w:val="00223D7D"/>
    <w:rsid w:val="002249B4"/>
    <w:rsid w:val="002257D9"/>
    <w:rsid w:val="0022701F"/>
    <w:rsid w:val="00227C68"/>
    <w:rsid w:val="00231B3D"/>
    <w:rsid w:val="00232A80"/>
    <w:rsid w:val="00233220"/>
    <w:rsid w:val="002333F5"/>
    <w:rsid w:val="002334B2"/>
    <w:rsid w:val="00233724"/>
    <w:rsid w:val="00233BDD"/>
    <w:rsid w:val="00233D02"/>
    <w:rsid w:val="00236435"/>
    <w:rsid w:val="002365B4"/>
    <w:rsid w:val="002372B0"/>
    <w:rsid w:val="002409A9"/>
    <w:rsid w:val="00240BAB"/>
    <w:rsid w:val="002411CC"/>
    <w:rsid w:val="00242270"/>
    <w:rsid w:val="0024253A"/>
    <w:rsid w:val="0024269D"/>
    <w:rsid w:val="00242D13"/>
    <w:rsid w:val="002432E1"/>
    <w:rsid w:val="00244A1E"/>
    <w:rsid w:val="00244CF9"/>
    <w:rsid w:val="00245E98"/>
    <w:rsid w:val="00246207"/>
    <w:rsid w:val="00246C5E"/>
    <w:rsid w:val="0024743F"/>
    <w:rsid w:val="00247C17"/>
    <w:rsid w:val="00250075"/>
    <w:rsid w:val="00250960"/>
    <w:rsid w:val="00251343"/>
    <w:rsid w:val="00251D59"/>
    <w:rsid w:val="002522C9"/>
    <w:rsid w:val="00252EBF"/>
    <w:rsid w:val="00253221"/>
    <w:rsid w:val="002536A4"/>
    <w:rsid w:val="00253A3E"/>
    <w:rsid w:val="00253CEC"/>
    <w:rsid w:val="00253DE4"/>
    <w:rsid w:val="00254091"/>
    <w:rsid w:val="00254F58"/>
    <w:rsid w:val="0025580C"/>
    <w:rsid w:val="00255C79"/>
    <w:rsid w:val="002573B3"/>
    <w:rsid w:val="002577CF"/>
    <w:rsid w:val="002600BD"/>
    <w:rsid w:val="00260271"/>
    <w:rsid w:val="00260859"/>
    <w:rsid w:val="00261AAC"/>
    <w:rsid w:val="002620BC"/>
    <w:rsid w:val="00262802"/>
    <w:rsid w:val="00263A90"/>
    <w:rsid w:val="0026408B"/>
    <w:rsid w:val="00264332"/>
    <w:rsid w:val="002651A6"/>
    <w:rsid w:val="00267C3E"/>
    <w:rsid w:val="002706FF"/>
    <w:rsid w:val="002709BB"/>
    <w:rsid w:val="00270A5F"/>
    <w:rsid w:val="0027131C"/>
    <w:rsid w:val="002714DC"/>
    <w:rsid w:val="00271854"/>
    <w:rsid w:val="00271CE1"/>
    <w:rsid w:val="0027324B"/>
    <w:rsid w:val="00273BAC"/>
    <w:rsid w:val="00273CFA"/>
    <w:rsid w:val="00274B40"/>
    <w:rsid w:val="00274E3F"/>
    <w:rsid w:val="00275866"/>
    <w:rsid w:val="00275F67"/>
    <w:rsid w:val="002762D3"/>
    <w:rsid w:val="002763B3"/>
    <w:rsid w:val="00277717"/>
    <w:rsid w:val="00277E13"/>
    <w:rsid w:val="002802E3"/>
    <w:rsid w:val="00280558"/>
    <w:rsid w:val="00280B48"/>
    <w:rsid w:val="00280DA1"/>
    <w:rsid w:val="002818D1"/>
    <w:rsid w:val="0028213D"/>
    <w:rsid w:val="00282A7F"/>
    <w:rsid w:val="00282F0D"/>
    <w:rsid w:val="0028307E"/>
    <w:rsid w:val="00283829"/>
    <w:rsid w:val="00285023"/>
    <w:rsid w:val="00285710"/>
    <w:rsid w:val="00285C7B"/>
    <w:rsid w:val="002861F5"/>
    <w:rsid w:val="002862F1"/>
    <w:rsid w:val="00286B81"/>
    <w:rsid w:val="00287C1C"/>
    <w:rsid w:val="002906E4"/>
    <w:rsid w:val="00291373"/>
    <w:rsid w:val="00291F37"/>
    <w:rsid w:val="00292D0A"/>
    <w:rsid w:val="00293042"/>
    <w:rsid w:val="0029306C"/>
    <w:rsid w:val="002949B7"/>
    <w:rsid w:val="00294F3D"/>
    <w:rsid w:val="0029597D"/>
    <w:rsid w:val="00295A30"/>
    <w:rsid w:val="0029619A"/>
    <w:rsid w:val="00296273"/>
    <w:rsid w:val="002962C3"/>
    <w:rsid w:val="0029752B"/>
    <w:rsid w:val="00297EF7"/>
    <w:rsid w:val="002A0A9C"/>
    <w:rsid w:val="002A2104"/>
    <w:rsid w:val="002A2256"/>
    <w:rsid w:val="002A3261"/>
    <w:rsid w:val="002A34B5"/>
    <w:rsid w:val="002A483C"/>
    <w:rsid w:val="002A58F4"/>
    <w:rsid w:val="002A5B78"/>
    <w:rsid w:val="002A5C24"/>
    <w:rsid w:val="002A64F3"/>
    <w:rsid w:val="002A726E"/>
    <w:rsid w:val="002A7E5B"/>
    <w:rsid w:val="002B0C7C"/>
    <w:rsid w:val="002B1729"/>
    <w:rsid w:val="002B29D0"/>
    <w:rsid w:val="002B29D4"/>
    <w:rsid w:val="002B32E8"/>
    <w:rsid w:val="002B36C7"/>
    <w:rsid w:val="002B3989"/>
    <w:rsid w:val="002B4489"/>
    <w:rsid w:val="002B487D"/>
    <w:rsid w:val="002B49A2"/>
    <w:rsid w:val="002B4DD4"/>
    <w:rsid w:val="002B5277"/>
    <w:rsid w:val="002B5375"/>
    <w:rsid w:val="002B571A"/>
    <w:rsid w:val="002B6125"/>
    <w:rsid w:val="002B64FC"/>
    <w:rsid w:val="002B6841"/>
    <w:rsid w:val="002B6D51"/>
    <w:rsid w:val="002B77C1"/>
    <w:rsid w:val="002C0ED7"/>
    <w:rsid w:val="002C182A"/>
    <w:rsid w:val="002C18D3"/>
    <w:rsid w:val="002C236C"/>
    <w:rsid w:val="002C2449"/>
    <w:rsid w:val="002C2728"/>
    <w:rsid w:val="002C3F8C"/>
    <w:rsid w:val="002C40CC"/>
    <w:rsid w:val="002C4EB5"/>
    <w:rsid w:val="002C5B7C"/>
    <w:rsid w:val="002C6610"/>
    <w:rsid w:val="002C73B5"/>
    <w:rsid w:val="002D07C8"/>
    <w:rsid w:val="002D1494"/>
    <w:rsid w:val="002D1E0D"/>
    <w:rsid w:val="002D35E1"/>
    <w:rsid w:val="002D487A"/>
    <w:rsid w:val="002D4AB0"/>
    <w:rsid w:val="002D5006"/>
    <w:rsid w:val="002D5451"/>
    <w:rsid w:val="002D695F"/>
    <w:rsid w:val="002D6E30"/>
    <w:rsid w:val="002D722B"/>
    <w:rsid w:val="002D7806"/>
    <w:rsid w:val="002D796E"/>
    <w:rsid w:val="002D7C61"/>
    <w:rsid w:val="002E010B"/>
    <w:rsid w:val="002E01D0"/>
    <w:rsid w:val="002E04CB"/>
    <w:rsid w:val="002E161D"/>
    <w:rsid w:val="002E1895"/>
    <w:rsid w:val="002E19A5"/>
    <w:rsid w:val="002E1A6E"/>
    <w:rsid w:val="002E28A2"/>
    <w:rsid w:val="002E2AEC"/>
    <w:rsid w:val="002E2E6F"/>
    <w:rsid w:val="002E2EE5"/>
    <w:rsid w:val="002E3100"/>
    <w:rsid w:val="002E3B12"/>
    <w:rsid w:val="002E4AC0"/>
    <w:rsid w:val="002E4B67"/>
    <w:rsid w:val="002E53CB"/>
    <w:rsid w:val="002E54AD"/>
    <w:rsid w:val="002E61A0"/>
    <w:rsid w:val="002E627D"/>
    <w:rsid w:val="002E67FA"/>
    <w:rsid w:val="002E6C95"/>
    <w:rsid w:val="002E6EC7"/>
    <w:rsid w:val="002E7C36"/>
    <w:rsid w:val="002E7FEE"/>
    <w:rsid w:val="002F10E2"/>
    <w:rsid w:val="002F17F3"/>
    <w:rsid w:val="002F22B7"/>
    <w:rsid w:val="002F3184"/>
    <w:rsid w:val="002F3D32"/>
    <w:rsid w:val="002F504C"/>
    <w:rsid w:val="002F5B4A"/>
    <w:rsid w:val="002F5F31"/>
    <w:rsid w:val="002F5F46"/>
    <w:rsid w:val="002F6609"/>
    <w:rsid w:val="002F7101"/>
    <w:rsid w:val="002F776A"/>
    <w:rsid w:val="003002A4"/>
    <w:rsid w:val="00302216"/>
    <w:rsid w:val="00302F6B"/>
    <w:rsid w:val="0030346E"/>
    <w:rsid w:val="00303C80"/>
    <w:rsid w:val="00303E53"/>
    <w:rsid w:val="00304E3B"/>
    <w:rsid w:val="00305152"/>
    <w:rsid w:val="00305566"/>
    <w:rsid w:val="003055F2"/>
    <w:rsid w:val="00305CC1"/>
    <w:rsid w:val="00306E5F"/>
    <w:rsid w:val="00307026"/>
    <w:rsid w:val="003071CA"/>
    <w:rsid w:val="00307E14"/>
    <w:rsid w:val="00310D64"/>
    <w:rsid w:val="003121E4"/>
    <w:rsid w:val="0031228B"/>
    <w:rsid w:val="00313313"/>
    <w:rsid w:val="00314054"/>
    <w:rsid w:val="00315DAE"/>
    <w:rsid w:val="0031630C"/>
    <w:rsid w:val="00316A42"/>
    <w:rsid w:val="00316F27"/>
    <w:rsid w:val="00316F34"/>
    <w:rsid w:val="0031711D"/>
    <w:rsid w:val="00317879"/>
    <w:rsid w:val="00320827"/>
    <w:rsid w:val="00320CB4"/>
    <w:rsid w:val="003214F1"/>
    <w:rsid w:val="0032229A"/>
    <w:rsid w:val="00322E4B"/>
    <w:rsid w:val="00323C20"/>
    <w:rsid w:val="00324E1B"/>
    <w:rsid w:val="00326564"/>
    <w:rsid w:val="00326574"/>
    <w:rsid w:val="00326E8A"/>
    <w:rsid w:val="00326F25"/>
    <w:rsid w:val="00327870"/>
    <w:rsid w:val="0033008B"/>
    <w:rsid w:val="00330258"/>
    <w:rsid w:val="00330725"/>
    <w:rsid w:val="00330C25"/>
    <w:rsid w:val="00331723"/>
    <w:rsid w:val="003320FC"/>
    <w:rsid w:val="0033259D"/>
    <w:rsid w:val="003333A1"/>
    <w:rsid w:val="003333D2"/>
    <w:rsid w:val="0033387E"/>
    <w:rsid w:val="00334686"/>
    <w:rsid w:val="00334D31"/>
    <w:rsid w:val="003352E8"/>
    <w:rsid w:val="00335BA0"/>
    <w:rsid w:val="00337339"/>
    <w:rsid w:val="00337520"/>
    <w:rsid w:val="00337BE9"/>
    <w:rsid w:val="00340345"/>
    <w:rsid w:val="003406A9"/>
    <w:rsid w:val="003406C6"/>
    <w:rsid w:val="003418CC"/>
    <w:rsid w:val="00341F5F"/>
    <w:rsid w:val="0034228D"/>
    <w:rsid w:val="00342BA4"/>
    <w:rsid w:val="003434EE"/>
    <w:rsid w:val="00344466"/>
    <w:rsid w:val="003459BD"/>
    <w:rsid w:val="00345E77"/>
    <w:rsid w:val="00346B78"/>
    <w:rsid w:val="00347ECB"/>
    <w:rsid w:val="00350C58"/>
    <w:rsid w:val="00350D38"/>
    <w:rsid w:val="00351186"/>
    <w:rsid w:val="00351B36"/>
    <w:rsid w:val="00352568"/>
    <w:rsid w:val="0035288E"/>
    <w:rsid w:val="003528D0"/>
    <w:rsid w:val="00352C66"/>
    <w:rsid w:val="003541BC"/>
    <w:rsid w:val="00354339"/>
    <w:rsid w:val="003546AB"/>
    <w:rsid w:val="0035480E"/>
    <w:rsid w:val="003552EE"/>
    <w:rsid w:val="003562A3"/>
    <w:rsid w:val="003566CA"/>
    <w:rsid w:val="00356B2A"/>
    <w:rsid w:val="0035723E"/>
    <w:rsid w:val="003579BB"/>
    <w:rsid w:val="00357B4E"/>
    <w:rsid w:val="00360439"/>
    <w:rsid w:val="00361D21"/>
    <w:rsid w:val="0036344F"/>
    <w:rsid w:val="00363823"/>
    <w:rsid w:val="00363DCD"/>
    <w:rsid w:val="003646FF"/>
    <w:rsid w:val="003656C3"/>
    <w:rsid w:val="0036576D"/>
    <w:rsid w:val="00366498"/>
    <w:rsid w:val="00366B59"/>
    <w:rsid w:val="00367530"/>
    <w:rsid w:val="0037000F"/>
    <w:rsid w:val="003713EC"/>
    <w:rsid w:val="003716FD"/>
    <w:rsid w:val="0037188D"/>
    <w:rsid w:val="0037204B"/>
    <w:rsid w:val="00372865"/>
    <w:rsid w:val="003736DF"/>
    <w:rsid w:val="003736FA"/>
    <w:rsid w:val="00373B12"/>
    <w:rsid w:val="00373BE0"/>
    <w:rsid w:val="003744CF"/>
    <w:rsid w:val="00374717"/>
    <w:rsid w:val="00374F9C"/>
    <w:rsid w:val="00375AA9"/>
    <w:rsid w:val="00375D04"/>
    <w:rsid w:val="00376027"/>
    <w:rsid w:val="0037676C"/>
    <w:rsid w:val="00376DF3"/>
    <w:rsid w:val="003770D8"/>
    <w:rsid w:val="00377D2E"/>
    <w:rsid w:val="00380E1D"/>
    <w:rsid w:val="00381043"/>
    <w:rsid w:val="0038197D"/>
    <w:rsid w:val="003829E5"/>
    <w:rsid w:val="00382D10"/>
    <w:rsid w:val="00383300"/>
    <w:rsid w:val="00383894"/>
    <w:rsid w:val="00383DC2"/>
    <w:rsid w:val="00384421"/>
    <w:rsid w:val="003851F2"/>
    <w:rsid w:val="0038549B"/>
    <w:rsid w:val="0038582F"/>
    <w:rsid w:val="00386109"/>
    <w:rsid w:val="00386153"/>
    <w:rsid w:val="00386944"/>
    <w:rsid w:val="00386A2F"/>
    <w:rsid w:val="003870D2"/>
    <w:rsid w:val="003874FC"/>
    <w:rsid w:val="003905D6"/>
    <w:rsid w:val="00390B1B"/>
    <w:rsid w:val="00391031"/>
    <w:rsid w:val="00393719"/>
    <w:rsid w:val="003946F1"/>
    <w:rsid w:val="0039541E"/>
    <w:rsid w:val="003956CC"/>
    <w:rsid w:val="00395710"/>
    <w:rsid w:val="00395B1C"/>
    <w:rsid w:val="00395C9A"/>
    <w:rsid w:val="0039676B"/>
    <w:rsid w:val="003970D7"/>
    <w:rsid w:val="003A0853"/>
    <w:rsid w:val="003A299F"/>
    <w:rsid w:val="003A2E0D"/>
    <w:rsid w:val="003A3161"/>
    <w:rsid w:val="003A32DF"/>
    <w:rsid w:val="003A41AC"/>
    <w:rsid w:val="003A444C"/>
    <w:rsid w:val="003A4547"/>
    <w:rsid w:val="003A45E0"/>
    <w:rsid w:val="003A665E"/>
    <w:rsid w:val="003A6B67"/>
    <w:rsid w:val="003A6EAD"/>
    <w:rsid w:val="003B0339"/>
    <w:rsid w:val="003B093B"/>
    <w:rsid w:val="003B0DD4"/>
    <w:rsid w:val="003B13B6"/>
    <w:rsid w:val="003B14C3"/>
    <w:rsid w:val="003B15E6"/>
    <w:rsid w:val="003B1913"/>
    <w:rsid w:val="003B1D3F"/>
    <w:rsid w:val="003B22EF"/>
    <w:rsid w:val="003B274D"/>
    <w:rsid w:val="003B2D16"/>
    <w:rsid w:val="003B2FCA"/>
    <w:rsid w:val="003B3669"/>
    <w:rsid w:val="003B408A"/>
    <w:rsid w:val="003B482B"/>
    <w:rsid w:val="003B48DA"/>
    <w:rsid w:val="003B4E52"/>
    <w:rsid w:val="003B4FA1"/>
    <w:rsid w:val="003B513C"/>
    <w:rsid w:val="003B5C3A"/>
    <w:rsid w:val="003B6952"/>
    <w:rsid w:val="003B71CA"/>
    <w:rsid w:val="003B7D4C"/>
    <w:rsid w:val="003C08A2"/>
    <w:rsid w:val="003C2045"/>
    <w:rsid w:val="003C26EC"/>
    <w:rsid w:val="003C43A1"/>
    <w:rsid w:val="003C4AD5"/>
    <w:rsid w:val="003C4FC0"/>
    <w:rsid w:val="003C55F4"/>
    <w:rsid w:val="003C5E20"/>
    <w:rsid w:val="003C69C0"/>
    <w:rsid w:val="003C6C08"/>
    <w:rsid w:val="003C7897"/>
    <w:rsid w:val="003C7A3F"/>
    <w:rsid w:val="003C7DD7"/>
    <w:rsid w:val="003D0AD1"/>
    <w:rsid w:val="003D249F"/>
    <w:rsid w:val="003D2766"/>
    <w:rsid w:val="003D2A5A"/>
    <w:rsid w:val="003D2A74"/>
    <w:rsid w:val="003D30FF"/>
    <w:rsid w:val="003D3D88"/>
    <w:rsid w:val="003D3E40"/>
    <w:rsid w:val="003D3E8F"/>
    <w:rsid w:val="003D5229"/>
    <w:rsid w:val="003D56F5"/>
    <w:rsid w:val="003D5FF4"/>
    <w:rsid w:val="003D6029"/>
    <w:rsid w:val="003D6475"/>
    <w:rsid w:val="003D6EE6"/>
    <w:rsid w:val="003D7007"/>
    <w:rsid w:val="003D7594"/>
    <w:rsid w:val="003D7720"/>
    <w:rsid w:val="003D786F"/>
    <w:rsid w:val="003E0F40"/>
    <w:rsid w:val="003E36C8"/>
    <w:rsid w:val="003E3700"/>
    <w:rsid w:val="003E375C"/>
    <w:rsid w:val="003E3F29"/>
    <w:rsid w:val="003E4086"/>
    <w:rsid w:val="003E5A2F"/>
    <w:rsid w:val="003E639E"/>
    <w:rsid w:val="003E6A4B"/>
    <w:rsid w:val="003E71E5"/>
    <w:rsid w:val="003F0445"/>
    <w:rsid w:val="003F0CF0"/>
    <w:rsid w:val="003F10A0"/>
    <w:rsid w:val="003F14B1"/>
    <w:rsid w:val="003F16AA"/>
    <w:rsid w:val="003F18E3"/>
    <w:rsid w:val="003F2B20"/>
    <w:rsid w:val="003F2DE5"/>
    <w:rsid w:val="003F3289"/>
    <w:rsid w:val="003F3C62"/>
    <w:rsid w:val="003F4F43"/>
    <w:rsid w:val="003F5CB9"/>
    <w:rsid w:val="003F65FD"/>
    <w:rsid w:val="00400D04"/>
    <w:rsid w:val="00400D7B"/>
    <w:rsid w:val="004013C7"/>
    <w:rsid w:val="00401E41"/>
    <w:rsid w:val="00401FCF"/>
    <w:rsid w:val="00402411"/>
    <w:rsid w:val="004027BD"/>
    <w:rsid w:val="00406285"/>
    <w:rsid w:val="0040683A"/>
    <w:rsid w:val="00407D66"/>
    <w:rsid w:val="004115A2"/>
    <w:rsid w:val="00411CCE"/>
    <w:rsid w:val="0041301B"/>
    <w:rsid w:val="00413FA6"/>
    <w:rsid w:val="004148F9"/>
    <w:rsid w:val="004150C0"/>
    <w:rsid w:val="0041552C"/>
    <w:rsid w:val="004155F0"/>
    <w:rsid w:val="004156A7"/>
    <w:rsid w:val="0041635D"/>
    <w:rsid w:val="004164B4"/>
    <w:rsid w:val="00416F6D"/>
    <w:rsid w:val="00417BF4"/>
    <w:rsid w:val="00417EE4"/>
    <w:rsid w:val="0042054E"/>
    <w:rsid w:val="0042084E"/>
    <w:rsid w:val="00420C52"/>
    <w:rsid w:val="00420FCE"/>
    <w:rsid w:val="00421D02"/>
    <w:rsid w:val="00421EEF"/>
    <w:rsid w:val="00422736"/>
    <w:rsid w:val="00423C58"/>
    <w:rsid w:val="00423E4D"/>
    <w:rsid w:val="004240FA"/>
    <w:rsid w:val="00424AAE"/>
    <w:rsid w:val="00424D65"/>
    <w:rsid w:val="0042526D"/>
    <w:rsid w:val="00425A4E"/>
    <w:rsid w:val="00427A64"/>
    <w:rsid w:val="00427DC3"/>
    <w:rsid w:val="00427E77"/>
    <w:rsid w:val="00430393"/>
    <w:rsid w:val="0043101C"/>
    <w:rsid w:val="00431806"/>
    <w:rsid w:val="00431A70"/>
    <w:rsid w:val="00431F42"/>
    <w:rsid w:val="00432025"/>
    <w:rsid w:val="0043281E"/>
    <w:rsid w:val="00432E9C"/>
    <w:rsid w:val="004330C3"/>
    <w:rsid w:val="00433987"/>
    <w:rsid w:val="0043472A"/>
    <w:rsid w:val="004354C6"/>
    <w:rsid w:val="00435CA4"/>
    <w:rsid w:val="00436448"/>
    <w:rsid w:val="004371FE"/>
    <w:rsid w:val="004379D7"/>
    <w:rsid w:val="0044031C"/>
    <w:rsid w:val="00442305"/>
    <w:rsid w:val="00442949"/>
    <w:rsid w:val="00442C6C"/>
    <w:rsid w:val="00443CBE"/>
    <w:rsid w:val="00443E8A"/>
    <w:rsid w:val="004441BC"/>
    <w:rsid w:val="00444934"/>
    <w:rsid w:val="00446619"/>
    <w:rsid w:val="004468B4"/>
    <w:rsid w:val="00446C6D"/>
    <w:rsid w:val="00446D86"/>
    <w:rsid w:val="00447249"/>
    <w:rsid w:val="00450107"/>
    <w:rsid w:val="00450775"/>
    <w:rsid w:val="00450D8E"/>
    <w:rsid w:val="004517C6"/>
    <w:rsid w:val="00451FB8"/>
    <w:rsid w:val="0045230A"/>
    <w:rsid w:val="00452E72"/>
    <w:rsid w:val="00454AD0"/>
    <w:rsid w:val="00456701"/>
    <w:rsid w:val="00457337"/>
    <w:rsid w:val="00457580"/>
    <w:rsid w:val="00457656"/>
    <w:rsid w:val="00457797"/>
    <w:rsid w:val="00457851"/>
    <w:rsid w:val="00457D3F"/>
    <w:rsid w:val="00457D7E"/>
    <w:rsid w:val="00460710"/>
    <w:rsid w:val="004616C3"/>
    <w:rsid w:val="004617F0"/>
    <w:rsid w:val="00461BFC"/>
    <w:rsid w:val="0046215A"/>
    <w:rsid w:val="0046257D"/>
    <w:rsid w:val="00462893"/>
    <w:rsid w:val="0046297A"/>
    <w:rsid w:val="00462BB7"/>
    <w:rsid w:val="00462E3D"/>
    <w:rsid w:val="00463B79"/>
    <w:rsid w:val="0046443C"/>
    <w:rsid w:val="0046487E"/>
    <w:rsid w:val="00464BA6"/>
    <w:rsid w:val="0046503F"/>
    <w:rsid w:val="004659E9"/>
    <w:rsid w:val="00465A9A"/>
    <w:rsid w:val="00465EC9"/>
    <w:rsid w:val="00466E79"/>
    <w:rsid w:val="00466EA2"/>
    <w:rsid w:val="00466FBF"/>
    <w:rsid w:val="00470D7D"/>
    <w:rsid w:val="00470DEB"/>
    <w:rsid w:val="00471A44"/>
    <w:rsid w:val="00472412"/>
    <w:rsid w:val="00472AA0"/>
    <w:rsid w:val="004736B7"/>
    <w:rsid w:val="00473728"/>
    <w:rsid w:val="0047372D"/>
    <w:rsid w:val="00473968"/>
    <w:rsid w:val="00473BA3"/>
    <w:rsid w:val="004743DD"/>
    <w:rsid w:val="00474A4F"/>
    <w:rsid w:val="00474CEA"/>
    <w:rsid w:val="004754F9"/>
    <w:rsid w:val="00476ABA"/>
    <w:rsid w:val="004771D7"/>
    <w:rsid w:val="00477460"/>
    <w:rsid w:val="00480AD8"/>
    <w:rsid w:val="00480E34"/>
    <w:rsid w:val="00482FC9"/>
    <w:rsid w:val="00483498"/>
    <w:rsid w:val="00483968"/>
    <w:rsid w:val="00484060"/>
    <w:rsid w:val="004841BE"/>
    <w:rsid w:val="0048435E"/>
    <w:rsid w:val="00484C21"/>
    <w:rsid w:val="00484D91"/>
    <w:rsid w:val="00484F86"/>
    <w:rsid w:val="004857AB"/>
    <w:rsid w:val="004866EB"/>
    <w:rsid w:val="0048718E"/>
    <w:rsid w:val="004873A4"/>
    <w:rsid w:val="0049019B"/>
    <w:rsid w:val="004904D0"/>
    <w:rsid w:val="00490630"/>
    <w:rsid w:val="00490746"/>
    <w:rsid w:val="00490852"/>
    <w:rsid w:val="00490909"/>
    <w:rsid w:val="00490981"/>
    <w:rsid w:val="004919DA"/>
    <w:rsid w:val="00491C9C"/>
    <w:rsid w:val="004920C8"/>
    <w:rsid w:val="004922A9"/>
    <w:rsid w:val="00492F30"/>
    <w:rsid w:val="004931EE"/>
    <w:rsid w:val="004932AD"/>
    <w:rsid w:val="00493EC0"/>
    <w:rsid w:val="004946F4"/>
    <w:rsid w:val="0049487E"/>
    <w:rsid w:val="0049524F"/>
    <w:rsid w:val="004972BD"/>
    <w:rsid w:val="00497EC2"/>
    <w:rsid w:val="004A0447"/>
    <w:rsid w:val="004A076E"/>
    <w:rsid w:val="004A0A22"/>
    <w:rsid w:val="004A160D"/>
    <w:rsid w:val="004A1613"/>
    <w:rsid w:val="004A3E81"/>
    <w:rsid w:val="004A4195"/>
    <w:rsid w:val="004A4853"/>
    <w:rsid w:val="004A48D5"/>
    <w:rsid w:val="004A5C62"/>
    <w:rsid w:val="004A5CE5"/>
    <w:rsid w:val="004A707D"/>
    <w:rsid w:val="004B000A"/>
    <w:rsid w:val="004B0974"/>
    <w:rsid w:val="004B136D"/>
    <w:rsid w:val="004B2EC1"/>
    <w:rsid w:val="004B34E1"/>
    <w:rsid w:val="004B3F1B"/>
    <w:rsid w:val="004B4185"/>
    <w:rsid w:val="004B53C2"/>
    <w:rsid w:val="004B58A9"/>
    <w:rsid w:val="004B5B38"/>
    <w:rsid w:val="004B5F54"/>
    <w:rsid w:val="004B76A4"/>
    <w:rsid w:val="004B7829"/>
    <w:rsid w:val="004B7DE9"/>
    <w:rsid w:val="004B7DF8"/>
    <w:rsid w:val="004C014B"/>
    <w:rsid w:val="004C074B"/>
    <w:rsid w:val="004C2274"/>
    <w:rsid w:val="004C22D8"/>
    <w:rsid w:val="004C25C2"/>
    <w:rsid w:val="004C2F39"/>
    <w:rsid w:val="004C41B9"/>
    <w:rsid w:val="004C4B41"/>
    <w:rsid w:val="004C4C35"/>
    <w:rsid w:val="004C5541"/>
    <w:rsid w:val="004C6562"/>
    <w:rsid w:val="004C65A4"/>
    <w:rsid w:val="004C6EEE"/>
    <w:rsid w:val="004C702B"/>
    <w:rsid w:val="004C7125"/>
    <w:rsid w:val="004C7820"/>
    <w:rsid w:val="004C79EE"/>
    <w:rsid w:val="004D0033"/>
    <w:rsid w:val="004D016B"/>
    <w:rsid w:val="004D06C7"/>
    <w:rsid w:val="004D0A23"/>
    <w:rsid w:val="004D19EC"/>
    <w:rsid w:val="004D1B22"/>
    <w:rsid w:val="004D1CA4"/>
    <w:rsid w:val="004D1E11"/>
    <w:rsid w:val="004D2184"/>
    <w:rsid w:val="004D23CC"/>
    <w:rsid w:val="004D36F2"/>
    <w:rsid w:val="004D4821"/>
    <w:rsid w:val="004D794A"/>
    <w:rsid w:val="004D7963"/>
    <w:rsid w:val="004E0A16"/>
    <w:rsid w:val="004E1106"/>
    <w:rsid w:val="004E138F"/>
    <w:rsid w:val="004E13CC"/>
    <w:rsid w:val="004E2680"/>
    <w:rsid w:val="004E3032"/>
    <w:rsid w:val="004E375A"/>
    <w:rsid w:val="004E4093"/>
    <w:rsid w:val="004E4126"/>
    <w:rsid w:val="004E4649"/>
    <w:rsid w:val="004E4BF5"/>
    <w:rsid w:val="004E4C62"/>
    <w:rsid w:val="004E4FC4"/>
    <w:rsid w:val="004E5C2B"/>
    <w:rsid w:val="004E661C"/>
    <w:rsid w:val="004E7228"/>
    <w:rsid w:val="004F00DD"/>
    <w:rsid w:val="004F2133"/>
    <w:rsid w:val="004F2ABD"/>
    <w:rsid w:val="004F2BFD"/>
    <w:rsid w:val="004F43A1"/>
    <w:rsid w:val="004F4A84"/>
    <w:rsid w:val="004F5398"/>
    <w:rsid w:val="004F55F1"/>
    <w:rsid w:val="004F5A13"/>
    <w:rsid w:val="004F6936"/>
    <w:rsid w:val="00500B13"/>
    <w:rsid w:val="00500B5D"/>
    <w:rsid w:val="00501684"/>
    <w:rsid w:val="00502721"/>
    <w:rsid w:val="00503668"/>
    <w:rsid w:val="00503DC6"/>
    <w:rsid w:val="00504091"/>
    <w:rsid w:val="005045FD"/>
    <w:rsid w:val="00504FBD"/>
    <w:rsid w:val="00505824"/>
    <w:rsid w:val="00505855"/>
    <w:rsid w:val="00506EB4"/>
    <w:rsid w:val="00506F5D"/>
    <w:rsid w:val="00507BC6"/>
    <w:rsid w:val="00510C37"/>
    <w:rsid w:val="00510D2C"/>
    <w:rsid w:val="00511548"/>
    <w:rsid w:val="005121C5"/>
    <w:rsid w:val="005126D0"/>
    <w:rsid w:val="00514667"/>
    <w:rsid w:val="0051488C"/>
    <w:rsid w:val="00514C4D"/>
    <w:rsid w:val="0051568D"/>
    <w:rsid w:val="00516022"/>
    <w:rsid w:val="00517D36"/>
    <w:rsid w:val="00521AC5"/>
    <w:rsid w:val="005227B0"/>
    <w:rsid w:val="00522A5A"/>
    <w:rsid w:val="00523344"/>
    <w:rsid w:val="0052335E"/>
    <w:rsid w:val="0052393A"/>
    <w:rsid w:val="005241E8"/>
    <w:rsid w:val="00526AC7"/>
    <w:rsid w:val="00526AF1"/>
    <w:rsid w:val="00526C15"/>
    <w:rsid w:val="00527251"/>
    <w:rsid w:val="00531FC7"/>
    <w:rsid w:val="00533412"/>
    <w:rsid w:val="00533A1C"/>
    <w:rsid w:val="00533D54"/>
    <w:rsid w:val="005343FB"/>
    <w:rsid w:val="00534595"/>
    <w:rsid w:val="005354BF"/>
    <w:rsid w:val="00535996"/>
    <w:rsid w:val="00535F2D"/>
    <w:rsid w:val="005362EF"/>
    <w:rsid w:val="00536499"/>
    <w:rsid w:val="00536E7B"/>
    <w:rsid w:val="005376E1"/>
    <w:rsid w:val="0053783A"/>
    <w:rsid w:val="0053798B"/>
    <w:rsid w:val="005401D5"/>
    <w:rsid w:val="00542A03"/>
    <w:rsid w:val="005431A4"/>
    <w:rsid w:val="00543903"/>
    <w:rsid w:val="00543931"/>
    <w:rsid w:val="00543BCC"/>
    <w:rsid w:val="00543F11"/>
    <w:rsid w:val="0054455B"/>
    <w:rsid w:val="00544AFA"/>
    <w:rsid w:val="00545543"/>
    <w:rsid w:val="00545DDE"/>
    <w:rsid w:val="00545FE4"/>
    <w:rsid w:val="00546067"/>
    <w:rsid w:val="00546305"/>
    <w:rsid w:val="00547A95"/>
    <w:rsid w:val="0055092D"/>
    <w:rsid w:val="00550A44"/>
    <w:rsid w:val="0055119B"/>
    <w:rsid w:val="005514F8"/>
    <w:rsid w:val="00551D0B"/>
    <w:rsid w:val="0055272F"/>
    <w:rsid w:val="00553AEE"/>
    <w:rsid w:val="00553D12"/>
    <w:rsid w:val="00554E50"/>
    <w:rsid w:val="0055616C"/>
    <w:rsid w:val="0055716C"/>
    <w:rsid w:val="0055735D"/>
    <w:rsid w:val="00557DC8"/>
    <w:rsid w:val="00560D56"/>
    <w:rsid w:val="00560F42"/>
    <w:rsid w:val="00561104"/>
    <w:rsid w:val="00561202"/>
    <w:rsid w:val="00562507"/>
    <w:rsid w:val="00562811"/>
    <w:rsid w:val="00562848"/>
    <w:rsid w:val="005644E4"/>
    <w:rsid w:val="00565234"/>
    <w:rsid w:val="005658B1"/>
    <w:rsid w:val="00565915"/>
    <w:rsid w:val="0056628C"/>
    <w:rsid w:val="005678A9"/>
    <w:rsid w:val="0057113F"/>
    <w:rsid w:val="00571686"/>
    <w:rsid w:val="00571CC1"/>
    <w:rsid w:val="00572031"/>
    <w:rsid w:val="00572282"/>
    <w:rsid w:val="00572736"/>
    <w:rsid w:val="00572E55"/>
    <w:rsid w:val="00573CE3"/>
    <w:rsid w:val="00573D62"/>
    <w:rsid w:val="00573DB2"/>
    <w:rsid w:val="0057519C"/>
    <w:rsid w:val="005755A9"/>
    <w:rsid w:val="00575DE6"/>
    <w:rsid w:val="00576E84"/>
    <w:rsid w:val="00577018"/>
    <w:rsid w:val="005772F3"/>
    <w:rsid w:val="00580394"/>
    <w:rsid w:val="005809CD"/>
    <w:rsid w:val="00580CE7"/>
    <w:rsid w:val="00580DCA"/>
    <w:rsid w:val="005819EB"/>
    <w:rsid w:val="00582562"/>
    <w:rsid w:val="00582B8C"/>
    <w:rsid w:val="00582C77"/>
    <w:rsid w:val="00582E51"/>
    <w:rsid w:val="005833E5"/>
    <w:rsid w:val="005834CF"/>
    <w:rsid w:val="00584BC6"/>
    <w:rsid w:val="00584F8D"/>
    <w:rsid w:val="00585A10"/>
    <w:rsid w:val="0058757E"/>
    <w:rsid w:val="005876A1"/>
    <w:rsid w:val="0058776D"/>
    <w:rsid w:val="00590B5F"/>
    <w:rsid w:val="0059344E"/>
    <w:rsid w:val="00593A28"/>
    <w:rsid w:val="0059620E"/>
    <w:rsid w:val="00596A4B"/>
    <w:rsid w:val="00597507"/>
    <w:rsid w:val="00597CBF"/>
    <w:rsid w:val="005A0479"/>
    <w:rsid w:val="005A0C20"/>
    <w:rsid w:val="005A1BF7"/>
    <w:rsid w:val="005A36E3"/>
    <w:rsid w:val="005A37D2"/>
    <w:rsid w:val="005A479D"/>
    <w:rsid w:val="005A489F"/>
    <w:rsid w:val="005A4FA6"/>
    <w:rsid w:val="005A623B"/>
    <w:rsid w:val="005A6F95"/>
    <w:rsid w:val="005A7A1E"/>
    <w:rsid w:val="005A7F65"/>
    <w:rsid w:val="005B19F3"/>
    <w:rsid w:val="005B1C6D"/>
    <w:rsid w:val="005B21B6"/>
    <w:rsid w:val="005B2730"/>
    <w:rsid w:val="005B3A08"/>
    <w:rsid w:val="005B3F57"/>
    <w:rsid w:val="005B40BE"/>
    <w:rsid w:val="005B43EC"/>
    <w:rsid w:val="005B48F7"/>
    <w:rsid w:val="005B4BBD"/>
    <w:rsid w:val="005B4C13"/>
    <w:rsid w:val="005B4DA8"/>
    <w:rsid w:val="005B5771"/>
    <w:rsid w:val="005B6AB9"/>
    <w:rsid w:val="005B6C74"/>
    <w:rsid w:val="005B6CED"/>
    <w:rsid w:val="005B7A63"/>
    <w:rsid w:val="005B7D3F"/>
    <w:rsid w:val="005C0955"/>
    <w:rsid w:val="005C09EE"/>
    <w:rsid w:val="005C0B71"/>
    <w:rsid w:val="005C1313"/>
    <w:rsid w:val="005C1BCA"/>
    <w:rsid w:val="005C22B4"/>
    <w:rsid w:val="005C3BEE"/>
    <w:rsid w:val="005C3CE4"/>
    <w:rsid w:val="005C4998"/>
    <w:rsid w:val="005C49DA"/>
    <w:rsid w:val="005C500D"/>
    <w:rsid w:val="005C50F3"/>
    <w:rsid w:val="005C54B5"/>
    <w:rsid w:val="005C5D80"/>
    <w:rsid w:val="005C5D91"/>
    <w:rsid w:val="005C5F73"/>
    <w:rsid w:val="005D02D0"/>
    <w:rsid w:val="005D04F8"/>
    <w:rsid w:val="005D07B8"/>
    <w:rsid w:val="005D0B80"/>
    <w:rsid w:val="005D0BFF"/>
    <w:rsid w:val="005D2050"/>
    <w:rsid w:val="005D3563"/>
    <w:rsid w:val="005D55BB"/>
    <w:rsid w:val="005D5923"/>
    <w:rsid w:val="005D5ECC"/>
    <w:rsid w:val="005D63E8"/>
    <w:rsid w:val="005D6597"/>
    <w:rsid w:val="005D7285"/>
    <w:rsid w:val="005D75B1"/>
    <w:rsid w:val="005E095E"/>
    <w:rsid w:val="005E146C"/>
    <w:rsid w:val="005E14E7"/>
    <w:rsid w:val="005E22AA"/>
    <w:rsid w:val="005E25F7"/>
    <w:rsid w:val="005E26A3"/>
    <w:rsid w:val="005E2ECB"/>
    <w:rsid w:val="005E32F2"/>
    <w:rsid w:val="005E447E"/>
    <w:rsid w:val="005E4EE9"/>
    <w:rsid w:val="005E4FD1"/>
    <w:rsid w:val="005E6A7B"/>
    <w:rsid w:val="005E77F5"/>
    <w:rsid w:val="005F0775"/>
    <w:rsid w:val="005F0CF5"/>
    <w:rsid w:val="005F1996"/>
    <w:rsid w:val="005F21EB"/>
    <w:rsid w:val="005F367C"/>
    <w:rsid w:val="005F3B3A"/>
    <w:rsid w:val="005F3FC0"/>
    <w:rsid w:val="005F4637"/>
    <w:rsid w:val="005F48E8"/>
    <w:rsid w:val="005F5BD5"/>
    <w:rsid w:val="005F64CF"/>
    <w:rsid w:val="005F6911"/>
    <w:rsid w:val="00600B0F"/>
    <w:rsid w:val="006016B5"/>
    <w:rsid w:val="006025D3"/>
    <w:rsid w:val="006041AD"/>
    <w:rsid w:val="00605908"/>
    <w:rsid w:val="00605FF6"/>
    <w:rsid w:val="0060658A"/>
    <w:rsid w:val="0060677D"/>
    <w:rsid w:val="00606D9A"/>
    <w:rsid w:val="00607850"/>
    <w:rsid w:val="00607EF7"/>
    <w:rsid w:val="00610D7C"/>
    <w:rsid w:val="00613414"/>
    <w:rsid w:val="006134AB"/>
    <w:rsid w:val="00613793"/>
    <w:rsid w:val="00613B03"/>
    <w:rsid w:val="00615B1C"/>
    <w:rsid w:val="00615C72"/>
    <w:rsid w:val="00616577"/>
    <w:rsid w:val="00620154"/>
    <w:rsid w:val="00620E9A"/>
    <w:rsid w:val="00621A43"/>
    <w:rsid w:val="00621B2B"/>
    <w:rsid w:val="0062250E"/>
    <w:rsid w:val="00622664"/>
    <w:rsid w:val="006237DB"/>
    <w:rsid w:val="0062408D"/>
    <w:rsid w:val="006240CC"/>
    <w:rsid w:val="00624940"/>
    <w:rsid w:val="006254F8"/>
    <w:rsid w:val="00625A65"/>
    <w:rsid w:val="006268A7"/>
    <w:rsid w:val="00626A0E"/>
    <w:rsid w:val="00626D28"/>
    <w:rsid w:val="00627DA7"/>
    <w:rsid w:val="0063037F"/>
    <w:rsid w:val="0063068E"/>
    <w:rsid w:val="00630DA4"/>
    <w:rsid w:val="00631CD4"/>
    <w:rsid w:val="00632597"/>
    <w:rsid w:val="00633ED8"/>
    <w:rsid w:val="0063484C"/>
    <w:rsid w:val="00634D13"/>
    <w:rsid w:val="00634F4E"/>
    <w:rsid w:val="006358B4"/>
    <w:rsid w:val="00640E63"/>
    <w:rsid w:val="00641724"/>
    <w:rsid w:val="006419AA"/>
    <w:rsid w:val="006425EE"/>
    <w:rsid w:val="00644995"/>
    <w:rsid w:val="00644B1F"/>
    <w:rsid w:val="00644B33"/>
    <w:rsid w:val="00644B7E"/>
    <w:rsid w:val="006454E6"/>
    <w:rsid w:val="00645E35"/>
    <w:rsid w:val="00646235"/>
    <w:rsid w:val="00646A68"/>
    <w:rsid w:val="00646B05"/>
    <w:rsid w:val="00647C8B"/>
    <w:rsid w:val="006505BD"/>
    <w:rsid w:val="006508EA"/>
    <w:rsid w:val="0065092E"/>
    <w:rsid w:val="006524FE"/>
    <w:rsid w:val="00652E2F"/>
    <w:rsid w:val="00653B14"/>
    <w:rsid w:val="00655641"/>
    <w:rsid w:val="006557A7"/>
    <w:rsid w:val="00655F26"/>
    <w:rsid w:val="00656290"/>
    <w:rsid w:val="006569C0"/>
    <w:rsid w:val="006571DF"/>
    <w:rsid w:val="00657595"/>
    <w:rsid w:val="006601C9"/>
    <w:rsid w:val="006608D8"/>
    <w:rsid w:val="00660FC9"/>
    <w:rsid w:val="0066148D"/>
    <w:rsid w:val="006618DF"/>
    <w:rsid w:val="00661C2C"/>
    <w:rsid w:val="00661ED1"/>
    <w:rsid w:val="006621D7"/>
    <w:rsid w:val="0066302A"/>
    <w:rsid w:val="00663136"/>
    <w:rsid w:val="00666599"/>
    <w:rsid w:val="00667770"/>
    <w:rsid w:val="00667C8E"/>
    <w:rsid w:val="006700D5"/>
    <w:rsid w:val="00670597"/>
    <w:rsid w:val="006706D0"/>
    <w:rsid w:val="00670CEF"/>
    <w:rsid w:val="0067152D"/>
    <w:rsid w:val="0067192E"/>
    <w:rsid w:val="00672070"/>
    <w:rsid w:val="00674394"/>
    <w:rsid w:val="00674F5E"/>
    <w:rsid w:val="00676898"/>
    <w:rsid w:val="00676C78"/>
    <w:rsid w:val="00676CAA"/>
    <w:rsid w:val="00677574"/>
    <w:rsid w:val="00677D7F"/>
    <w:rsid w:val="00680C07"/>
    <w:rsid w:val="006812ED"/>
    <w:rsid w:val="00681FBB"/>
    <w:rsid w:val="0068236A"/>
    <w:rsid w:val="00683168"/>
    <w:rsid w:val="006834E8"/>
    <w:rsid w:val="00683878"/>
    <w:rsid w:val="00683EB2"/>
    <w:rsid w:val="00684380"/>
    <w:rsid w:val="0068454C"/>
    <w:rsid w:val="006858D0"/>
    <w:rsid w:val="00686189"/>
    <w:rsid w:val="00686C52"/>
    <w:rsid w:val="00691866"/>
    <w:rsid w:val="00691B62"/>
    <w:rsid w:val="006921AB"/>
    <w:rsid w:val="00692629"/>
    <w:rsid w:val="006926C4"/>
    <w:rsid w:val="00692C5D"/>
    <w:rsid w:val="006933B5"/>
    <w:rsid w:val="00693546"/>
    <w:rsid w:val="00693A22"/>
    <w:rsid w:val="00693D14"/>
    <w:rsid w:val="00693FB1"/>
    <w:rsid w:val="00694D00"/>
    <w:rsid w:val="00695856"/>
    <w:rsid w:val="00696544"/>
    <w:rsid w:val="00696F27"/>
    <w:rsid w:val="00697186"/>
    <w:rsid w:val="00697B0C"/>
    <w:rsid w:val="006A0D77"/>
    <w:rsid w:val="006A0E1E"/>
    <w:rsid w:val="006A18C2"/>
    <w:rsid w:val="006A2717"/>
    <w:rsid w:val="006A2B41"/>
    <w:rsid w:val="006A2E67"/>
    <w:rsid w:val="006A3383"/>
    <w:rsid w:val="006A3D1C"/>
    <w:rsid w:val="006A531C"/>
    <w:rsid w:val="006A57EC"/>
    <w:rsid w:val="006A6848"/>
    <w:rsid w:val="006A715F"/>
    <w:rsid w:val="006A73B5"/>
    <w:rsid w:val="006B077C"/>
    <w:rsid w:val="006B0C81"/>
    <w:rsid w:val="006B24FD"/>
    <w:rsid w:val="006B66B6"/>
    <w:rsid w:val="006B66D8"/>
    <w:rsid w:val="006B6803"/>
    <w:rsid w:val="006B6D0A"/>
    <w:rsid w:val="006B7258"/>
    <w:rsid w:val="006B76F5"/>
    <w:rsid w:val="006B7A66"/>
    <w:rsid w:val="006C01C7"/>
    <w:rsid w:val="006C16A8"/>
    <w:rsid w:val="006C2465"/>
    <w:rsid w:val="006C2D0F"/>
    <w:rsid w:val="006C2EDC"/>
    <w:rsid w:val="006C3B35"/>
    <w:rsid w:val="006C7CCF"/>
    <w:rsid w:val="006D0F16"/>
    <w:rsid w:val="006D2A3F"/>
    <w:rsid w:val="006D2C0F"/>
    <w:rsid w:val="006D2FBC"/>
    <w:rsid w:val="006D3AEC"/>
    <w:rsid w:val="006D3B70"/>
    <w:rsid w:val="006D3EF9"/>
    <w:rsid w:val="006D50EF"/>
    <w:rsid w:val="006D629D"/>
    <w:rsid w:val="006D6999"/>
    <w:rsid w:val="006D6C65"/>
    <w:rsid w:val="006D6E34"/>
    <w:rsid w:val="006D6FF8"/>
    <w:rsid w:val="006E069F"/>
    <w:rsid w:val="006E09B0"/>
    <w:rsid w:val="006E0B65"/>
    <w:rsid w:val="006E0B8C"/>
    <w:rsid w:val="006E12DC"/>
    <w:rsid w:val="006E138B"/>
    <w:rsid w:val="006E1867"/>
    <w:rsid w:val="006E1936"/>
    <w:rsid w:val="006E29C4"/>
    <w:rsid w:val="006E42E7"/>
    <w:rsid w:val="006E4886"/>
    <w:rsid w:val="006E48F8"/>
    <w:rsid w:val="006E4ACE"/>
    <w:rsid w:val="006E4F61"/>
    <w:rsid w:val="006E558F"/>
    <w:rsid w:val="006E5BDF"/>
    <w:rsid w:val="006E657D"/>
    <w:rsid w:val="006E75D3"/>
    <w:rsid w:val="006E7F0E"/>
    <w:rsid w:val="006F0330"/>
    <w:rsid w:val="006F08FB"/>
    <w:rsid w:val="006F1FDC"/>
    <w:rsid w:val="006F3392"/>
    <w:rsid w:val="006F4D80"/>
    <w:rsid w:val="006F634D"/>
    <w:rsid w:val="006F6463"/>
    <w:rsid w:val="006F6B3A"/>
    <w:rsid w:val="006F6B76"/>
    <w:rsid w:val="006F6B8C"/>
    <w:rsid w:val="006F6C60"/>
    <w:rsid w:val="006F7808"/>
    <w:rsid w:val="00700392"/>
    <w:rsid w:val="007013EF"/>
    <w:rsid w:val="00701BFB"/>
    <w:rsid w:val="00701C56"/>
    <w:rsid w:val="00702855"/>
    <w:rsid w:val="007029C0"/>
    <w:rsid w:val="00702FEA"/>
    <w:rsid w:val="00703301"/>
    <w:rsid w:val="00704AFF"/>
    <w:rsid w:val="00704B40"/>
    <w:rsid w:val="007055BD"/>
    <w:rsid w:val="00707064"/>
    <w:rsid w:val="00707C22"/>
    <w:rsid w:val="0071078C"/>
    <w:rsid w:val="00711C87"/>
    <w:rsid w:val="007120DF"/>
    <w:rsid w:val="0071263E"/>
    <w:rsid w:val="00714430"/>
    <w:rsid w:val="00715740"/>
    <w:rsid w:val="00715B23"/>
    <w:rsid w:val="00716BA6"/>
    <w:rsid w:val="00716E2D"/>
    <w:rsid w:val="00716F63"/>
    <w:rsid w:val="007173CA"/>
    <w:rsid w:val="007205BF"/>
    <w:rsid w:val="0072129A"/>
    <w:rsid w:val="007216AA"/>
    <w:rsid w:val="00721AB5"/>
    <w:rsid w:val="00721CFB"/>
    <w:rsid w:val="00721DEF"/>
    <w:rsid w:val="00723C7B"/>
    <w:rsid w:val="0072488F"/>
    <w:rsid w:val="00724A43"/>
    <w:rsid w:val="007259BA"/>
    <w:rsid w:val="00725DF0"/>
    <w:rsid w:val="00726233"/>
    <w:rsid w:val="007272E0"/>
    <w:rsid w:val="007273AC"/>
    <w:rsid w:val="00727AD0"/>
    <w:rsid w:val="00727BD8"/>
    <w:rsid w:val="00730CCE"/>
    <w:rsid w:val="00731327"/>
    <w:rsid w:val="007319A3"/>
    <w:rsid w:val="00731AD4"/>
    <w:rsid w:val="00731BB4"/>
    <w:rsid w:val="007320AD"/>
    <w:rsid w:val="00732F48"/>
    <w:rsid w:val="007346E4"/>
    <w:rsid w:val="00734AD8"/>
    <w:rsid w:val="00734E55"/>
    <w:rsid w:val="00735564"/>
    <w:rsid w:val="007405CF"/>
    <w:rsid w:val="00740C78"/>
    <w:rsid w:val="00740F22"/>
    <w:rsid w:val="00741CF0"/>
    <w:rsid w:val="00741F1A"/>
    <w:rsid w:val="00743250"/>
    <w:rsid w:val="007447DA"/>
    <w:rsid w:val="0074494D"/>
    <w:rsid w:val="007450F8"/>
    <w:rsid w:val="0074696E"/>
    <w:rsid w:val="00750135"/>
    <w:rsid w:val="00750717"/>
    <w:rsid w:val="00750895"/>
    <w:rsid w:val="007508A7"/>
    <w:rsid w:val="00750EC2"/>
    <w:rsid w:val="00751144"/>
    <w:rsid w:val="007516D6"/>
    <w:rsid w:val="0075253E"/>
    <w:rsid w:val="00752B28"/>
    <w:rsid w:val="00752D19"/>
    <w:rsid w:val="007536BC"/>
    <w:rsid w:val="007541A9"/>
    <w:rsid w:val="00754521"/>
    <w:rsid w:val="00754CD0"/>
    <w:rsid w:val="00754E36"/>
    <w:rsid w:val="00755077"/>
    <w:rsid w:val="00755844"/>
    <w:rsid w:val="007559C4"/>
    <w:rsid w:val="00755A38"/>
    <w:rsid w:val="00756A73"/>
    <w:rsid w:val="00756D18"/>
    <w:rsid w:val="007600BB"/>
    <w:rsid w:val="00761126"/>
    <w:rsid w:val="00761EB3"/>
    <w:rsid w:val="00761EE8"/>
    <w:rsid w:val="007621A2"/>
    <w:rsid w:val="00763139"/>
    <w:rsid w:val="00763F05"/>
    <w:rsid w:val="007648ED"/>
    <w:rsid w:val="00764B05"/>
    <w:rsid w:val="00764E3B"/>
    <w:rsid w:val="00765BB4"/>
    <w:rsid w:val="00765D6E"/>
    <w:rsid w:val="007661D2"/>
    <w:rsid w:val="00767511"/>
    <w:rsid w:val="00767C60"/>
    <w:rsid w:val="00770971"/>
    <w:rsid w:val="00770F37"/>
    <w:rsid w:val="007711A0"/>
    <w:rsid w:val="00772D5E"/>
    <w:rsid w:val="0077362F"/>
    <w:rsid w:val="0077463E"/>
    <w:rsid w:val="00776928"/>
    <w:rsid w:val="0077693F"/>
    <w:rsid w:val="00776D4B"/>
    <w:rsid w:val="00776D56"/>
    <w:rsid w:val="00776E0F"/>
    <w:rsid w:val="007774B1"/>
    <w:rsid w:val="00777A6B"/>
    <w:rsid w:val="00777BE1"/>
    <w:rsid w:val="0078006A"/>
    <w:rsid w:val="0078013B"/>
    <w:rsid w:val="00780B4B"/>
    <w:rsid w:val="00780F0D"/>
    <w:rsid w:val="00781B83"/>
    <w:rsid w:val="00781EE3"/>
    <w:rsid w:val="0078217A"/>
    <w:rsid w:val="00782222"/>
    <w:rsid w:val="007833D8"/>
    <w:rsid w:val="00783610"/>
    <w:rsid w:val="00784A1E"/>
    <w:rsid w:val="00784BC9"/>
    <w:rsid w:val="00784EC9"/>
    <w:rsid w:val="00784ECC"/>
    <w:rsid w:val="00784F2A"/>
    <w:rsid w:val="00785677"/>
    <w:rsid w:val="00786263"/>
    <w:rsid w:val="0078673B"/>
    <w:rsid w:val="00786F16"/>
    <w:rsid w:val="00787211"/>
    <w:rsid w:val="0079001D"/>
    <w:rsid w:val="00791662"/>
    <w:rsid w:val="00791BD7"/>
    <w:rsid w:val="00791F2F"/>
    <w:rsid w:val="007924F9"/>
    <w:rsid w:val="007933F7"/>
    <w:rsid w:val="007934E3"/>
    <w:rsid w:val="00793569"/>
    <w:rsid w:val="00794296"/>
    <w:rsid w:val="00794834"/>
    <w:rsid w:val="00794EB5"/>
    <w:rsid w:val="00794FDE"/>
    <w:rsid w:val="007956FC"/>
    <w:rsid w:val="0079584D"/>
    <w:rsid w:val="0079661E"/>
    <w:rsid w:val="00796E20"/>
    <w:rsid w:val="00797C32"/>
    <w:rsid w:val="007A089B"/>
    <w:rsid w:val="007A11E8"/>
    <w:rsid w:val="007A23AE"/>
    <w:rsid w:val="007A23E0"/>
    <w:rsid w:val="007A2557"/>
    <w:rsid w:val="007A3B34"/>
    <w:rsid w:val="007A4741"/>
    <w:rsid w:val="007A4D1A"/>
    <w:rsid w:val="007A4EEF"/>
    <w:rsid w:val="007A4F9B"/>
    <w:rsid w:val="007A67CD"/>
    <w:rsid w:val="007A7AB3"/>
    <w:rsid w:val="007A7E35"/>
    <w:rsid w:val="007B0914"/>
    <w:rsid w:val="007B1374"/>
    <w:rsid w:val="007B31CD"/>
    <w:rsid w:val="007B32E5"/>
    <w:rsid w:val="007B3A76"/>
    <w:rsid w:val="007B3DB9"/>
    <w:rsid w:val="007B4321"/>
    <w:rsid w:val="007B4E6D"/>
    <w:rsid w:val="007B589F"/>
    <w:rsid w:val="007B5A61"/>
    <w:rsid w:val="007B6186"/>
    <w:rsid w:val="007B6AF5"/>
    <w:rsid w:val="007B6D9D"/>
    <w:rsid w:val="007B73BC"/>
    <w:rsid w:val="007C17AF"/>
    <w:rsid w:val="007C1838"/>
    <w:rsid w:val="007C1991"/>
    <w:rsid w:val="007C1E53"/>
    <w:rsid w:val="007C20B9"/>
    <w:rsid w:val="007C6D86"/>
    <w:rsid w:val="007C7301"/>
    <w:rsid w:val="007C7859"/>
    <w:rsid w:val="007C7F03"/>
    <w:rsid w:val="007C7F28"/>
    <w:rsid w:val="007D01B0"/>
    <w:rsid w:val="007D07E5"/>
    <w:rsid w:val="007D1466"/>
    <w:rsid w:val="007D241F"/>
    <w:rsid w:val="007D260E"/>
    <w:rsid w:val="007D2BDE"/>
    <w:rsid w:val="007D2FB6"/>
    <w:rsid w:val="007D3CCC"/>
    <w:rsid w:val="007D4308"/>
    <w:rsid w:val="007D44A6"/>
    <w:rsid w:val="007D47B8"/>
    <w:rsid w:val="007D49EB"/>
    <w:rsid w:val="007D4BA1"/>
    <w:rsid w:val="007D5E1C"/>
    <w:rsid w:val="007D5E80"/>
    <w:rsid w:val="007D607D"/>
    <w:rsid w:val="007D6167"/>
    <w:rsid w:val="007D6323"/>
    <w:rsid w:val="007D6855"/>
    <w:rsid w:val="007D733A"/>
    <w:rsid w:val="007D737F"/>
    <w:rsid w:val="007D78DC"/>
    <w:rsid w:val="007E01C7"/>
    <w:rsid w:val="007E0DE2"/>
    <w:rsid w:val="007E216C"/>
    <w:rsid w:val="007E2CD6"/>
    <w:rsid w:val="007E3667"/>
    <w:rsid w:val="007E3915"/>
    <w:rsid w:val="007E3AC7"/>
    <w:rsid w:val="007E3B98"/>
    <w:rsid w:val="007E3F57"/>
    <w:rsid w:val="007E3FEC"/>
    <w:rsid w:val="007E417A"/>
    <w:rsid w:val="007E48BB"/>
    <w:rsid w:val="007E52FF"/>
    <w:rsid w:val="007E5596"/>
    <w:rsid w:val="007E63A9"/>
    <w:rsid w:val="007E6A8A"/>
    <w:rsid w:val="007E6E0D"/>
    <w:rsid w:val="007E744F"/>
    <w:rsid w:val="007E7806"/>
    <w:rsid w:val="007F0EFF"/>
    <w:rsid w:val="007F1222"/>
    <w:rsid w:val="007F25C5"/>
    <w:rsid w:val="007F308C"/>
    <w:rsid w:val="007F31B6"/>
    <w:rsid w:val="007F337D"/>
    <w:rsid w:val="007F432E"/>
    <w:rsid w:val="007F4BE3"/>
    <w:rsid w:val="007F546C"/>
    <w:rsid w:val="007F55B6"/>
    <w:rsid w:val="007F5D59"/>
    <w:rsid w:val="007F625F"/>
    <w:rsid w:val="007F6448"/>
    <w:rsid w:val="007F64D8"/>
    <w:rsid w:val="007F665E"/>
    <w:rsid w:val="007F67B2"/>
    <w:rsid w:val="007F7739"/>
    <w:rsid w:val="00800412"/>
    <w:rsid w:val="008005A3"/>
    <w:rsid w:val="00800E12"/>
    <w:rsid w:val="00800F05"/>
    <w:rsid w:val="008019B5"/>
    <w:rsid w:val="00804650"/>
    <w:rsid w:val="00804EC1"/>
    <w:rsid w:val="0080587B"/>
    <w:rsid w:val="00805B6C"/>
    <w:rsid w:val="00805FB0"/>
    <w:rsid w:val="00806468"/>
    <w:rsid w:val="00806C53"/>
    <w:rsid w:val="0080731A"/>
    <w:rsid w:val="008109CF"/>
    <w:rsid w:val="00810E9F"/>
    <w:rsid w:val="008119CA"/>
    <w:rsid w:val="00811C3B"/>
    <w:rsid w:val="008130C4"/>
    <w:rsid w:val="008133B2"/>
    <w:rsid w:val="00813C54"/>
    <w:rsid w:val="00814F58"/>
    <w:rsid w:val="0081549B"/>
    <w:rsid w:val="008155F0"/>
    <w:rsid w:val="008162C5"/>
    <w:rsid w:val="00816735"/>
    <w:rsid w:val="00816760"/>
    <w:rsid w:val="00816E76"/>
    <w:rsid w:val="00817378"/>
    <w:rsid w:val="0081744B"/>
    <w:rsid w:val="00817837"/>
    <w:rsid w:val="00817EF3"/>
    <w:rsid w:val="00820141"/>
    <w:rsid w:val="00820E0C"/>
    <w:rsid w:val="008224F4"/>
    <w:rsid w:val="00822688"/>
    <w:rsid w:val="00822910"/>
    <w:rsid w:val="00823275"/>
    <w:rsid w:val="0082366F"/>
    <w:rsid w:val="0082484D"/>
    <w:rsid w:val="00824AFB"/>
    <w:rsid w:val="00824BD1"/>
    <w:rsid w:val="008251FB"/>
    <w:rsid w:val="0082629B"/>
    <w:rsid w:val="008317B9"/>
    <w:rsid w:val="00831B47"/>
    <w:rsid w:val="008327B2"/>
    <w:rsid w:val="00832FED"/>
    <w:rsid w:val="008338A2"/>
    <w:rsid w:val="0083483A"/>
    <w:rsid w:val="00834E71"/>
    <w:rsid w:val="0083552C"/>
    <w:rsid w:val="0083622B"/>
    <w:rsid w:val="00836E58"/>
    <w:rsid w:val="00837769"/>
    <w:rsid w:val="00840293"/>
    <w:rsid w:val="00841AA9"/>
    <w:rsid w:val="00841D05"/>
    <w:rsid w:val="008428F4"/>
    <w:rsid w:val="00843CB6"/>
    <w:rsid w:val="00843E49"/>
    <w:rsid w:val="0084494B"/>
    <w:rsid w:val="00844D21"/>
    <w:rsid w:val="00846329"/>
    <w:rsid w:val="008474FE"/>
    <w:rsid w:val="00847E6C"/>
    <w:rsid w:val="00850CA9"/>
    <w:rsid w:val="00852092"/>
    <w:rsid w:val="00852620"/>
    <w:rsid w:val="00852B6C"/>
    <w:rsid w:val="00853EE4"/>
    <w:rsid w:val="00855535"/>
    <w:rsid w:val="00856141"/>
    <w:rsid w:val="00856525"/>
    <w:rsid w:val="0085687D"/>
    <w:rsid w:val="00857C5A"/>
    <w:rsid w:val="00861687"/>
    <w:rsid w:val="0086194B"/>
    <w:rsid w:val="00861C28"/>
    <w:rsid w:val="0086255E"/>
    <w:rsid w:val="00862E07"/>
    <w:rsid w:val="008633F0"/>
    <w:rsid w:val="008636C5"/>
    <w:rsid w:val="00863B7C"/>
    <w:rsid w:val="00863BAF"/>
    <w:rsid w:val="0086435B"/>
    <w:rsid w:val="00864D8C"/>
    <w:rsid w:val="0086515A"/>
    <w:rsid w:val="00866083"/>
    <w:rsid w:val="00866D9D"/>
    <w:rsid w:val="0086782A"/>
    <w:rsid w:val="00867D9D"/>
    <w:rsid w:val="0087090F"/>
    <w:rsid w:val="008719CD"/>
    <w:rsid w:val="008727C2"/>
    <w:rsid w:val="008729C7"/>
    <w:rsid w:val="00872E0A"/>
    <w:rsid w:val="00873594"/>
    <w:rsid w:val="0087520A"/>
    <w:rsid w:val="00875285"/>
    <w:rsid w:val="00875C6E"/>
    <w:rsid w:val="00876AC7"/>
    <w:rsid w:val="0087759B"/>
    <w:rsid w:val="00877635"/>
    <w:rsid w:val="00877865"/>
    <w:rsid w:val="00880E01"/>
    <w:rsid w:val="0088175A"/>
    <w:rsid w:val="00881B21"/>
    <w:rsid w:val="00881CFE"/>
    <w:rsid w:val="00882FCB"/>
    <w:rsid w:val="00884B62"/>
    <w:rsid w:val="0088529C"/>
    <w:rsid w:val="00885889"/>
    <w:rsid w:val="00885AD6"/>
    <w:rsid w:val="008865DE"/>
    <w:rsid w:val="00886D74"/>
    <w:rsid w:val="0088779A"/>
    <w:rsid w:val="00887903"/>
    <w:rsid w:val="00887984"/>
    <w:rsid w:val="00891FE1"/>
    <w:rsid w:val="0089270A"/>
    <w:rsid w:val="00892794"/>
    <w:rsid w:val="0089330C"/>
    <w:rsid w:val="00893AF6"/>
    <w:rsid w:val="0089465F"/>
    <w:rsid w:val="00894BC4"/>
    <w:rsid w:val="00894EBF"/>
    <w:rsid w:val="008957D3"/>
    <w:rsid w:val="008960BC"/>
    <w:rsid w:val="00896890"/>
    <w:rsid w:val="00897042"/>
    <w:rsid w:val="008A054B"/>
    <w:rsid w:val="008A0873"/>
    <w:rsid w:val="008A09F8"/>
    <w:rsid w:val="008A1728"/>
    <w:rsid w:val="008A28A8"/>
    <w:rsid w:val="008A3E43"/>
    <w:rsid w:val="008A3FD3"/>
    <w:rsid w:val="008A50FF"/>
    <w:rsid w:val="008A5295"/>
    <w:rsid w:val="008A54A3"/>
    <w:rsid w:val="008A54D2"/>
    <w:rsid w:val="008A5A11"/>
    <w:rsid w:val="008A5B32"/>
    <w:rsid w:val="008A5D48"/>
    <w:rsid w:val="008A5D56"/>
    <w:rsid w:val="008A6608"/>
    <w:rsid w:val="008A758B"/>
    <w:rsid w:val="008B0356"/>
    <w:rsid w:val="008B0C82"/>
    <w:rsid w:val="008B2029"/>
    <w:rsid w:val="008B2EE4"/>
    <w:rsid w:val="008B3431"/>
    <w:rsid w:val="008B3821"/>
    <w:rsid w:val="008B4D3D"/>
    <w:rsid w:val="008B4F21"/>
    <w:rsid w:val="008B57C7"/>
    <w:rsid w:val="008B6222"/>
    <w:rsid w:val="008B6CEA"/>
    <w:rsid w:val="008B6D11"/>
    <w:rsid w:val="008B7528"/>
    <w:rsid w:val="008C0697"/>
    <w:rsid w:val="008C2DD1"/>
    <w:rsid w:val="008C2E58"/>
    <w:rsid w:val="008C2F92"/>
    <w:rsid w:val="008C2FA2"/>
    <w:rsid w:val="008C30CB"/>
    <w:rsid w:val="008C3546"/>
    <w:rsid w:val="008C3CC7"/>
    <w:rsid w:val="008C589D"/>
    <w:rsid w:val="008C5AFF"/>
    <w:rsid w:val="008C6A29"/>
    <w:rsid w:val="008C6CED"/>
    <w:rsid w:val="008C6D51"/>
    <w:rsid w:val="008C7B2D"/>
    <w:rsid w:val="008D02FA"/>
    <w:rsid w:val="008D0562"/>
    <w:rsid w:val="008D1153"/>
    <w:rsid w:val="008D24EF"/>
    <w:rsid w:val="008D2846"/>
    <w:rsid w:val="008D2892"/>
    <w:rsid w:val="008D3F6D"/>
    <w:rsid w:val="008D3F7B"/>
    <w:rsid w:val="008D406B"/>
    <w:rsid w:val="008D40A9"/>
    <w:rsid w:val="008D4236"/>
    <w:rsid w:val="008D462F"/>
    <w:rsid w:val="008D64EE"/>
    <w:rsid w:val="008D6DCF"/>
    <w:rsid w:val="008D7158"/>
    <w:rsid w:val="008D7505"/>
    <w:rsid w:val="008D7967"/>
    <w:rsid w:val="008D7A2E"/>
    <w:rsid w:val="008E08C7"/>
    <w:rsid w:val="008E358E"/>
    <w:rsid w:val="008E3861"/>
    <w:rsid w:val="008E4376"/>
    <w:rsid w:val="008E45CC"/>
    <w:rsid w:val="008E5846"/>
    <w:rsid w:val="008E7807"/>
    <w:rsid w:val="008E7A0A"/>
    <w:rsid w:val="008E7B49"/>
    <w:rsid w:val="008F008E"/>
    <w:rsid w:val="008F13C9"/>
    <w:rsid w:val="008F228A"/>
    <w:rsid w:val="008F37CF"/>
    <w:rsid w:val="008F4227"/>
    <w:rsid w:val="008F5509"/>
    <w:rsid w:val="008F59F6"/>
    <w:rsid w:val="008F5E77"/>
    <w:rsid w:val="0090065D"/>
    <w:rsid w:val="00900719"/>
    <w:rsid w:val="00900849"/>
    <w:rsid w:val="00901769"/>
    <w:rsid w:val="009017AC"/>
    <w:rsid w:val="00902A9A"/>
    <w:rsid w:val="00903E1D"/>
    <w:rsid w:val="0090477B"/>
    <w:rsid w:val="00904A1C"/>
    <w:rsid w:val="00905030"/>
    <w:rsid w:val="00905F57"/>
    <w:rsid w:val="00906490"/>
    <w:rsid w:val="00906EAB"/>
    <w:rsid w:val="0090748D"/>
    <w:rsid w:val="009111B2"/>
    <w:rsid w:val="00913AD8"/>
    <w:rsid w:val="00914586"/>
    <w:rsid w:val="009151F5"/>
    <w:rsid w:val="0091551B"/>
    <w:rsid w:val="0091553B"/>
    <w:rsid w:val="00915936"/>
    <w:rsid w:val="00916D87"/>
    <w:rsid w:val="0092269C"/>
    <w:rsid w:val="0092275B"/>
    <w:rsid w:val="00924AE1"/>
    <w:rsid w:val="00924B57"/>
    <w:rsid w:val="00925234"/>
    <w:rsid w:val="009254F7"/>
    <w:rsid w:val="00925E06"/>
    <w:rsid w:val="00925FC7"/>
    <w:rsid w:val="00926952"/>
    <w:rsid w:val="009269B1"/>
    <w:rsid w:val="00926EE9"/>
    <w:rsid w:val="0092724D"/>
    <w:rsid w:val="009272B3"/>
    <w:rsid w:val="00927BDE"/>
    <w:rsid w:val="00930C26"/>
    <w:rsid w:val="009315BE"/>
    <w:rsid w:val="00931790"/>
    <w:rsid w:val="009317C8"/>
    <w:rsid w:val="009319B9"/>
    <w:rsid w:val="009326DD"/>
    <w:rsid w:val="0093299F"/>
    <w:rsid w:val="00932DCA"/>
    <w:rsid w:val="0093338F"/>
    <w:rsid w:val="00934E03"/>
    <w:rsid w:val="00934FB2"/>
    <w:rsid w:val="00936942"/>
    <w:rsid w:val="00936DD5"/>
    <w:rsid w:val="0093706F"/>
    <w:rsid w:val="00937BD9"/>
    <w:rsid w:val="009408B1"/>
    <w:rsid w:val="009425CC"/>
    <w:rsid w:val="009433F5"/>
    <w:rsid w:val="00944E32"/>
    <w:rsid w:val="00945D23"/>
    <w:rsid w:val="00945FEA"/>
    <w:rsid w:val="00946017"/>
    <w:rsid w:val="009467AB"/>
    <w:rsid w:val="009501FE"/>
    <w:rsid w:val="00950E2C"/>
    <w:rsid w:val="00951D50"/>
    <w:rsid w:val="009521E4"/>
    <w:rsid w:val="009525EB"/>
    <w:rsid w:val="0095470B"/>
    <w:rsid w:val="00954874"/>
    <w:rsid w:val="00955CF7"/>
    <w:rsid w:val="0095615A"/>
    <w:rsid w:val="00957F2D"/>
    <w:rsid w:val="00961400"/>
    <w:rsid w:val="00961620"/>
    <w:rsid w:val="009624B1"/>
    <w:rsid w:val="009630A5"/>
    <w:rsid w:val="0096342A"/>
    <w:rsid w:val="00963646"/>
    <w:rsid w:val="009643B7"/>
    <w:rsid w:val="0096506F"/>
    <w:rsid w:val="0096632D"/>
    <w:rsid w:val="00967124"/>
    <w:rsid w:val="00967607"/>
    <w:rsid w:val="0097166C"/>
    <w:rsid w:val="009718C7"/>
    <w:rsid w:val="00972D8D"/>
    <w:rsid w:val="00974216"/>
    <w:rsid w:val="00974377"/>
    <w:rsid w:val="009744FC"/>
    <w:rsid w:val="00974BBC"/>
    <w:rsid w:val="0097525A"/>
    <w:rsid w:val="0097559F"/>
    <w:rsid w:val="00975ADF"/>
    <w:rsid w:val="009761EA"/>
    <w:rsid w:val="0097761E"/>
    <w:rsid w:val="00977BE4"/>
    <w:rsid w:val="00977E3D"/>
    <w:rsid w:val="00981E3E"/>
    <w:rsid w:val="00982454"/>
    <w:rsid w:val="00982CF0"/>
    <w:rsid w:val="00983A5D"/>
    <w:rsid w:val="0098417C"/>
    <w:rsid w:val="00984AF5"/>
    <w:rsid w:val="00985073"/>
    <w:rsid w:val="009853E1"/>
    <w:rsid w:val="00986E6B"/>
    <w:rsid w:val="00987B3C"/>
    <w:rsid w:val="00990032"/>
    <w:rsid w:val="00990A55"/>
    <w:rsid w:val="00990B19"/>
    <w:rsid w:val="00990DD1"/>
    <w:rsid w:val="0099113D"/>
    <w:rsid w:val="0099153B"/>
    <w:rsid w:val="00991769"/>
    <w:rsid w:val="00991C73"/>
    <w:rsid w:val="00991E2D"/>
    <w:rsid w:val="00992187"/>
    <w:rsid w:val="0099232C"/>
    <w:rsid w:val="0099287B"/>
    <w:rsid w:val="0099303B"/>
    <w:rsid w:val="009934AD"/>
    <w:rsid w:val="0099350C"/>
    <w:rsid w:val="009939DE"/>
    <w:rsid w:val="009942D6"/>
    <w:rsid w:val="00994386"/>
    <w:rsid w:val="00997749"/>
    <w:rsid w:val="009978FE"/>
    <w:rsid w:val="00997C67"/>
    <w:rsid w:val="009A090A"/>
    <w:rsid w:val="009A0A01"/>
    <w:rsid w:val="009A1007"/>
    <w:rsid w:val="009A13D8"/>
    <w:rsid w:val="009A1C63"/>
    <w:rsid w:val="009A25DB"/>
    <w:rsid w:val="009A279E"/>
    <w:rsid w:val="009A2B9D"/>
    <w:rsid w:val="009A2D16"/>
    <w:rsid w:val="009A3015"/>
    <w:rsid w:val="009A3490"/>
    <w:rsid w:val="009A3860"/>
    <w:rsid w:val="009A41D4"/>
    <w:rsid w:val="009A4222"/>
    <w:rsid w:val="009A6203"/>
    <w:rsid w:val="009A6AFF"/>
    <w:rsid w:val="009A6C73"/>
    <w:rsid w:val="009A6FFF"/>
    <w:rsid w:val="009A7917"/>
    <w:rsid w:val="009A7BA5"/>
    <w:rsid w:val="009A7C3D"/>
    <w:rsid w:val="009B05FD"/>
    <w:rsid w:val="009B0A6F"/>
    <w:rsid w:val="009B0A94"/>
    <w:rsid w:val="009B0C62"/>
    <w:rsid w:val="009B1357"/>
    <w:rsid w:val="009B238C"/>
    <w:rsid w:val="009B2AE8"/>
    <w:rsid w:val="009B2C25"/>
    <w:rsid w:val="009B2C63"/>
    <w:rsid w:val="009B3938"/>
    <w:rsid w:val="009B39D8"/>
    <w:rsid w:val="009B3A1A"/>
    <w:rsid w:val="009B3EDE"/>
    <w:rsid w:val="009B426B"/>
    <w:rsid w:val="009B433B"/>
    <w:rsid w:val="009B5622"/>
    <w:rsid w:val="009B5627"/>
    <w:rsid w:val="009B59E9"/>
    <w:rsid w:val="009B66E3"/>
    <w:rsid w:val="009B70AA"/>
    <w:rsid w:val="009B7621"/>
    <w:rsid w:val="009C0807"/>
    <w:rsid w:val="009C0B14"/>
    <w:rsid w:val="009C0B42"/>
    <w:rsid w:val="009C0DC2"/>
    <w:rsid w:val="009C245E"/>
    <w:rsid w:val="009C3CF1"/>
    <w:rsid w:val="009C4651"/>
    <w:rsid w:val="009C5E77"/>
    <w:rsid w:val="009C68C1"/>
    <w:rsid w:val="009C6F97"/>
    <w:rsid w:val="009C76AA"/>
    <w:rsid w:val="009C7A7E"/>
    <w:rsid w:val="009D02E8"/>
    <w:rsid w:val="009D0DEA"/>
    <w:rsid w:val="009D106A"/>
    <w:rsid w:val="009D1643"/>
    <w:rsid w:val="009D1E94"/>
    <w:rsid w:val="009D2900"/>
    <w:rsid w:val="009D328F"/>
    <w:rsid w:val="009D382A"/>
    <w:rsid w:val="009D3EC9"/>
    <w:rsid w:val="009D4040"/>
    <w:rsid w:val="009D4104"/>
    <w:rsid w:val="009D41DF"/>
    <w:rsid w:val="009D4949"/>
    <w:rsid w:val="009D4CBF"/>
    <w:rsid w:val="009D51D0"/>
    <w:rsid w:val="009D5837"/>
    <w:rsid w:val="009D70A4"/>
    <w:rsid w:val="009D7B14"/>
    <w:rsid w:val="009E00BC"/>
    <w:rsid w:val="009E0439"/>
    <w:rsid w:val="009E08D1"/>
    <w:rsid w:val="009E08DA"/>
    <w:rsid w:val="009E0D96"/>
    <w:rsid w:val="009E14C7"/>
    <w:rsid w:val="009E1B95"/>
    <w:rsid w:val="009E1C3E"/>
    <w:rsid w:val="009E1F5D"/>
    <w:rsid w:val="009E2DE4"/>
    <w:rsid w:val="009E36F0"/>
    <w:rsid w:val="009E496F"/>
    <w:rsid w:val="009E4B0D"/>
    <w:rsid w:val="009E5250"/>
    <w:rsid w:val="009E5392"/>
    <w:rsid w:val="009E6826"/>
    <w:rsid w:val="009E6F3D"/>
    <w:rsid w:val="009E7A69"/>
    <w:rsid w:val="009E7F92"/>
    <w:rsid w:val="009E7FDC"/>
    <w:rsid w:val="009F02A3"/>
    <w:rsid w:val="009F0596"/>
    <w:rsid w:val="009F0645"/>
    <w:rsid w:val="009F0ABD"/>
    <w:rsid w:val="009F2182"/>
    <w:rsid w:val="009F2A94"/>
    <w:rsid w:val="009F2F27"/>
    <w:rsid w:val="009F3107"/>
    <w:rsid w:val="009F3189"/>
    <w:rsid w:val="009F345A"/>
    <w:rsid w:val="009F34AA"/>
    <w:rsid w:val="009F444C"/>
    <w:rsid w:val="009F4C94"/>
    <w:rsid w:val="009F6BCB"/>
    <w:rsid w:val="009F6D30"/>
    <w:rsid w:val="009F7A3D"/>
    <w:rsid w:val="009F7A94"/>
    <w:rsid w:val="009F7B78"/>
    <w:rsid w:val="00A00196"/>
    <w:rsid w:val="00A0057A"/>
    <w:rsid w:val="00A00778"/>
    <w:rsid w:val="00A00A91"/>
    <w:rsid w:val="00A00DB8"/>
    <w:rsid w:val="00A00FE2"/>
    <w:rsid w:val="00A01FB1"/>
    <w:rsid w:val="00A021FC"/>
    <w:rsid w:val="00A028C2"/>
    <w:rsid w:val="00A02FA1"/>
    <w:rsid w:val="00A03317"/>
    <w:rsid w:val="00A035DC"/>
    <w:rsid w:val="00A03C18"/>
    <w:rsid w:val="00A03D96"/>
    <w:rsid w:val="00A04CCE"/>
    <w:rsid w:val="00A04F56"/>
    <w:rsid w:val="00A05A10"/>
    <w:rsid w:val="00A06148"/>
    <w:rsid w:val="00A06CA2"/>
    <w:rsid w:val="00A07421"/>
    <w:rsid w:val="00A0776B"/>
    <w:rsid w:val="00A10FB9"/>
    <w:rsid w:val="00A110D0"/>
    <w:rsid w:val="00A11421"/>
    <w:rsid w:val="00A11E82"/>
    <w:rsid w:val="00A11F73"/>
    <w:rsid w:val="00A124F5"/>
    <w:rsid w:val="00A12727"/>
    <w:rsid w:val="00A1389F"/>
    <w:rsid w:val="00A13E17"/>
    <w:rsid w:val="00A157B1"/>
    <w:rsid w:val="00A15A89"/>
    <w:rsid w:val="00A17F78"/>
    <w:rsid w:val="00A20E48"/>
    <w:rsid w:val="00A21B12"/>
    <w:rsid w:val="00A22229"/>
    <w:rsid w:val="00A22257"/>
    <w:rsid w:val="00A224B1"/>
    <w:rsid w:val="00A22C88"/>
    <w:rsid w:val="00A2410F"/>
    <w:rsid w:val="00A24442"/>
    <w:rsid w:val="00A247C4"/>
    <w:rsid w:val="00A247FD"/>
    <w:rsid w:val="00A24ADA"/>
    <w:rsid w:val="00A259B8"/>
    <w:rsid w:val="00A25E40"/>
    <w:rsid w:val="00A271BF"/>
    <w:rsid w:val="00A27F67"/>
    <w:rsid w:val="00A3107E"/>
    <w:rsid w:val="00A31871"/>
    <w:rsid w:val="00A31929"/>
    <w:rsid w:val="00A32577"/>
    <w:rsid w:val="00A330BB"/>
    <w:rsid w:val="00A330FE"/>
    <w:rsid w:val="00A336DA"/>
    <w:rsid w:val="00A359F3"/>
    <w:rsid w:val="00A35AA1"/>
    <w:rsid w:val="00A363E5"/>
    <w:rsid w:val="00A3775D"/>
    <w:rsid w:val="00A40114"/>
    <w:rsid w:val="00A402AD"/>
    <w:rsid w:val="00A42BD2"/>
    <w:rsid w:val="00A42DFD"/>
    <w:rsid w:val="00A42F56"/>
    <w:rsid w:val="00A43A0E"/>
    <w:rsid w:val="00A446F5"/>
    <w:rsid w:val="00A44882"/>
    <w:rsid w:val="00A44CAE"/>
    <w:rsid w:val="00A45125"/>
    <w:rsid w:val="00A45A6E"/>
    <w:rsid w:val="00A47287"/>
    <w:rsid w:val="00A51FBF"/>
    <w:rsid w:val="00A52763"/>
    <w:rsid w:val="00A52825"/>
    <w:rsid w:val="00A538DE"/>
    <w:rsid w:val="00A54715"/>
    <w:rsid w:val="00A54CC1"/>
    <w:rsid w:val="00A55CEB"/>
    <w:rsid w:val="00A57393"/>
    <w:rsid w:val="00A57541"/>
    <w:rsid w:val="00A57CF6"/>
    <w:rsid w:val="00A60099"/>
    <w:rsid w:val="00A6061C"/>
    <w:rsid w:val="00A6080F"/>
    <w:rsid w:val="00A616CF"/>
    <w:rsid w:val="00A61B1D"/>
    <w:rsid w:val="00A6292B"/>
    <w:rsid w:val="00A62AF0"/>
    <w:rsid w:val="00A62D44"/>
    <w:rsid w:val="00A63684"/>
    <w:rsid w:val="00A65BDA"/>
    <w:rsid w:val="00A67263"/>
    <w:rsid w:val="00A674DB"/>
    <w:rsid w:val="00A70BA5"/>
    <w:rsid w:val="00A7161C"/>
    <w:rsid w:val="00A71CE4"/>
    <w:rsid w:val="00A72447"/>
    <w:rsid w:val="00A733E6"/>
    <w:rsid w:val="00A741B0"/>
    <w:rsid w:val="00A74D11"/>
    <w:rsid w:val="00A76456"/>
    <w:rsid w:val="00A76A66"/>
    <w:rsid w:val="00A77AA3"/>
    <w:rsid w:val="00A805AE"/>
    <w:rsid w:val="00A8236D"/>
    <w:rsid w:val="00A835C3"/>
    <w:rsid w:val="00A84476"/>
    <w:rsid w:val="00A84524"/>
    <w:rsid w:val="00A8482F"/>
    <w:rsid w:val="00A854EB"/>
    <w:rsid w:val="00A85733"/>
    <w:rsid w:val="00A8582F"/>
    <w:rsid w:val="00A872E5"/>
    <w:rsid w:val="00A87302"/>
    <w:rsid w:val="00A91406"/>
    <w:rsid w:val="00A92D78"/>
    <w:rsid w:val="00A95688"/>
    <w:rsid w:val="00A969BC"/>
    <w:rsid w:val="00A96E65"/>
    <w:rsid w:val="00A96ECE"/>
    <w:rsid w:val="00A97798"/>
    <w:rsid w:val="00A977CD"/>
    <w:rsid w:val="00A97C72"/>
    <w:rsid w:val="00AA1223"/>
    <w:rsid w:val="00AA1795"/>
    <w:rsid w:val="00AA1877"/>
    <w:rsid w:val="00AA2D60"/>
    <w:rsid w:val="00AA310B"/>
    <w:rsid w:val="00AA3CE2"/>
    <w:rsid w:val="00AA5176"/>
    <w:rsid w:val="00AA5895"/>
    <w:rsid w:val="00AA5AAD"/>
    <w:rsid w:val="00AA63D4"/>
    <w:rsid w:val="00AA6A8A"/>
    <w:rsid w:val="00AA72AA"/>
    <w:rsid w:val="00AB06E8"/>
    <w:rsid w:val="00AB06FB"/>
    <w:rsid w:val="00AB1C5F"/>
    <w:rsid w:val="00AB1CD3"/>
    <w:rsid w:val="00AB1E5A"/>
    <w:rsid w:val="00AB2228"/>
    <w:rsid w:val="00AB352F"/>
    <w:rsid w:val="00AB4E8C"/>
    <w:rsid w:val="00AB6748"/>
    <w:rsid w:val="00AB6A5E"/>
    <w:rsid w:val="00AB7053"/>
    <w:rsid w:val="00AB7498"/>
    <w:rsid w:val="00AC02F1"/>
    <w:rsid w:val="00AC274B"/>
    <w:rsid w:val="00AC46D1"/>
    <w:rsid w:val="00AC4764"/>
    <w:rsid w:val="00AC4910"/>
    <w:rsid w:val="00AC55CE"/>
    <w:rsid w:val="00AC5B13"/>
    <w:rsid w:val="00AC5B71"/>
    <w:rsid w:val="00AC5B7C"/>
    <w:rsid w:val="00AC687D"/>
    <w:rsid w:val="00AC6D36"/>
    <w:rsid w:val="00AC7388"/>
    <w:rsid w:val="00AC7CC2"/>
    <w:rsid w:val="00AD0CBA"/>
    <w:rsid w:val="00AD0D61"/>
    <w:rsid w:val="00AD1636"/>
    <w:rsid w:val="00AD1769"/>
    <w:rsid w:val="00AD19F7"/>
    <w:rsid w:val="00AD26E2"/>
    <w:rsid w:val="00AD34E4"/>
    <w:rsid w:val="00AD3AC8"/>
    <w:rsid w:val="00AD3E43"/>
    <w:rsid w:val="00AD4794"/>
    <w:rsid w:val="00AD5F63"/>
    <w:rsid w:val="00AD784C"/>
    <w:rsid w:val="00AE0495"/>
    <w:rsid w:val="00AE056A"/>
    <w:rsid w:val="00AE0B07"/>
    <w:rsid w:val="00AE1168"/>
    <w:rsid w:val="00AE126A"/>
    <w:rsid w:val="00AE130A"/>
    <w:rsid w:val="00AE142D"/>
    <w:rsid w:val="00AE1867"/>
    <w:rsid w:val="00AE1BAE"/>
    <w:rsid w:val="00AE2C97"/>
    <w:rsid w:val="00AE2EA4"/>
    <w:rsid w:val="00AE3005"/>
    <w:rsid w:val="00AE3729"/>
    <w:rsid w:val="00AE3830"/>
    <w:rsid w:val="00AE3BD5"/>
    <w:rsid w:val="00AE5335"/>
    <w:rsid w:val="00AE5555"/>
    <w:rsid w:val="00AE59A0"/>
    <w:rsid w:val="00AE6766"/>
    <w:rsid w:val="00AE6D80"/>
    <w:rsid w:val="00AE726A"/>
    <w:rsid w:val="00AE7712"/>
    <w:rsid w:val="00AE7E50"/>
    <w:rsid w:val="00AE7F68"/>
    <w:rsid w:val="00AE7FCE"/>
    <w:rsid w:val="00AF06BC"/>
    <w:rsid w:val="00AF0C57"/>
    <w:rsid w:val="00AF25DA"/>
    <w:rsid w:val="00AF26F3"/>
    <w:rsid w:val="00AF29D5"/>
    <w:rsid w:val="00AF2BA5"/>
    <w:rsid w:val="00AF3114"/>
    <w:rsid w:val="00AF38FA"/>
    <w:rsid w:val="00AF4479"/>
    <w:rsid w:val="00AF51D8"/>
    <w:rsid w:val="00AF5F04"/>
    <w:rsid w:val="00AF5F7F"/>
    <w:rsid w:val="00B00672"/>
    <w:rsid w:val="00B00E6D"/>
    <w:rsid w:val="00B0173E"/>
    <w:rsid w:val="00B0197A"/>
    <w:rsid w:val="00B01A91"/>
    <w:rsid w:val="00B01B06"/>
    <w:rsid w:val="00B01B4D"/>
    <w:rsid w:val="00B01EF1"/>
    <w:rsid w:val="00B02FEA"/>
    <w:rsid w:val="00B04489"/>
    <w:rsid w:val="00B05B00"/>
    <w:rsid w:val="00B063DC"/>
    <w:rsid w:val="00B06571"/>
    <w:rsid w:val="00B068BA"/>
    <w:rsid w:val="00B07024"/>
    <w:rsid w:val="00B0714F"/>
    <w:rsid w:val="00B07217"/>
    <w:rsid w:val="00B07472"/>
    <w:rsid w:val="00B07B69"/>
    <w:rsid w:val="00B10070"/>
    <w:rsid w:val="00B1022C"/>
    <w:rsid w:val="00B11857"/>
    <w:rsid w:val="00B118A9"/>
    <w:rsid w:val="00B119D8"/>
    <w:rsid w:val="00B13002"/>
    <w:rsid w:val="00B1378B"/>
    <w:rsid w:val="00B13851"/>
    <w:rsid w:val="00B13B1C"/>
    <w:rsid w:val="00B13B6A"/>
    <w:rsid w:val="00B13D51"/>
    <w:rsid w:val="00B14B5F"/>
    <w:rsid w:val="00B1535E"/>
    <w:rsid w:val="00B16C90"/>
    <w:rsid w:val="00B20C7E"/>
    <w:rsid w:val="00B21582"/>
    <w:rsid w:val="00B21E8A"/>
    <w:rsid w:val="00B21F90"/>
    <w:rsid w:val="00B22291"/>
    <w:rsid w:val="00B224CC"/>
    <w:rsid w:val="00B23F9A"/>
    <w:rsid w:val="00B2417B"/>
    <w:rsid w:val="00B248A3"/>
    <w:rsid w:val="00B24E6F"/>
    <w:rsid w:val="00B264DA"/>
    <w:rsid w:val="00B2676B"/>
    <w:rsid w:val="00B26CB5"/>
    <w:rsid w:val="00B26E74"/>
    <w:rsid w:val="00B26F8C"/>
    <w:rsid w:val="00B2752E"/>
    <w:rsid w:val="00B307CC"/>
    <w:rsid w:val="00B3083A"/>
    <w:rsid w:val="00B326B7"/>
    <w:rsid w:val="00B33ED1"/>
    <w:rsid w:val="00B34FDA"/>
    <w:rsid w:val="00B3588E"/>
    <w:rsid w:val="00B35F01"/>
    <w:rsid w:val="00B36675"/>
    <w:rsid w:val="00B417C9"/>
    <w:rsid w:val="00B4198F"/>
    <w:rsid w:val="00B41B53"/>
    <w:rsid w:val="00B41F3D"/>
    <w:rsid w:val="00B425EA"/>
    <w:rsid w:val="00B42C9E"/>
    <w:rsid w:val="00B431E8"/>
    <w:rsid w:val="00B45141"/>
    <w:rsid w:val="00B46504"/>
    <w:rsid w:val="00B468BB"/>
    <w:rsid w:val="00B503F3"/>
    <w:rsid w:val="00B50887"/>
    <w:rsid w:val="00B512D7"/>
    <w:rsid w:val="00B519CD"/>
    <w:rsid w:val="00B52375"/>
    <w:rsid w:val="00B5273A"/>
    <w:rsid w:val="00B53A9A"/>
    <w:rsid w:val="00B53F79"/>
    <w:rsid w:val="00B54061"/>
    <w:rsid w:val="00B54149"/>
    <w:rsid w:val="00B54480"/>
    <w:rsid w:val="00B557B0"/>
    <w:rsid w:val="00B565AF"/>
    <w:rsid w:val="00B566E2"/>
    <w:rsid w:val="00B56ACA"/>
    <w:rsid w:val="00B572A4"/>
    <w:rsid w:val="00B57329"/>
    <w:rsid w:val="00B60B02"/>
    <w:rsid w:val="00B60E61"/>
    <w:rsid w:val="00B60EDB"/>
    <w:rsid w:val="00B625FA"/>
    <w:rsid w:val="00B62B50"/>
    <w:rsid w:val="00B62E77"/>
    <w:rsid w:val="00B62EA1"/>
    <w:rsid w:val="00B635B7"/>
    <w:rsid w:val="00B636E4"/>
    <w:rsid w:val="00B6380A"/>
    <w:rsid w:val="00B63AE8"/>
    <w:rsid w:val="00B64A87"/>
    <w:rsid w:val="00B64B21"/>
    <w:rsid w:val="00B65950"/>
    <w:rsid w:val="00B66D83"/>
    <w:rsid w:val="00B672C0"/>
    <w:rsid w:val="00B673FE"/>
    <w:rsid w:val="00B674FA"/>
    <w:rsid w:val="00B676FD"/>
    <w:rsid w:val="00B678B6"/>
    <w:rsid w:val="00B67FD5"/>
    <w:rsid w:val="00B70C29"/>
    <w:rsid w:val="00B71100"/>
    <w:rsid w:val="00B71538"/>
    <w:rsid w:val="00B73FCE"/>
    <w:rsid w:val="00B749F6"/>
    <w:rsid w:val="00B74D5B"/>
    <w:rsid w:val="00B752AC"/>
    <w:rsid w:val="00B752BB"/>
    <w:rsid w:val="00B75646"/>
    <w:rsid w:val="00B7595B"/>
    <w:rsid w:val="00B75FD7"/>
    <w:rsid w:val="00B7629E"/>
    <w:rsid w:val="00B77DF5"/>
    <w:rsid w:val="00B80379"/>
    <w:rsid w:val="00B81750"/>
    <w:rsid w:val="00B81D61"/>
    <w:rsid w:val="00B826E5"/>
    <w:rsid w:val="00B8295A"/>
    <w:rsid w:val="00B82DBB"/>
    <w:rsid w:val="00B8315F"/>
    <w:rsid w:val="00B8352E"/>
    <w:rsid w:val="00B83899"/>
    <w:rsid w:val="00B83BF9"/>
    <w:rsid w:val="00B85E92"/>
    <w:rsid w:val="00B85E9A"/>
    <w:rsid w:val="00B861C0"/>
    <w:rsid w:val="00B86839"/>
    <w:rsid w:val="00B905A7"/>
    <w:rsid w:val="00B90729"/>
    <w:rsid w:val="00B9074E"/>
    <w:rsid w:val="00B907DA"/>
    <w:rsid w:val="00B91D17"/>
    <w:rsid w:val="00B91E4D"/>
    <w:rsid w:val="00B92954"/>
    <w:rsid w:val="00B9436C"/>
    <w:rsid w:val="00B94C5E"/>
    <w:rsid w:val="00B94DFA"/>
    <w:rsid w:val="00B950BC"/>
    <w:rsid w:val="00B962C7"/>
    <w:rsid w:val="00B96BF1"/>
    <w:rsid w:val="00B9714C"/>
    <w:rsid w:val="00BA0746"/>
    <w:rsid w:val="00BA0E23"/>
    <w:rsid w:val="00BA1A48"/>
    <w:rsid w:val="00BA2495"/>
    <w:rsid w:val="00BA28D5"/>
    <w:rsid w:val="00BA29AD"/>
    <w:rsid w:val="00BA33CF"/>
    <w:rsid w:val="00BA3D35"/>
    <w:rsid w:val="00BA3E06"/>
    <w:rsid w:val="00BA3F8D"/>
    <w:rsid w:val="00BA464C"/>
    <w:rsid w:val="00BA4882"/>
    <w:rsid w:val="00BA5F2B"/>
    <w:rsid w:val="00BA611D"/>
    <w:rsid w:val="00BA6460"/>
    <w:rsid w:val="00BA6BB4"/>
    <w:rsid w:val="00BA7846"/>
    <w:rsid w:val="00BA7D58"/>
    <w:rsid w:val="00BB0184"/>
    <w:rsid w:val="00BB07E6"/>
    <w:rsid w:val="00BB1015"/>
    <w:rsid w:val="00BB207C"/>
    <w:rsid w:val="00BB2F91"/>
    <w:rsid w:val="00BB5EF8"/>
    <w:rsid w:val="00BB6E64"/>
    <w:rsid w:val="00BB740D"/>
    <w:rsid w:val="00BB74A3"/>
    <w:rsid w:val="00BB754D"/>
    <w:rsid w:val="00BB7A10"/>
    <w:rsid w:val="00BB7B57"/>
    <w:rsid w:val="00BC0FC2"/>
    <w:rsid w:val="00BC176E"/>
    <w:rsid w:val="00BC17F3"/>
    <w:rsid w:val="00BC1E8C"/>
    <w:rsid w:val="00BC1F02"/>
    <w:rsid w:val="00BC2AE5"/>
    <w:rsid w:val="00BC4585"/>
    <w:rsid w:val="00BC48C9"/>
    <w:rsid w:val="00BC60BE"/>
    <w:rsid w:val="00BC7468"/>
    <w:rsid w:val="00BC7D4F"/>
    <w:rsid w:val="00BC7ED7"/>
    <w:rsid w:val="00BC7F0E"/>
    <w:rsid w:val="00BD1E3E"/>
    <w:rsid w:val="00BD2066"/>
    <w:rsid w:val="00BD24BB"/>
    <w:rsid w:val="00BD2850"/>
    <w:rsid w:val="00BD3157"/>
    <w:rsid w:val="00BD5734"/>
    <w:rsid w:val="00BD586C"/>
    <w:rsid w:val="00BD69BE"/>
    <w:rsid w:val="00BD701A"/>
    <w:rsid w:val="00BD776D"/>
    <w:rsid w:val="00BE092A"/>
    <w:rsid w:val="00BE092F"/>
    <w:rsid w:val="00BE2088"/>
    <w:rsid w:val="00BE28D2"/>
    <w:rsid w:val="00BE32B2"/>
    <w:rsid w:val="00BE3EB0"/>
    <w:rsid w:val="00BE4A64"/>
    <w:rsid w:val="00BE51CD"/>
    <w:rsid w:val="00BE5E43"/>
    <w:rsid w:val="00BE6852"/>
    <w:rsid w:val="00BE6FA7"/>
    <w:rsid w:val="00BE7664"/>
    <w:rsid w:val="00BF0457"/>
    <w:rsid w:val="00BF1320"/>
    <w:rsid w:val="00BF33E6"/>
    <w:rsid w:val="00BF377C"/>
    <w:rsid w:val="00BF3C7D"/>
    <w:rsid w:val="00BF43BE"/>
    <w:rsid w:val="00BF48A7"/>
    <w:rsid w:val="00BF557D"/>
    <w:rsid w:val="00BF63AA"/>
    <w:rsid w:val="00BF658D"/>
    <w:rsid w:val="00BF65F6"/>
    <w:rsid w:val="00BF669A"/>
    <w:rsid w:val="00BF6ECD"/>
    <w:rsid w:val="00BF711B"/>
    <w:rsid w:val="00BF7877"/>
    <w:rsid w:val="00BF7B42"/>
    <w:rsid w:val="00BF7F58"/>
    <w:rsid w:val="00C01381"/>
    <w:rsid w:val="00C01AB1"/>
    <w:rsid w:val="00C026A0"/>
    <w:rsid w:val="00C0315E"/>
    <w:rsid w:val="00C06137"/>
    <w:rsid w:val="00C06929"/>
    <w:rsid w:val="00C0696A"/>
    <w:rsid w:val="00C079B8"/>
    <w:rsid w:val="00C07E02"/>
    <w:rsid w:val="00C10037"/>
    <w:rsid w:val="00C106F8"/>
    <w:rsid w:val="00C1134F"/>
    <w:rsid w:val="00C115E1"/>
    <w:rsid w:val="00C123EA"/>
    <w:rsid w:val="00C1256C"/>
    <w:rsid w:val="00C1284C"/>
    <w:rsid w:val="00C12A49"/>
    <w:rsid w:val="00C12B05"/>
    <w:rsid w:val="00C133EE"/>
    <w:rsid w:val="00C149D0"/>
    <w:rsid w:val="00C14B14"/>
    <w:rsid w:val="00C14E7F"/>
    <w:rsid w:val="00C15D95"/>
    <w:rsid w:val="00C16B70"/>
    <w:rsid w:val="00C174B1"/>
    <w:rsid w:val="00C17F01"/>
    <w:rsid w:val="00C17FB8"/>
    <w:rsid w:val="00C202E4"/>
    <w:rsid w:val="00C204AB"/>
    <w:rsid w:val="00C20BB9"/>
    <w:rsid w:val="00C21A8E"/>
    <w:rsid w:val="00C21E7F"/>
    <w:rsid w:val="00C221EE"/>
    <w:rsid w:val="00C2347E"/>
    <w:rsid w:val="00C2380B"/>
    <w:rsid w:val="00C23EA6"/>
    <w:rsid w:val="00C24163"/>
    <w:rsid w:val="00C26588"/>
    <w:rsid w:val="00C26CD1"/>
    <w:rsid w:val="00C27DE9"/>
    <w:rsid w:val="00C32340"/>
    <w:rsid w:val="00C32989"/>
    <w:rsid w:val="00C32CAD"/>
    <w:rsid w:val="00C32E94"/>
    <w:rsid w:val="00C33388"/>
    <w:rsid w:val="00C33451"/>
    <w:rsid w:val="00C3483C"/>
    <w:rsid w:val="00C34B0F"/>
    <w:rsid w:val="00C35076"/>
    <w:rsid w:val="00C35484"/>
    <w:rsid w:val="00C35F30"/>
    <w:rsid w:val="00C377DB"/>
    <w:rsid w:val="00C40B31"/>
    <w:rsid w:val="00C4173A"/>
    <w:rsid w:val="00C42106"/>
    <w:rsid w:val="00C428BE"/>
    <w:rsid w:val="00C42B11"/>
    <w:rsid w:val="00C43265"/>
    <w:rsid w:val="00C4424A"/>
    <w:rsid w:val="00C44588"/>
    <w:rsid w:val="00C45550"/>
    <w:rsid w:val="00C45671"/>
    <w:rsid w:val="00C467AB"/>
    <w:rsid w:val="00C47127"/>
    <w:rsid w:val="00C5047C"/>
    <w:rsid w:val="00C50DED"/>
    <w:rsid w:val="00C5152C"/>
    <w:rsid w:val="00C51656"/>
    <w:rsid w:val="00C516E7"/>
    <w:rsid w:val="00C51C3B"/>
    <w:rsid w:val="00C52217"/>
    <w:rsid w:val="00C528F7"/>
    <w:rsid w:val="00C52C71"/>
    <w:rsid w:val="00C5312D"/>
    <w:rsid w:val="00C539CB"/>
    <w:rsid w:val="00C53C5D"/>
    <w:rsid w:val="00C546A9"/>
    <w:rsid w:val="00C54E20"/>
    <w:rsid w:val="00C55529"/>
    <w:rsid w:val="00C55DFE"/>
    <w:rsid w:val="00C5621B"/>
    <w:rsid w:val="00C56A9A"/>
    <w:rsid w:val="00C57785"/>
    <w:rsid w:val="00C57AF5"/>
    <w:rsid w:val="00C57DA6"/>
    <w:rsid w:val="00C602FF"/>
    <w:rsid w:val="00C60411"/>
    <w:rsid w:val="00C60B46"/>
    <w:rsid w:val="00C61174"/>
    <w:rsid w:val="00C6148F"/>
    <w:rsid w:val="00C6161C"/>
    <w:rsid w:val="00C61639"/>
    <w:rsid w:val="00C61ECC"/>
    <w:rsid w:val="00C621B1"/>
    <w:rsid w:val="00C6261B"/>
    <w:rsid w:val="00C627DF"/>
    <w:rsid w:val="00C62BA2"/>
    <w:rsid w:val="00C62F52"/>
    <w:rsid w:val="00C62F7A"/>
    <w:rsid w:val="00C63B9C"/>
    <w:rsid w:val="00C64981"/>
    <w:rsid w:val="00C65CFC"/>
    <w:rsid w:val="00C6682F"/>
    <w:rsid w:val="00C66B51"/>
    <w:rsid w:val="00C66BA0"/>
    <w:rsid w:val="00C67A0B"/>
    <w:rsid w:val="00C67BF4"/>
    <w:rsid w:val="00C71428"/>
    <w:rsid w:val="00C71778"/>
    <w:rsid w:val="00C725F4"/>
    <w:rsid w:val="00C7275E"/>
    <w:rsid w:val="00C72BCF"/>
    <w:rsid w:val="00C72C94"/>
    <w:rsid w:val="00C731AF"/>
    <w:rsid w:val="00C73EB6"/>
    <w:rsid w:val="00C74C5D"/>
    <w:rsid w:val="00C75428"/>
    <w:rsid w:val="00C75441"/>
    <w:rsid w:val="00C75454"/>
    <w:rsid w:val="00C759C8"/>
    <w:rsid w:val="00C75BCB"/>
    <w:rsid w:val="00C75D2F"/>
    <w:rsid w:val="00C76325"/>
    <w:rsid w:val="00C764E6"/>
    <w:rsid w:val="00C77A47"/>
    <w:rsid w:val="00C81226"/>
    <w:rsid w:val="00C81313"/>
    <w:rsid w:val="00C82501"/>
    <w:rsid w:val="00C82ED6"/>
    <w:rsid w:val="00C830B1"/>
    <w:rsid w:val="00C83A24"/>
    <w:rsid w:val="00C83F84"/>
    <w:rsid w:val="00C84E56"/>
    <w:rsid w:val="00C863C4"/>
    <w:rsid w:val="00C86726"/>
    <w:rsid w:val="00C86763"/>
    <w:rsid w:val="00C87DE0"/>
    <w:rsid w:val="00C904EE"/>
    <w:rsid w:val="00C90DAB"/>
    <w:rsid w:val="00C91EE1"/>
    <w:rsid w:val="00C920EA"/>
    <w:rsid w:val="00C93561"/>
    <w:rsid w:val="00C935CD"/>
    <w:rsid w:val="00C93C3E"/>
    <w:rsid w:val="00C93E7B"/>
    <w:rsid w:val="00C945FD"/>
    <w:rsid w:val="00C95536"/>
    <w:rsid w:val="00C95EFA"/>
    <w:rsid w:val="00C9681C"/>
    <w:rsid w:val="00C96A4A"/>
    <w:rsid w:val="00C96C53"/>
    <w:rsid w:val="00CA0A35"/>
    <w:rsid w:val="00CA0E08"/>
    <w:rsid w:val="00CA1196"/>
    <w:rsid w:val="00CA12E3"/>
    <w:rsid w:val="00CA1476"/>
    <w:rsid w:val="00CA1483"/>
    <w:rsid w:val="00CA1CB3"/>
    <w:rsid w:val="00CA2AC3"/>
    <w:rsid w:val="00CA3245"/>
    <w:rsid w:val="00CA3E97"/>
    <w:rsid w:val="00CA4323"/>
    <w:rsid w:val="00CA5637"/>
    <w:rsid w:val="00CA5DDB"/>
    <w:rsid w:val="00CA6611"/>
    <w:rsid w:val="00CA6AE6"/>
    <w:rsid w:val="00CA75C0"/>
    <w:rsid w:val="00CA782F"/>
    <w:rsid w:val="00CB0254"/>
    <w:rsid w:val="00CB0AAC"/>
    <w:rsid w:val="00CB0F26"/>
    <w:rsid w:val="00CB12C6"/>
    <w:rsid w:val="00CB187B"/>
    <w:rsid w:val="00CB23CF"/>
    <w:rsid w:val="00CB252B"/>
    <w:rsid w:val="00CB2835"/>
    <w:rsid w:val="00CB3230"/>
    <w:rsid w:val="00CB3285"/>
    <w:rsid w:val="00CB4500"/>
    <w:rsid w:val="00CB4EFD"/>
    <w:rsid w:val="00CB53B2"/>
    <w:rsid w:val="00CB546A"/>
    <w:rsid w:val="00CB5EA8"/>
    <w:rsid w:val="00CB602A"/>
    <w:rsid w:val="00CB7E73"/>
    <w:rsid w:val="00CB7EA3"/>
    <w:rsid w:val="00CC0C72"/>
    <w:rsid w:val="00CC24CA"/>
    <w:rsid w:val="00CC2BFD"/>
    <w:rsid w:val="00CC2C8C"/>
    <w:rsid w:val="00CC43D0"/>
    <w:rsid w:val="00CC4793"/>
    <w:rsid w:val="00CC4A2D"/>
    <w:rsid w:val="00CC4DFF"/>
    <w:rsid w:val="00CC5DFB"/>
    <w:rsid w:val="00CC65EA"/>
    <w:rsid w:val="00CC6F40"/>
    <w:rsid w:val="00CC72F0"/>
    <w:rsid w:val="00CC76A1"/>
    <w:rsid w:val="00CC7B64"/>
    <w:rsid w:val="00CD0CF2"/>
    <w:rsid w:val="00CD0F06"/>
    <w:rsid w:val="00CD26CC"/>
    <w:rsid w:val="00CD290B"/>
    <w:rsid w:val="00CD2C38"/>
    <w:rsid w:val="00CD337C"/>
    <w:rsid w:val="00CD3476"/>
    <w:rsid w:val="00CD3DED"/>
    <w:rsid w:val="00CD41B6"/>
    <w:rsid w:val="00CD6147"/>
    <w:rsid w:val="00CD64D7"/>
    <w:rsid w:val="00CD64DF"/>
    <w:rsid w:val="00CD672D"/>
    <w:rsid w:val="00CD6959"/>
    <w:rsid w:val="00CD7207"/>
    <w:rsid w:val="00CD768F"/>
    <w:rsid w:val="00CD7A41"/>
    <w:rsid w:val="00CD7F7A"/>
    <w:rsid w:val="00CE08D5"/>
    <w:rsid w:val="00CE0CE4"/>
    <w:rsid w:val="00CE1A07"/>
    <w:rsid w:val="00CE1B18"/>
    <w:rsid w:val="00CE225F"/>
    <w:rsid w:val="00CE56AE"/>
    <w:rsid w:val="00CE6CF8"/>
    <w:rsid w:val="00CE79EB"/>
    <w:rsid w:val="00CF0E4C"/>
    <w:rsid w:val="00CF12A3"/>
    <w:rsid w:val="00CF22A1"/>
    <w:rsid w:val="00CF230C"/>
    <w:rsid w:val="00CF2C3D"/>
    <w:rsid w:val="00CF2F26"/>
    <w:rsid w:val="00CF2F50"/>
    <w:rsid w:val="00CF31B5"/>
    <w:rsid w:val="00CF3B8A"/>
    <w:rsid w:val="00CF50F3"/>
    <w:rsid w:val="00CF55FB"/>
    <w:rsid w:val="00CF6198"/>
    <w:rsid w:val="00CF633A"/>
    <w:rsid w:val="00D00E93"/>
    <w:rsid w:val="00D02919"/>
    <w:rsid w:val="00D02ADA"/>
    <w:rsid w:val="00D03EC7"/>
    <w:rsid w:val="00D03EFC"/>
    <w:rsid w:val="00D04C61"/>
    <w:rsid w:val="00D0528F"/>
    <w:rsid w:val="00D05B8D"/>
    <w:rsid w:val="00D05B9B"/>
    <w:rsid w:val="00D06246"/>
    <w:rsid w:val="00D065A2"/>
    <w:rsid w:val="00D06E74"/>
    <w:rsid w:val="00D079AA"/>
    <w:rsid w:val="00D07AFB"/>
    <w:rsid w:val="00D07F00"/>
    <w:rsid w:val="00D103E2"/>
    <w:rsid w:val="00D111C5"/>
    <w:rsid w:val="00D1130F"/>
    <w:rsid w:val="00D1214C"/>
    <w:rsid w:val="00D1261F"/>
    <w:rsid w:val="00D12C1D"/>
    <w:rsid w:val="00D13033"/>
    <w:rsid w:val="00D1330A"/>
    <w:rsid w:val="00D1445B"/>
    <w:rsid w:val="00D145F3"/>
    <w:rsid w:val="00D15011"/>
    <w:rsid w:val="00D15071"/>
    <w:rsid w:val="00D1571F"/>
    <w:rsid w:val="00D1607A"/>
    <w:rsid w:val="00D16C07"/>
    <w:rsid w:val="00D173D9"/>
    <w:rsid w:val="00D1788A"/>
    <w:rsid w:val="00D17B72"/>
    <w:rsid w:val="00D17F38"/>
    <w:rsid w:val="00D21F18"/>
    <w:rsid w:val="00D21FB9"/>
    <w:rsid w:val="00D23500"/>
    <w:rsid w:val="00D23740"/>
    <w:rsid w:val="00D241FD"/>
    <w:rsid w:val="00D24BDF"/>
    <w:rsid w:val="00D251AF"/>
    <w:rsid w:val="00D2636B"/>
    <w:rsid w:val="00D26FBB"/>
    <w:rsid w:val="00D27675"/>
    <w:rsid w:val="00D276F1"/>
    <w:rsid w:val="00D30239"/>
    <w:rsid w:val="00D30874"/>
    <w:rsid w:val="00D3185C"/>
    <w:rsid w:val="00D3205F"/>
    <w:rsid w:val="00D330B0"/>
    <w:rsid w:val="00D3310D"/>
    <w:rsid w:val="00D3318E"/>
    <w:rsid w:val="00D33661"/>
    <w:rsid w:val="00D33728"/>
    <w:rsid w:val="00D337A9"/>
    <w:rsid w:val="00D33E72"/>
    <w:rsid w:val="00D34962"/>
    <w:rsid w:val="00D350E8"/>
    <w:rsid w:val="00D35BD6"/>
    <w:rsid w:val="00D361B5"/>
    <w:rsid w:val="00D411A2"/>
    <w:rsid w:val="00D41C21"/>
    <w:rsid w:val="00D436C9"/>
    <w:rsid w:val="00D43B39"/>
    <w:rsid w:val="00D44452"/>
    <w:rsid w:val="00D4606D"/>
    <w:rsid w:val="00D466E6"/>
    <w:rsid w:val="00D46980"/>
    <w:rsid w:val="00D47306"/>
    <w:rsid w:val="00D50606"/>
    <w:rsid w:val="00D50B5C"/>
    <w:rsid w:val="00D50B9C"/>
    <w:rsid w:val="00D50DEB"/>
    <w:rsid w:val="00D513AF"/>
    <w:rsid w:val="00D51CEF"/>
    <w:rsid w:val="00D52D73"/>
    <w:rsid w:val="00D52DFC"/>
    <w:rsid w:val="00D52E58"/>
    <w:rsid w:val="00D530D0"/>
    <w:rsid w:val="00D542F3"/>
    <w:rsid w:val="00D54C8B"/>
    <w:rsid w:val="00D5693B"/>
    <w:rsid w:val="00D56B20"/>
    <w:rsid w:val="00D56E52"/>
    <w:rsid w:val="00D57621"/>
    <w:rsid w:val="00D578B3"/>
    <w:rsid w:val="00D57A1B"/>
    <w:rsid w:val="00D57BC6"/>
    <w:rsid w:val="00D57C8C"/>
    <w:rsid w:val="00D60876"/>
    <w:rsid w:val="00D60A55"/>
    <w:rsid w:val="00D618D8"/>
    <w:rsid w:val="00D618F4"/>
    <w:rsid w:val="00D621AA"/>
    <w:rsid w:val="00D63636"/>
    <w:rsid w:val="00D6392A"/>
    <w:rsid w:val="00D63BD3"/>
    <w:rsid w:val="00D63E0A"/>
    <w:rsid w:val="00D640AD"/>
    <w:rsid w:val="00D65432"/>
    <w:rsid w:val="00D67C9E"/>
    <w:rsid w:val="00D702B1"/>
    <w:rsid w:val="00D70E7F"/>
    <w:rsid w:val="00D7127C"/>
    <w:rsid w:val="00D714CC"/>
    <w:rsid w:val="00D726B5"/>
    <w:rsid w:val="00D734C5"/>
    <w:rsid w:val="00D73543"/>
    <w:rsid w:val="00D73C9D"/>
    <w:rsid w:val="00D73ED7"/>
    <w:rsid w:val="00D748AF"/>
    <w:rsid w:val="00D74EC7"/>
    <w:rsid w:val="00D74F4F"/>
    <w:rsid w:val="00D7566A"/>
    <w:rsid w:val="00D75EA7"/>
    <w:rsid w:val="00D76701"/>
    <w:rsid w:val="00D76921"/>
    <w:rsid w:val="00D77252"/>
    <w:rsid w:val="00D818FE"/>
    <w:rsid w:val="00D81ADF"/>
    <w:rsid w:val="00D81F21"/>
    <w:rsid w:val="00D82073"/>
    <w:rsid w:val="00D821A5"/>
    <w:rsid w:val="00D82352"/>
    <w:rsid w:val="00D82512"/>
    <w:rsid w:val="00D82DBA"/>
    <w:rsid w:val="00D83001"/>
    <w:rsid w:val="00D835FE"/>
    <w:rsid w:val="00D83D06"/>
    <w:rsid w:val="00D84359"/>
    <w:rsid w:val="00D84B25"/>
    <w:rsid w:val="00D85154"/>
    <w:rsid w:val="00D86073"/>
    <w:rsid w:val="00D86286"/>
    <w:rsid w:val="00D864F2"/>
    <w:rsid w:val="00D87C33"/>
    <w:rsid w:val="00D90039"/>
    <w:rsid w:val="00D9052B"/>
    <w:rsid w:val="00D906D9"/>
    <w:rsid w:val="00D906E8"/>
    <w:rsid w:val="00D91226"/>
    <w:rsid w:val="00D91C74"/>
    <w:rsid w:val="00D92A6B"/>
    <w:rsid w:val="00D92FCE"/>
    <w:rsid w:val="00D943F8"/>
    <w:rsid w:val="00D94532"/>
    <w:rsid w:val="00D9516F"/>
    <w:rsid w:val="00D95470"/>
    <w:rsid w:val="00D95DFB"/>
    <w:rsid w:val="00D96854"/>
    <w:rsid w:val="00D96B55"/>
    <w:rsid w:val="00DA11F3"/>
    <w:rsid w:val="00DA2619"/>
    <w:rsid w:val="00DA2A46"/>
    <w:rsid w:val="00DA3A06"/>
    <w:rsid w:val="00DA40FA"/>
    <w:rsid w:val="00DA4127"/>
    <w:rsid w:val="00DA4239"/>
    <w:rsid w:val="00DA47B9"/>
    <w:rsid w:val="00DA588C"/>
    <w:rsid w:val="00DA65DE"/>
    <w:rsid w:val="00DA695F"/>
    <w:rsid w:val="00DA7989"/>
    <w:rsid w:val="00DA7BEF"/>
    <w:rsid w:val="00DB0B61"/>
    <w:rsid w:val="00DB0C90"/>
    <w:rsid w:val="00DB1431"/>
    <w:rsid w:val="00DB1474"/>
    <w:rsid w:val="00DB1E68"/>
    <w:rsid w:val="00DB2962"/>
    <w:rsid w:val="00DB31B8"/>
    <w:rsid w:val="00DB50BF"/>
    <w:rsid w:val="00DB52FB"/>
    <w:rsid w:val="00DB5BAF"/>
    <w:rsid w:val="00DB6118"/>
    <w:rsid w:val="00DB646F"/>
    <w:rsid w:val="00DB6CF7"/>
    <w:rsid w:val="00DB79D2"/>
    <w:rsid w:val="00DC00C1"/>
    <w:rsid w:val="00DC013B"/>
    <w:rsid w:val="00DC090B"/>
    <w:rsid w:val="00DC0CC5"/>
    <w:rsid w:val="00DC0D8A"/>
    <w:rsid w:val="00DC0F20"/>
    <w:rsid w:val="00DC1679"/>
    <w:rsid w:val="00DC1D3D"/>
    <w:rsid w:val="00DC219B"/>
    <w:rsid w:val="00DC2CF1"/>
    <w:rsid w:val="00DC2DC7"/>
    <w:rsid w:val="00DC396C"/>
    <w:rsid w:val="00DC3A7C"/>
    <w:rsid w:val="00DC4243"/>
    <w:rsid w:val="00DC43E9"/>
    <w:rsid w:val="00DC4FCF"/>
    <w:rsid w:val="00DC50E0"/>
    <w:rsid w:val="00DC51DE"/>
    <w:rsid w:val="00DC564F"/>
    <w:rsid w:val="00DC62A7"/>
    <w:rsid w:val="00DC6386"/>
    <w:rsid w:val="00DC647F"/>
    <w:rsid w:val="00DC65EB"/>
    <w:rsid w:val="00DC6872"/>
    <w:rsid w:val="00DC6D0B"/>
    <w:rsid w:val="00DC705D"/>
    <w:rsid w:val="00DC794B"/>
    <w:rsid w:val="00DD0871"/>
    <w:rsid w:val="00DD08CF"/>
    <w:rsid w:val="00DD0970"/>
    <w:rsid w:val="00DD1130"/>
    <w:rsid w:val="00DD1951"/>
    <w:rsid w:val="00DD26A2"/>
    <w:rsid w:val="00DD2B0C"/>
    <w:rsid w:val="00DD4426"/>
    <w:rsid w:val="00DD487D"/>
    <w:rsid w:val="00DD4E83"/>
    <w:rsid w:val="00DD4F27"/>
    <w:rsid w:val="00DD6628"/>
    <w:rsid w:val="00DD6741"/>
    <w:rsid w:val="00DD6945"/>
    <w:rsid w:val="00DD6E3C"/>
    <w:rsid w:val="00DD7DA9"/>
    <w:rsid w:val="00DE05D9"/>
    <w:rsid w:val="00DE1D75"/>
    <w:rsid w:val="00DE2412"/>
    <w:rsid w:val="00DE2D04"/>
    <w:rsid w:val="00DE3250"/>
    <w:rsid w:val="00DE3396"/>
    <w:rsid w:val="00DE6028"/>
    <w:rsid w:val="00DE67F7"/>
    <w:rsid w:val="00DE6A5E"/>
    <w:rsid w:val="00DE6C85"/>
    <w:rsid w:val="00DE78A3"/>
    <w:rsid w:val="00DF0842"/>
    <w:rsid w:val="00DF0AEF"/>
    <w:rsid w:val="00DF1A71"/>
    <w:rsid w:val="00DF1B04"/>
    <w:rsid w:val="00DF2023"/>
    <w:rsid w:val="00DF40A5"/>
    <w:rsid w:val="00DF5014"/>
    <w:rsid w:val="00DF50FC"/>
    <w:rsid w:val="00DF5B15"/>
    <w:rsid w:val="00DF5F6F"/>
    <w:rsid w:val="00DF6116"/>
    <w:rsid w:val="00DF6125"/>
    <w:rsid w:val="00DF68C7"/>
    <w:rsid w:val="00DF731A"/>
    <w:rsid w:val="00DF75E2"/>
    <w:rsid w:val="00E00A15"/>
    <w:rsid w:val="00E00B1A"/>
    <w:rsid w:val="00E0130E"/>
    <w:rsid w:val="00E02351"/>
    <w:rsid w:val="00E04BBB"/>
    <w:rsid w:val="00E0680B"/>
    <w:rsid w:val="00E068D3"/>
    <w:rsid w:val="00E06B75"/>
    <w:rsid w:val="00E108A0"/>
    <w:rsid w:val="00E10C49"/>
    <w:rsid w:val="00E10F3D"/>
    <w:rsid w:val="00E11332"/>
    <w:rsid w:val="00E11352"/>
    <w:rsid w:val="00E11691"/>
    <w:rsid w:val="00E11A9C"/>
    <w:rsid w:val="00E121FA"/>
    <w:rsid w:val="00E13EAB"/>
    <w:rsid w:val="00E13EFF"/>
    <w:rsid w:val="00E15331"/>
    <w:rsid w:val="00E16E9C"/>
    <w:rsid w:val="00E16F29"/>
    <w:rsid w:val="00E170DC"/>
    <w:rsid w:val="00E171FB"/>
    <w:rsid w:val="00E17546"/>
    <w:rsid w:val="00E17BEF"/>
    <w:rsid w:val="00E20330"/>
    <w:rsid w:val="00E210B5"/>
    <w:rsid w:val="00E2304E"/>
    <w:rsid w:val="00E2346A"/>
    <w:rsid w:val="00E23B46"/>
    <w:rsid w:val="00E23D38"/>
    <w:rsid w:val="00E251F3"/>
    <w:rsid w:val="00E257D0"/>
    <w:rsid w:val="00E261B3"/>
    <w:rsid w:val="00E2664B"/>
    <w:rsid w:val="00E26818"/>
    <w:rsid w:val="00E26AD2"/>
    <w:rsid w:val="00E2709E"/>
    <w:rsid w:val="00E27FFC"/>
    <w:rsid w:val="00E3049D"/>
    <w:rsid w:val="00E30B15"/>
    <w:rsid w:val="00E314BC"/>
    <w:rsid w:val="00E325DB"/>
    <w:rsid w:val="00E32889"/>
    <w:rsid w:val="00E33237"/>
    <w:rsid w:val="00E34B27"/>
    <w:rsid w:val="00E34FDC"/>
    <w:rsid w:val="00E40181"/>
    <w:rsid w:val="00E40D52"/>
    <w:rsid w:val="00E41162"/>
    <w:rsid w:val="00E41A9A"/>
    <w:rsid w:val="00E425AA"/>
    <w:rsid w:val="00E43F3E"/>
    <w:rsid w:val="00E444D7"/>
    <w:rsid w:val="00E44F3C"/>
    <w:rsid w:val="00E453CF"/>
    <w:rsid w:val="00E475FD"/>
    <w:rsid w:val="00E50145"/>
    <w:rsid w:val="00E50211"/>
    <w:rsid w:val="00E50C85"/>
    <w:rsid w:val="00E50FC7"/>
    <w:rsid w:val="00E51964"/>
    <w:rsid w:val="00E51F23"/>
    <w:rsid w:val="00E528EB"/>
    <w:rsid w:val="00E52CE5"/>
    <w:rsid w:val="00E5401B"/>
    <w:rsid w:val="00E540F3"/>
    <w:rsid w:val="00E5461F"/>
    <w:rsid w:val="00E54950"/>
    <w:rsid w:val="00E54BAD"/>
    <w:rsid w:val="00E55FB3"/>
    <w:rsid w:val="00E5676C"/>
    <w:rsid w:val="00E56A01"/>
    <w:rsid w:val="00E57ACE"/>
    <w:rsid w:val="00E57AEB"/>
    <w:rsid w:val="00E605C3"/>
    <w:rsid w:val="00E60E7B"/>
    <w:rsid w:val="00E61225"/>
    <w:rsid w:val="00E6179C"/>
    <w:rsid w:val="00E629A1"/>
    <w:rsid w:val="00E62BE8"/>
    <w:rsid w:val="00E6350D"/>
    <w:rsid w:val="00E641A3"/>
    <w:rsid w:val="00E64712"/>
    <w:rsid w:val="00E64CFF"/>
    <w:rsid w:val="00E652E3"/>
    <w:rsid w:val="00E65596"/>
    <w:rsid w:val="00E65B48"/>
    <w:rsid w:val="00E65B8C"/>
    <w:rsid w:val="00E66608"/>
    <w:rsid w:val="00E66866"/>
    <w:rsid w:val="00E66877"/>
    <w:rsid w:val="00E6794C"/>
    <w:rsid w:val="00E70EEB"/>
    <w:rsid w:val="00E7101D"/>
    <w:rsid w:val="00E71591"/>
    <w:rsid w:val="00E71BA4"/>
    <w:rsid w:val="00E71CEB"/>
    <w:rsid w:val="00E71F80"/>
    <w:rsid w:val="00E7388F"/>
    <w:rsid w:val="00E73C06"/>
    <w:rsid w:val="00E73F0F"/>
    <w:rsid w:val="00E740F0"/>
    <w:rsid w:val="00E7474F"/>
    <w:rsid w:val="00E7592A"/>
    <w:rsid w:val="00E75B97"/>
    <w:rsid w:val="00E75DF8"/>
    <w:rsid w:val="00E76BCA"/>
    <w:rsid w:val="00E76E93"/>
    <w:rsid w:val="00E77007"/>
    <w:rsid w:val="00E77019"/>
    <w:rsid w:val="00E771E9"/>
    <w:rsid w:val="00E80731"/>
    <w:rsid w:val="00E80DE3"/>
    <w:rsid w:val="00E817BF"/>
    <w:rsid w:val="00E82C55"/>
    <w:rsid w:val="00E83D4E"/>
    <w:rsid w:val="00E843A9"/>
    <w:rsid w:val="00E8453B"/>
    <w:rsid w:val="00E8516A"/>
    <w:rsid w:val="00E85FED"/>
    <w:rsid w:val="00E869A9"/>
    <w:rsid w:val="00E8787E"/>
    <w:rsid w:val="00E87D2B"/>
    <w:rsid w:val="00E87DA9"/>
    <w:rsid w:val="00E90CAA"/>
    <w:rsid w:val="00E914BE"/>
    <w:rsid w:val="00E91EE3"/>
    <w:rsid w:val="00E92711"/>
    <w:rsid w:val="00E92942"/>
    <w:rsid w:val="00E92AC3"/>
    <w:rsid w:val="00E92E6F"/>
    <w:rsid w:val="00E96D85"/>
    <w:rsid w:val="00E9715B"/>
    <w:rsid w:val="00E97309"/>
    <w:rsid w:val="00EA137C"/>
    <w:rsid w:val="00EA1998"/>
    <w:rsid w:val="00EA2126"/>
    <w:rsid w:val="00EA2F6A"/>
    <w:rsid w:val="00EA3501"/>
    <w:rsid w:val="00EA7F99"/>
    <w:rsid w:val="00EB00E0"/>
    <w:rsid w:val="00EB05D5"/>
    <w:rsid w:val="00EB0883"/>
    <w:rsid w:val="00EB1110"/>
    <w:rsid w:val="00EB29FE"/>
    <w:rsid w:val="00EB2C0B"/>
    <w:rsid w:val="00EB33E8"/>
    <w:rsid w:val="00EB4BC7"/>
    <w:rsid w:val="00EB4E44"/>
    <w:rsid w:val="00EB4ED4"/>
    <w:rsid w:val="00EB4F5D"/>
    <w:rsid w:val="00EB50AF"/>
    <w:rsid w:val="00EB58A6"/>
    <w:rsid w:val="00EB7077"/>
    <w:rsid w:val="00EC059F"/>
    <w:rsid w:val="00EC05E5"/>
    <w:rsid w:val="00EC06EC"/>
    <w:rsid w:val="00EC1F24"/>
    <w:rsid w:val="00EC1F96"/>
    <w:rsid w:val="00EC22F6"/>
    <w:rsid w:val="00EC2E0F"/>
    <w:rsid w:val="00EC374E"/>
    <w:rsid w:val="00EC3DB9"/>
    <w:rsid w:val="00EC56FA"/>
    <w:rsid w:val="00EC5976"/>
    <w:rsid w:val="00EC5F8E"/>
    <w:rsid w:val="00ED0DD5"/>
    <w:rsid w:val="00ED12BF"/>
    <w:rsid w:val="00ED1CC5"/>
    <w:rsid w:val="00ED22D2"/>
    <w:rsid w:val="00ED30D4"/>
    <w:rsid w:val="00ED3925"/>
    <w:rsid w:val="00ED420C"/>
    <w:rsid w:val="00ED57C9"/>
    <w:rsid w:val="00ED5B9B"/>
    <w:rsid w:val="00ED63F2"/>
    <w:rsid w:val="00ED6BAD"/>
    <w:rsid w:val="00ED7447"/>
    <w:rsid w:val="00ED7762"/>
    <w:rsid w:val="00ED7CDC"/>
    <w:rsid w:val="00EE00D6"/>
    <w:rsid w:val="00EE08E1"/>
    <w:rsid w:val="00EE0AA2"/>
    <w:rsid w:val="00EE11E7"/>
    <w:rsid w:val="00EE1488"/>
    <w:rsid w:val="00EE17A6"/>
    <w:rsid w:val="00EE2440"/>
    <w:rsid w:val="00EE29AD"/>
    <w:rsid w:val="00EE2A07"/>
    <w:rsid w:val="00EE3E24"/>
    <w:rsid w:val="00EE41D0"/>
    <w:rsid w:val="00EE493E"/>
    <w:rsid w:val="00EE4B65"/>
    <w:rsid w:val="00EE4BF5"/>
    <w:rsid w:val="00EE4D5D"/>
    <w:rsid w:val="00EE5131"/>
    <w:rsid w:val="00EF0990"/>
    <w:rsid w:val="00EF0D28"/>
    <w:rsid w:val="00EF109B"/>
    <w:rsid w:val="00EF113D"/>
    <w:rsid w:val="00EF1189"/>
    <w:rsid w:val="00EF187B"/>
    <w:rsid w:val="00EF1B84"/>
    <w:rsid w:val="00EF201C"/>
    <w:rsid w:val="00EF2904"/>
    <w:rsid w:val="00EF2C72"/>
    <w:rsid w:val="00EF36AF"/>
    <w:rsid w:val="00EF3D75"/>
    <w:rsid w:val="00EF3D78"/>
    <w:rsid w:val="00EF41DC"/>
    <w:rsid w:val="00EF507C"/>
    <w:rsid w:val="00EF59A3"/>
    <w:rsid w:val="00EF6675"/>
    <w:rsid w:val="00EF79F7"/>
    <w:rsid w:val="00F0063D"/>
    <w:rsid w:val="00F00CB0"/>
    <w:rsid w:val="00F00F9C"/>
    <w:rsid w:val="00F0154B"/>
    <w:rsid w:val="00F01E5F"/>
    <w:rsid w:val="00F024F3"/>
    <w:rsid w:val="00F02ABA"/>
    <w:rsid w:val="00F02D14"/>
    <w:rsid w:val="00F0437A"/>
    <w:rsid w:val="00F05359"/>
    <w:rsid w:val="00F05C70"/>
    <w:rsid w:val="00F062AE"/>
    <w:rsid w:val="00F06C98"/>
    <w:rsid w:val="00F071B1"/>
    <w:rsid w:val="00F101B8"/>
    <w:rsid w:val="00F10A63"/>
    <w:rsid w:val="00F10D1C"/>
    <w:rsid w:val="00F11037"/>
    <w:rsid w:val="00F116EF"/>
    <w:rsid w:val="00F11A72"/>
    <w:rsid w:val="00F143B3"/>
    <w:rsid w:val="00F14BED"/>
    <w:rsid w:val="00F1500A"/>
    <w:rsid w:val="00F15144"/>
    <w:rsid w:val="00F1553F"/>
    <w:rsid w:val="00F15FF7"/>
    <w:rsid w:val="00F16B09"/>
    <w:rsid w:val="00F16F1B"/>
    <w:rsid w:val="00F17CC6"/>
    <w:rsid w:val="00F21B3D"/>
    <w:rsid w:val="00F22798"/>
    <w:rsid w:val="00F24ACC"/>
    <w:rsid w:val="00F250A9"/>
    <w:rsid w:val="00F250AC"/>
    <w:rsid w:val="00F25F85"/>
    <w:rsid w:val="00F2649B"/>
    <w:rsid w:val="00F267AF"/>
    <w:rsid w:val="00F272C2"/>
    <w:rsid w:val="00F303FB"/>
    <w:rsid w:val="00F30637"/>
    <w:rsid w:val="00F30944"/>
    <w:rsid w:val="00F30FF4"/>
    <w:rsid w:val="00F3122E"/>
    <w:rsid w:val="00F32368"/>
    <w:rsid w:val="00F331AD"/>
    <w:rsid w:val="00F33A00"/>
    <w:rsid w:val="00F35287"/>
    <w:rsid w:val="00F36D13"/>
    <w:rsid w:val="00F36FD9"/>
    <w:rsid w:val="00F3723C"/>
    <w:rsid w:val="00F37A13"/>
    <w:rsid w:val="00F37E2B"/>
    <w:rsid w:val="00F3CFC4"/>
    <w:rsid w:val="00F405D1"/>
    <w:rsid w:val="00F40A70"/>
    <w:rsid w:val="00F438CA"/>
    <w:rsid w:val="00F43A37"/>
    <w:rsid w:val="00F451D4"/>
    <w:rsid w:val="00F45A84"/>
    <w:rsid w:val="00F4641B"/>
    <w:rsid w:val="00F46EB8"/>
    <w:rsid w:val="00F4743B"/>
    <w:rsid w:val="00F5008F"/>
    <w:rsid w:val="00F501CE"/>
    <w:rsid w:val="00F50CD1"/>
    <w:rsid w:val="00F50DB1"/>
    <w:rsid w:val="00F511E4"/>
    <w:rsid w:val="00F52D09"/>
    <w:rsid w:val="00F52E08"/>
    <w:rsid w:val="00F53A66"/>
    <w:rsid w:val="00F540B8"/>
    <w:rsid w:val="00F5462D"/>
    <w:rsid w:val="00F54723"/>
    <w:rsid w:val="00F549A2"/>
    <w:rsid w:val="00F555A6"/>
    <w:rsid w:val="00F55B21"/>
    <w:rsid w:val="00F566C4"/>
    <w:rsid w:val="00F567C5"/>
    <w:rsid w:val="00F5684E"/>
    <w:rsid w:val="00F56EF6"/>
    <w:rsid w:val="00F60082"/>
    <w:rsid w:val="00F6023C"/>
    <w:rsid w:val="00F6066B"/>
    <w:rsid w:val="00F61A9F"/>
    <w:rsid w:val="00F61B5F"/>
    <w:rsid w:val="00F61CCC"/>
    <w:rsid w:val="00F62903"/>
    <w:rsid w:val="00F635CB"/>
    <w:rsid w:val="00F63964"/>
    <w:rsid w:val="00F64696"/>
    <w:rsid w:val="00F65331"/>
    <w:rsid w:val="00F653BC"/>
    <w:rsid w:val="00F6597A"/>
    <w:rsid w:val="00F65AA9"/>
    <w:rsid w:val="00F65B75"/>
    <w:rsid w:val="00F65BF3"/>
    <w:rsid w:val="00F66422"/>
    <w:rsid w:val="00F66687"/>
    <w:rsid w:val="00F66E63"/>
    <w:rsid w:val="00F6768F"/>
    <w:rsid w:val="00F679B0"/>
    <w:rsid w:val="00F67B06"/>
    <w:rsid w:val="00F67B61"/>
    <w:rsid w:val="00F702FA"/>
    <w:rsid w:val="00F70F99"/>
    <w:rsid w:val="00F714B5"/>
    <w:rsid w:val="00F714C8"/>
    <w:rsid w:val="00F72C2C"/>
    <w:rsid w:val="00F741F2"/>
    <w:rsid w:val="00F7509F"/>
    <w:rsid w:val="00F756C6"/>
    <w:rsid w:val="00F76503"/>
    <w:rsid w:val="00F76676"/>
    <w:rsid w:val="00F76CAB"/>
    <w:rsid w:val="00F7708E"/>
    <w:rsid w:val="00F772C6"/>
    <w:rsid w:val="00F775FF"/>
    <w:rsid w:val="00F77658"/>
    <w:rsid w:val="00F809BE"/>
    <w:rsid w:val="00F815B5"/>
    <w:rsid w:val="00F81DA2"/>
    <w:rsid w:val="00F84AE6"/>
    <w:rsid w:val="00F85195"/>
    <w:rsid w:val="00F857D4"/>
    <w:rsid w:val="00F85CCB"/>
    <w:rsid w:val="00F85ED9"/>
    <w:rsid w:val="00F868E3"/>
    <w:rsid w:val="00F86A08"/>
    <w:rsid w:val="00F90507"/>
    <w:rsid w:val="00F90AD8"/>
    <w:rsid w:val="00F90CB9"/>
    <w:rsid w:val="00F90FD7"/>
    <w:rsid w:val="00F91031"/>
    <w:rsid w:val="00F91979"/>
    <w:rsid w:val="00F91C91"/>
    <w:rsid w:val="00F9207B"/>
    <w:rsid w:val="00F937B2"/>
    <w:rsid w:val="00F938BA"/>
    <w:rsid w:val="00F93AF7"/>
    <w:rsid w:val="00F93F9B"/>
    <w:rsid w:val="00F94974"/>
    <w:rsid w:val="00F94ED5"/>
    <w:rsid w:val="00F9643E"/>
    <w:rsid w:val="00F971ED"/>
    <w:rsid w:val="00F97919"/>
    <w:rsid w:val="00FA01E3"/>
    <w:rsid w:val="00FA0446"/>
    <w:rsid w:val="00FA04A3"/>
    <w:rsid w:val="00FA1BB3"/>
    <w:rsid w:val="00FA230B"/>
    <w:rsid w:val="00FA2C46"/>
    <w:rsid w:val="00FA2D18"/>
    <w:rsid w:val="00FA349A"/>
    <w:rsid w:val="00FA3525"/>
    <w:rsid w:val="00FA46DE"/>
    <w:rsid w:val="00FA582B"/>
    <w:rsid w:val="00FA5951"/>
    <w:rsid w:val="00FA5A53"/>
    <w:rsid w:val="00FA5AC1"/>
    <w:rsid w:val="00FA60AB"/>
    <w:rsid w:val="00FB0AD8"/>
    <w:rsid w:val="00FB1F6E"/>
    <w:rsid w:val="00FB2843"/>
    <w:rsid w:val="00FB3B08"/>
    <w:rsid w:val="00FB4431"/>
    <w:rsid w:val="00FB4769"/>
    <w:rsid w:val="00FB4CDA"/>
    <w:rsid w:val="00FB54EB"/>
    <w:rsid w:val="00FB5799"/>
    <w:rsid w:val="00FB6481"/>
    <w:rsid w:val="00FB6C07"/>
    <w:rsid w:val="00FB6D36"/>
    <w:rsid w:val="00FB701D"/>
    <w:rsid w:val="00FB75A1"/>
    <w:rsid w:val="00FC0965"/>
    <w:rsid w:val="00FC0986"/>
    <w:rsid w:val="00FC0F81"/>
    <w:rsid w:val="00FC1A00"/>
    <w:rsid w:val="00FC233A"/>
    <w:rsid w:val="00FC252F"/>
    <w:rsid w:val="00FC2B6B"/>
    <w:rsid w:val="00FC35C7"/>
    <w:rsid w:val="00FC395C"/>
    <w:rsid w:val="00FC3A94"/>
    <w:rsid w:val="00FC53D8"/>
    <w:rsid w:val="00FC5A70"/>
    <w:rsid w:val="00FC5CD1"/>
    <w:rsid w:val="00FC5E8E"/>
    <w:rsid w:val="00FC6475"/>
    <w:rsid w:val="00FC741F"/>
    <w:rsid w:val="00FD007F"/>
    <w:rsid w:val="00FD0481"/>
    <w:rsid w:val="00FD04C0"/>
    <w:rsid w:val="00FD0F99"/>
    <w:rsid w:val="00FD1422"/>
    <w:rsid w:val="00FD1F87"/>
    <w:rsid w:val="00FD2B99"/>
    <w:rsid w:val="00FD3345"/>
    <w:rsid w:val="00FD3766"/>
    <w:rsid w:val="00FD3D05"/>
    <w:rsid w:val="00FD47C4"/>
    <w:rsid w:val="00FD4E35"/>
    <w:rsid w:val="00FD699E"/>
    <w:rsid w:val="00FD70E8"/>
    <w:rsid w:val="00FD7B8B"/>
    <w:rsid w:val="00FD7FF6"/>
    <w:rsid w:val="00FE0776"/>
    <w:rsid w:val="00FE082C"/>
    <w:rsid w:val="00FE1401"/>
    <w:rsid w:val="00FE18F5"/>
    <w:rsid w:val="00FE2113"/>
    <w:rsid w:val="00FE2DCF"/>
    <w:rsid w:val="00FE331E"/>
    <w:rsid w:val="00FE3FA7"/>
    <w:rsid w:val="00FE4081"/>
    <w:rsid w:val="00FE4F38"/>
    <w:rsid w:val="00FE5172"/>
    <w:rsid w:val="00FF0EA2"/>
    <w:rsid w:val="00FF154C"/>
    <w:rsid w:val="00FF2323"/>
    <w:rsid w:val="00FF25FF"/>
    <w:rsid w:val="00FF2A4E"/>
    <w:rsid w:val="00FF2C7B"/>
    <w:rsid w:val="00FF2FCE"/>
    <w:rsid w:val="00FF4F42"/>
    <w:rsid w:val="00FF4F7D"/>
    <w:rsid w:val="00FF519A"/>
    <w:rsid w:val="00FF5A19"/>
    <w:rsid w:val="00FF635A"/>
    <w:rsid w:val="00FF6ADC"/>
    <w:rsid w:val="00FF6C11"/>
    <w:rsid w:val="00FF6D9D"/>
    <w:rsid w:val="00FF7498"/>
    <w:rsid w:val="00FF7620"/>
    <w:rsid w:val="00FF76E1"/>
    <w:rsid w:val="00FF7DD5"/>
    <w:rsid w:val="01074AB9"/>
    <w:rsid w:val="01210383"/>
    <w:rsid w:val="0141F386"/>
    <w:rsid w:val="015D126F"/>
    <w:rsid w:val="02CE7B41"/>
    <w:rsid w:val="03ABC3AC"/>
    <w:rsid w:val="03F3EF2D"/>
    <w:rsid w:val="047B7F25"/>
    <w:rsid w:val="04F2DDB1"/>
    <w:rsid w:val="0516782A"/>
    <w:rsid w:val="053E24E6"/>
    <w:rsid w:val="05999684"/>
    <w:rsid w:val="05C8E890"/>
    <w:rsid w:val="06D9BB08"/>
    <w:rsid w:val="0778329A"/>
    <w:rsid w:val="0948DC4A"/>
    <w:rsid w:val="097EBE37"/>
    <w:rsid w:val="09AE46AB"/>
    <w:rsid w:val="09D37C58"/>
    <w:rsid w:val="09D62CE7"/>
    <w:rsid w:val="0A1422C7"/>
    <w:rsid w:val="0A6BC3BA"/>
    <w:rsid w:val="0AA77456"/>
    <w:rsid w:val="0BDF67D7"/>
    <w:rsid w:val="0BF13702"/>
    <w:rsid w:val="0BF99C55"/>
    <w:rsid w:val="0C182F8F"/>
    <w:rsid w:val="0C1BB045"/>
    <w:rsid w:val="0C91DD4C"/>
    <w:rsid w:val="0CC1BC3F"/>
    <w:rsid w:val="0CE70842"/>
    <w:rsid w:val="0D57CBD4"/>
    <w:rsid w:val="0E134CAA"/>
    <w:rsid w:val="0E52476E"/>
    <w:rsid w:val="0F612279"/>
    <w:rsid w:val="0F723284"/>
    <w:rsid w:val="0FAF4844"/>
    <w:rsid w:val="102394C7"/>
    <w:rsid w:val="10CA9C9B"/>
    <w:rsid w:val="10E60786"/>
    <w:rsid w:val="110B8807"/>
    <w:rsid w:val="1136DD98"/>
    <w:rsid w:val="11874BFF"/>
    <w:rsid w:val="11A96790"/>
    <w:rsid w:val="11BBCCC5"/>
    <w:rsid w:val="11DA5338"/>
    <w:rsid w:val="11E7115B"/>
    <w:rsid w:val="121EB41C"/>
    <w:rsid w:val="129B5CF0"/>
    <w:rsid w:val="12A9442A"/>
    <w:rsid w:val="12ABD237"/>
    <w:rsid w:val="12EA99B9"/>
    <w:rsid w:val="1339076F"/>
    <w:rsid w:val="1343309F"/>
    <w:rsid w:val="135DD55C"/>
    <w:rsid w:val="139DC64B"/>
    <w:rsid w:val="13ADA1B6"/>
    <w:rsid w:val="13ED7F18"/>
    <w:rsid w:val="1426AFBE"/>
    <w:rsid w:val="1541BDDB"/>
    <w:rsid w:val="156BBED8"/>
    <w:rsid w:val="15772ABB"/>
    <w:rsid w:val="15E0E4EC"/>
    <w:rsid w:val="1636A1EB"/>
    <w:rsid w:val="17650A83"/>
    <w:rsid w:val="177AD6B2"/>
    <w:rsid w:val="185225DF"/>
    <w:rsid w:val="18716311"/>
    <w:rsid w:val="18F8547E"/>
    <w:rsid w:val="190C8161"/>
    <w:rsid w:val="1A1664E4"/>
    <w:rsid w:val="1A86469C"/>
    <w:rsid w:val="1ACC9485"/>
    <w:rsid w:val="1B0BF470"/>
    <w:rsid w:val="1B0DD01C"/>
    <w:rsid w:val="1C32FFFF"/>
    <w:rsid w:val="1C36FE13"/>
    <w:rsid w:val="1CD8A61B"/>
    <w:rsid w:val="1D33C1F1"/>
    <w:rsid w:val="1D392221"/>
    <w:rsid w:val="1D7DA4C2"/>
    <w:rsid w:val="1D90EC6F"/>
    <w:rsid w:val="1E00E208"/>
    <w:rsid w:val="1E45AD51"/>
    <w:rsid w:val="1E4D9457"/>
    <w:rsid w:val="1E795D3D"/>
    <w:rsid w:val="1E98C093"/>
    <w:rsid w:val="1F6C63D8"/>
    <w:rsid w:val="1F9E4BE1"/>
    <w:rsid w:val="2032F071"/>
    <w:rsid w:val="20C8DD3A"/>
    <w:rsid w:val="20EA63BF"/>
    <w:rsid w:val="21C71351"/>
    <w:rsid w:val="22E77078"/>
    <w:rsid w:val="2309436E"/>
    <w:rsid w:val="2335AB20"/>
    <w:rsid w:val="23CCDB38"/>
    <w:rsid w:val="24125DBE"/>
    <w:rsid w:val="250455BE"/>
    <w:rsid w:val="256D3E25"/>
    <w:rsid w:val="25E13E02"/>
    <w:rsid w:val="26A5ED8C"/>
    <w:rsid w:val="26F5A62C"/>
    <w:rsid w:val="2723E08A"/>
    <w:rsid w:val="275AAA91"/>
    <w:rsid w:val="2776F68C"/>
    <w:rsid w:val="277EA8E8"/>
    <w:rsid w:val="2819E09A"/>
    <w:rsid w:val="28F2CBB7"/>
    <w:rsid w:val="2912B10C"/>
    <w:rsid w:val="2A42917C"/>
    <w:rsid w:val="2A61835D"/>
    <w:rsid w:val="2AAC6E64"/>
    <w:rsid w:val="2AB3877F"/>
    <w:rsid w:val="2AB6F3F6"/>
    <w:rsid w:val="2AD19256"/>
    <w:rsid w:val="2B73F017"/>
    <w:rsid w:val="2BCC5B0D"/>
    <w:rsid w:val="2C19A846"/>
    <w:rsid w:val="2C928906"/>
    <w:rsid w:val="2D74CD39"/>
    <w:rsid w:val="2D8CBAEB"/>
    <w:rsid w:val="2DD8639F"/>
    <w:rsid w:val="2E4A1E54"/>
    <w:rsid w:val="2E823F23"/>
    <w:rsid w:val="2EF3D0F7"/>
    <w:rsid w:val="2EFA8AB8"/>
    <w:rsid w:val="2F66AE2A"/>
    <w:rsid w:val="2F741D6C"/>
    <w:rsid w:val="2F9D4ABE"/>
    <w:rsid w:val="2FE57E11"/>
    <w:rsid w:val="3023A43B"/>
    <w:rsid w:val="303AD058"/>
    <w:rsid w:val="306CCA60"/>
    <w:rsid w:val="3112EF91"/>
    <w:rsid w:val="3160F2D1"/>
    <w:rsid w:val="3174E6A7"/>
    <w:rsid w:val="31860447"/>
    <w:rsid w:val="32322B7A"/>
    <w:rsid w:val="323FA1CD"/>
    <w:rsid w:val="3318B37F"/>
    <w:rsid w:val="33AAA413"/>
    <w:rsid w:val="341519D3"/>
    <w:rsid w:val="3436F98A"/>
    <w:rsid w:val="344A9053"/>
    <w:rsid w:val="34981236"/>
    <w:rsid w:val="349C7A59"/>
    <w:rsid w:val="34BDAF22"/>
    <w:rsid w:val="3519D819"/>
    <w:rsid w:val="35DCEB80"/>
    <w:rsid w:val="35FE8C53"/>
    <w:rsid w:val="3601E09B"/>
    <w:rsid w:val="360E81A9"/>
    <w:rsid w:val="3637F62D"/>
    <w:rsid w:val="36C749A6"/>
    <w:rsid w:val="3778BBE1"/>
    <w:rsid w:val="3799ABBF"/>
    <w:rsid w:val="37A66465"/>
    <w:rsid w:val="37B73824"/>
    <w:rsid w:val="380C1251"/>
    <w:rsid w:val="3840735A"/>
    <w:rsid w:val="38767302"/>
    <w:rsid w:val="38E3C7F8"/>
    <w:rsid w:val="39024A12"/>
    <w:rsid w:val="3A865C55"/>
    <w:rsid w:val="3A965B88"/>
    <w:rsid w:val="3AF61A1D"/>
    <w:rsid w:val="3B0A9D07"/>
    <w:rsid w:val="3B4869C3"/>
    <w:rsid w:val="3B70BF09"/>
    <w:rsid w:val="3BA5625F"/>
    <w:rsid w:val="3BB497F5"/>
    <w:rsid w:val="3C7DF013"/>
    <w:rsid w:val="3CA66D68"/>
    <w:rsid w:val="3D43BFB6"/>
    <w:rsid w:val="3D6BDA26"/>
    <w:rsid w:val="3E0BFBBC"/>
    <w:rsid w:val="3E4B6F6F"/>
    <w:rsid w:val="3F338722"/>
    <w:rsid w:val="3FA7CC1D"/>
    <w:rsid w:val="3FDEFC1D"/>
    <w:rsid w:val="40C5DB3A"/>
    <w:rsid w:val="4129534C"/>
    <w:rsid w:val="41789B7D"/>
    <w:rsid w:val="41B0A818"/>
    <w:rsid w:val="41BF00F1"/>
    <w:rsid w:val="41DA3375"/>
    <w:rsid w:val="429721F9"/>
    <w:rsid w:val="42B7678B"/>
    <w:rsid w:val="431AC661"/>
    <w:rsid w:val="4366F1CD"/>
    <w:rsid w:val="44B7F867"/>
    <w:rsid w:val="45AC8059"/>
    <w:rsid w:val="45B2E5F1"/>
    <w:rsid w:val="4671C9A3"/>
    <w:rsid w:val="467AB28F"/>
    <w:rsid w:val="469E9DFB"/>
    <w:rsid w:val="46FC77F0"/>
    <w:rsid w:val="475D018F"/>
    <w:rsid w:val="4761953D"/>
    <w:rsid w:val="477B8E64"/>
    <w:rsid w:val="477D5120"/>
    <w:rsid w:val="47981B20"/>
    <w:rsid w:val="47A91676"/>
    <w:rsid w:val="48155D88"/>
    <w:rsid w:val="4819D754"/>
    <w:rsid w:val="48624F63"/>
    <w:rsid w:val="48699710"/>
    <w:rsid w:val="48BE170B"/>
    <w:rsid w:val="4933EB81"/>
    <w:rsid w:val="49537C23"/>
    <w:rsid w:val="49EF456F"/>
    <w:rsid w:val="4A1DB74F"/>
    <w:rsid w:val="4A62D5A7"/>
    <w:rsid w:val="4A8249B0"/>
    <w:rsid w:val="4AF5916E"/>
    <w:rsid w:val="4B0D11A1"/>
    <w:rsid w:val="4B334125"/>
    <w:rsid w:val="4B7D05D4"/>
    <w:rsid w:val="4BA1C877"/>
    <w:rsid w:val="4BAA9037"/>
    <w:rsid w:val="4C12403D"/>
    <w:rsid w:val="4C4E5C1B"/>
    <w:rsid w:val="4D134A13"/>
    <w:rsid w:val="4D54F19D"/>
    <w:rsid w:val="4D5BF18D"/>
    <w:rsid w:val="4D848FBE"/>
    <w:rsid w:val="4E8187AB"/>
    <w:rsid w:val="4E8A2C87"/>
    <w:rsid w:val="4EF1DA0B"/>
    <w:rsid w:val="4F209C23"/>
    <w:rsid w:val="4F6DEBF2"/>
    <w:rsid w:val="4FB2D06B"/>
    <w:rsid w:val="510FF48B"/>
    <w:rsid w:val="51D8AC45"/>
    <w:rsid w:val="523C01E3"/>
    <w:rsid w:val="524D6018"/>
    <w:rsid w:val="52E9B3AD"/>
    <w:rsid w:val="53156EDA"/>
    <w:rsid w:val="53681C06"/>
    <w:rsid w:val="536D55E1"/>
    <w:rsid w:val="537BEDC4"/>
    <w:rsid w:val="53A074EE"/>
    <w:rsid w:val="53ADAE2B"/>
    <w:rsid w:val="54049294"/>
    <w:rsid w:val="54303C78"/>
    <w:rsid w:val="546FC600"/>
    <w:rsid w:val="549FD0F8"/>
    <w:rsid w:val="55B02B13"/>
    <w:rsid w:val="55B3A8F9"/>
    <w:rsid w:val="55DE8671"/>
    <w:rsid w:val="56121DBE"/>
    <w:rsid w:val="5713EA29"/>
    <w:rsid w:val="57A568B2"/>
    <w:rsid w:val="5837092F"/>
    <w:rsid w:val="583C39B7"/>
    <w:rsid w:val="588514BB"/>
    <w:rsid w:val="5959E526"/>
    <w:rsid w:val="59D0725B"/>
    <w:rsid w:val="5A51DB4A"/>
    <w:rsid w:val="5A8528E5"/>
    <w:rsid w:val="5AAAD656"/>
    <w:rsid w:val="5ACB6960"/>
    <w:rsid w:val="5AD8217A"/>
    <w:rsid w:val="5B31C1BF"/>
    <w:rsid w:val="5B87309B"/>
    <w:rsid w:val="5BF63232"/>
    <w:rsid w:val="5BF98F85"/>
    <w:rsid w:val="5C329514"/>
    <w:rsid w:val="5C580AB2"/>
    <w:rsid w:val="5CCC31C6"/>
    <w:rsid w:val="5D407006"/>
    <w:rsid w:val="5D6471E8"/>
    <w:rsid w:val="5D9093FB"/>
    <w:rsid w:val="5E7F3DD5"/>
    <w:rsid w:val="5EFF5D48"/>
    <w:rsid w:val="5FA5320E"/>
    <w:rsid w:val="60104B06"/>
    <w:rsid w:val="61070261"/>
    <w:rsid w:val="614F1B9E"/>
    <w:rsid w:val="6165FE4E"/>
    <w:rsid w:val="617CFB9C"/>
    <w:rsid w:val="61D049D1"/>
    <w:rsid w:val="625044B0"/>
    <w:rsid w:val="62897884"/>
    <w:rsid w:val="62CD4575"/>
    <w:rsid w:val="62D1591D"/>
    <w:rsid w:val="62D6F4F7"/>
    <w:rsid w:val="62F6515E"/>
    <w:rsid w:val="6302F765"/>
    <w:rsid w:val="63F3FB7C"/>
    <w:rsid w:val="64532DF7"/>
    <w:rsid w:val="64976958"/>
    <w:rsid w:val="64B01CE1"/>
    <w:rsid w:val="64FD3EA4"/>
    <w:rsid w:val="652DF31B"/>
    <w:rsid w:val="653B93E1"/>
    <w:rsid w:val="656E9ECC"/>
    <w:rsid w:val="65AB4877"/>
    <w:rsid w:val="66506CBF"/>
    <w:rsid w:val="6697150C"/>
    <w:rsid w:val="669CAFB8"/>
    <w:rsid w:val="677D182C"/>
    <w:rsid w:val="6795356A"/>
    <w:rsid w:val="6816A919"/>
    <w:rsid w:val="681C39B1"/>
    <w:rsid w:val="683B8D2F"/>
    <w:rsid w:val="684396C7"/>
    <w:rsid w:val="688BBB24"/>
    <w:rsid w:val="691D655D"/>
    <w:rsid w:val="6A10CA11"/>
    <w:rsid w:val="6A29D365"/>
    <w:rsid w:val="6A7F0187"/>
    <w:rsid w:val="6AD65C63"/>
    <w:rsid w:val="6AE0234F"/>
    <w:rsid w:val="6BBB2272"/>
    <w:rsid w:val="6BD0E3DA"/>
    <w:rsid w:val="6BEEB3B2"/>
    <w:rsid w:val="6C0B68B7"/>
    <w:rsid w:val="6C837662"/>
    <w:rsid w:val="6C8C6D87"/>
    <w:rsid w:val="6CBC8D1D"/>
    <w:rsid w:val="6CE28463"/>
    <w:rsid w:val="6CE78C59"/>
    <w:rsid w:val="6CF2F834"/>
    <w:rsid w:val="6D0B4AE0"/>
    <w:rsid w:val="6D125FB7"/>
    <w:rsid w:val="6D71CF55"/>
    <w:rsid w:val="6D9C73E8"/>
    <w:rsid w:val="6DCB60E2"/>
    <w:rsid w:val="6E0EF6E9"/>
    <w:rsid w:val="6FCDF8CA"/>
    <w:rsid w:val="6FE2FC05"/>
    <w:rsid w:val="7087D137"/>
    <w:rsid w:val="708CBC05"/>
    <w:rsid w:val="70E67D8A"/>
    <w:rsid w:val="71C0BBA5"/>
    <w:rsid w:val="71EDFCD0"/>
    <w:rsid w:val="71F7245B"/>
    <w:rsid w:val="7202ABE7"/>
    <w:rsid w:val="724D4E5F"/>
    <w:rsid w:val="72DEE371"/>
    <w:rsid w:val="7300A54C"/>
    <w:rsid w:val="73B6AE30"/>
    <w:rsid w:val="73D9F47D"/>
    <w:rsid w:val="741D9204"/>
    <w:rsid w:val="748451A2"/>
    <w:rsid w:val="74B2E533"/>
    <w:rsid w:val="756DC683"/>
    <w:rsid w:val="75A12404"/>
    <w:rsid w:val="75EFD9CB"/>
    <w:rsid w:val="762E0B00"/>
    <w:rsid w:val="76D180D7"/>
    <w:rsid w:val="77BDE852"/>
    <w:rsid w:val="77FC92BA"/>
    <w:rsid w:val="783FD5CD"/>
    <w:rsid w:val="78447741"/>
    <w:rsid w:val="786C8BFA"/>
    <w:rsid w:val="786F37C1"/>
    <w:rsid w:val="7AFBEBD5"/>
    <w:rsid w:val="7B6719CC"/>
    <w:rsid w:val="7BD560CD"/>
    <w:rsid w:val="7C01E56F"/>
    <w:rsid w:val="7C667F71"/>
    <w:rsid w:val="7CCAEE45"/>
    <w:rsid w:val="7CE979F1"/>
    <w:rsid w:val="7CECCB87"/>
    <w:rsid w:val="7D4E265C"/>
    <w:rsid w:val="7D9A7420"/>
    <w:rsid w:val="7DA2B025"/>
    <w:rsid w:val="7DD32016"/>
    <w:rsid w:val="7E03AA0C"/>
    <w:rsid w:val="7E7EB53C"/>
    <w:rsid w:val="7EDBECA3"/>
    <w:rsid w:val="7F2148E7"/>
    <w:rsid w:val="7F33DE3A"/>
    <w:rsid w:val="7F3890E2"/>
    <w:rsid w:val="7F7CCD2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14029ED5-B535-48A5-BE87-02415C108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580DCA"/>
    <w:pPr>
      <w:spacing w:after="120" w:line="280" w:lineRule="atLeast"/>
    </w:pPr>
    <w:rPr>
      <w:rFonts w:ascii="Verdana" w:hAnsi="Verdana"/>
      <w:sz w:val="21"/>
      <w:lang w:eastAsia="en-US"/>
    </w:rPr>
  </w:style>
  <w:style w:type="paragraph" w:styleId="Heading1">
    <w:name w:val="heading 1"/>
    <w:next w:val="Body"/>
    <w:link w:val="Heading1Char"/>
    <w:uiPriority w:val="1"/>
    <w:qFormat/>
    <w:rsid w:val="007A3B34"/>
    <w:pPr>
      <w:keepNext/>
      <w:keepLines/>
      <w:numPr>
        <w:numId w:val="15"/>
      </w:numPr>
      <w:spacing w:before="520" w:after="240" w:line="480" w:lineRule="atLeast"/>
      <w:outlineLvl w:val="0"/>
    </w:pPr>
    <w:rPr>
      <w:rFonts w:ascii="Verdana" w:eastAsia="MS Gothic" w:hAnsi="Verdana" w:cs="Arial"/>
      <w:bCs/>
      <w:color w:val="032833" w:themeColor="text1"/>
      <w:kern w:val="32"/>
      <w:sz w:val="44"/>
      <w:szCs w:val="44"/>
      <w:lang w:eastAsia="en-US"/>
    </w:rPr>
  </w:style>
  <w:style w:type="paragraph" w:styleId="Heading2">
    <w:name w:val="heading 2"/>
    <w:next w:val="Body"/>
    <w:link w:val="Heading2Char"/>
    <w:uiPriority w:val="1"/>
    <w:qFormat/>
    <w:rsid w:val="008D7505"/>
    <w:pPr>
      <w:keepNext/>
      <w:keepLines/>
      <w:numPr>
        <w:ilvl w:val="1"/>
        <w:numId w:val="15"/>
      </w:numPr>
      <w:spacing w:before="360" w:after="120" w:line="360" w:lineRule="atLeast"/>
      <w:outlineLvl w:val="1"/>
    </w:pPr>
    <w:rPr>
      <w:rFonts w:ascii="Verdana" w:hAnsi="Verdana"/>
      <w:b/>
      <w:color w:val="032833" w:themeColor="text1"/>
      <w:sz w:val="32"/>
      <w:szCs w:val="28"/>
      <w:lang w:eastAsia="en-US"/>
    </w:rPr>
  </w:style>
  <w:style w:type="paragraph" w:styleId="Heading3">
    <w:name w:val="heading 3"/>
    <w:next w:val="Body"/>
    <w:link w:val="Heading3Char"/>
    <w:uiPriority w:val="1"/>
    <w:qFormat/>
    <w:rsid w:val="008D7505"/>
    <w:pPr>
      <w:keepNext/>
      <w:keepLines/>
      <w:spacing w:before="280" w:after="120" w:line="320" w:lineRule="atLeast"/>
      <w:outlineLvl w:val="2"/>
    </w:pPr>
    <w:rPr>
      <w:rFonts w:ascii="Verdana" w:eastAsia="MS Gothic" w:hAnsi="Verdana"/>
      <w:bCs/>
      <w:color w:val="032833" w:themeColor="text1"/>
      <w:sz w:val="28"/>
      <w:szCs w:val="26"/>
      <w:lang w:eastAsia="en-US"/>
    </w:rPr>
  </w:style>
  <w:style w:type="paragraph" w:styleId="Heading4">
    <w:name w:val="heading 4"/>
    <w:next w:val="Body"/>
    <w:link w:val="Heading4Char"/>
    <w:uiPriority w:val="1"/>
    <w:qFormat/>
    <w:rsid w:val="000670C8"/>
    <w:pPr>
      <w:keepNext/>
      <w:keepLines/>
      <w:numPr>
        <w:ilvl w:val="3"/>
        <w:numId w:val="15"/>
      </w:numPr>
      <w:spacing w:before="240" w:after="80" w:line="280" w:lineRule="atLeast"/>
      <w:outlineLvl w:val="3"/>
    </w:pPr>
    <w:rPr>
      <w:rFonts w:ascii="Verdana" w:eastAsia="MS Mincho" w:hAnsi="Verdana"/>
      <w:b/>
      <w:bCs/>
      <w:color w:val="032833" w:themeColor="text1"/>
      <w:sz w:val="24"/>
      <w:szCs w:val="22"/>
      <w:lang w:eastAsia="en-US"/>
    </w:rPr>
  </w:style>
  <w:style w:type="paragraph" w:styleId="Heading5">
    <w:name w:val="heading 5"/>
    <w:next w:val="Body"/>
    <w:link w:val="Heading5Char"/>
    <w:uiPriority w:val="98"/>
    <w:qFormat/>
    <w:rsid w:val="00C377DB"/>
    <w:pPr>
      <w:keepNext/>
      <w:keepLines/>
      <w:numPr>
        <w:ilvl w:val="4"/>
        <w:numId w:val="15"/>
      </w:numPr>
      <w:spacing w:before="240" w:after="80" w:line="240" w:lineRule="atLeast"/>
      <w:outlineLvl w:val="4"/>
    </w:pPr>
    <w:rPr>
      <w:rFonts w:ascii="Verdana" w:eastAsia="MS Mincho" w:hAnsi="Verdana"/>
      <w:b/>
      <w:bCs/>
      <w:iCs/>
      <w:color w:val="032833"/>
      <w:sz w:val="21"/>
      <w:szCs w:val="26"/>
      <w:lang w:eastAsia="en-US"/>
    </w:rPr>
  </w:style>
  <w:style w:type="paragraph" w:styleId="Heading6">
    <w:name w:val="heading 6"/>
    <w:basedOn w:val="Normal"/>
    <w:next w:val="Normal"/>
    <w:link w:val="Heading6Char"/>
    <w:uiPriority w:val="9"/>
    <w:semiHidden/>
    <w:unhideWhenUsed/>
    <w:qFormat/>
    <w:rsid w:val="00BC0FC2"/>
    <w:pPr>
      <w:keepNext/>
      <w:keepLines/>
      <w:numPr>
        <w:ilvl w:val="5"/>
        <w:numId w:val="15"/>
      </w:numPr>
      <w:spacing w:before="40" w:after="0"/>
      <w:outlineLvl w:val="5"/>
    </w:pPr>
    <w:rPr>
      <w:rFonts w:asciiTheme="majorHAnsi" w:eastAsiaTheme="majorEastAsia" w:hAnsiTheme="majorHAnsi" w:cstheme="majorBidi"/>
      <w:color w:val="073F49" w:themeColor="accent1" w:themeShade="7F"/>
    </w:rPr>
  </w:style>
  <w:style w:type="paragraph" w:styleId="Heading7">
    <w:name w:val="heading 7"/>
    <w:basedOn w:val="Normal"/>
    <w:next w:val="Normal"/>
    <w:link w:val="Heading7Char"/>
    <w:uiPriority w:val="9"/>
    <w:semiHidden/>
    <w:unhideWhenUsed/>
    <w:qFormat/>
    <w:rsid w:val="00BC0FC2"/>
    <w:pPr>
      <w:keepNext/>
      <w:keepLines/>
      <w:numPr>
        <w:ilvl w:val="6"/>
        <w:numId w:val="15"/>
      </w:numPr>
      <w:spacing w:before="40" w:after="0"/>
      <w:outlineLvl w:val="6"/>
    </w:pPr>
    <w:rPr>
      <w:rFonts w:asciiTheme="majorHAnsi" w:eastAsiaTheme="majorEastAsia" w:hAnsiTheme="majorHAnsi" w:cstheme="majorBidi"/>
      <w:i/>
      <w:iCs/>
      <w:color w:val="073F49" w:themeColor="accent1" w:themeShade="7F"/>
    </w:rPr>
  </w:style>
  <w:style w:type="paragraph" w:styleId="Heading8">
    <w:name w:val="heading 8"/>
    <w:basedOn w:val="Normal"/>
    <w:next w:val="Normal"/>
    <w:link w:val="Heading8Char"/>
    <w:uiPriority w:val="9"/>
    <w:semiHidden/>
    <w:unhideWhenUsed/>
    <w:qFormat/>
    <w:rsid w:val="00BC0FC2"/>
    <w:pPr>
      <w:keepNext/>
      <w:keepLines/>
      <w:numPr>
        <w:ilvl w:val="7"/>
        <w:numId w:val="15"/>
      </w:numPr>
      <w:spacing w:before="40" w:after="0"/>
      <w:outlineLvl w:val="7"/>
    </w:pPr>
    <w:rPr>
      <w:rFonts w:asciiTheme="majorHAnsi" w:eastAsiaTheme="majorEastAsia" w:hAnsiTheme="majorHAnsi" w:cstheme="majorBidi"/>
      <w:color w:val="075B74" w:themeColor="text1" w:themeTint="D8"/>
      <w:szCs w:val="21"/>
    </w:rPr>
  </w:style>
  <w:style w:type="paragraph" w:styleId="Heading9">
    <w:name w:val="heading 9"/>
    <w:basedOn w:val="Normal"/>
    <w:next w:val="Normal"/>
    <w:link w:val="Heading9Char"/>
    <w:uiPriority w:val="9"/>
    <w:semiHidden/>
    <w:unhideWhenUsed/>
    <w:qFormat/>
    <w:rsid w:val="00BC0FC2"/>
    <w:pPr>
      <w:keepNext/>
      <w:keepLines/>
      <w:numPr>
        <w:ilvl w:val="8"/>
        <w:numId w:val="15"/>
      </w:numPr>
      <w:spacing w:before="40" w:after="0"/>
      <w:outlineLvl w:val="8"/>
    </w:pPr>
    <w:rPr>
      <w:rFonts w:asciiTheme="majorHAnsi" w:eastAsiaTheme="majorEastAsia" w:hAnsiTheme="majorHAnsi" w:cstheme="majorBidi"/>
      <w:i/>
      <w:iCs/>
      <w:color w:val="075B74"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E92711"/>
    <w:pPr>
      <w:spacing w:after="120" w:line="280" w:lineRule="atLeast"/>
    </w:pPr>
    <w:rPr>
      <w:rFonts w:ascii="Verdana" w:eastAsia="Times" w:hAnsi="Verdana"/>
      <w:sz w:val="21"/>
      <w:lang w:eastAsia="en-US"/>
    </w:rPr>
  </w:style>
  <w:style w:type="character" w:customStyle="1" w:styleId="Heading1Char">
    <w:name w:val="Heading 1 Char"/>
    <w:link w:val="Heading1"/>
    <w:uiPriority w:val="1"/>
    <w:rsid w:val="007A3B34"/>
    <w:rPr>
      <w:rFonts w:ascii="Verdana" w:eastAsia="MS Gothic" w:hAnsi="Verdana" w:cs="Arial"/>
      <w:bCs/>
      <w:color w:val="032833" w:themeColor="text1"/>
      <w:kern w:val="32"/>
      <w:sz w:val="44"/>
      <w:szCs w:val="44"/>
      <w:lang w:eastAsia="en-US"/>
    </w:rPr>
  </w:style>
  <w:style w:type="character" w:customStyle="1" w:styleId="Heading2Char">
    <w:name w:val="Heading 2 Char"/>
    <w:link w:val="Heading2"/>
    <w:uiPriority w:val="1"/>
    <w:rsid w:val="008D7505"/>
    <w:rPr>
      <w:rFonts w:ascii="Verdana" w:hAnsi="Verdana"/>
      <w:b/>
      <w:color w:val="032833" w:themeColor="text1"/>
      <w:sz w:val="32"/>
      <w:szCs w:val="28"/>
      <w:lang w:eastAsia="en-US"/>
    </w:rPr>
  </w:style>
  <w:style w:type="character" w:customStyle="1" w:styleId="Heading3Char">
    <w:name w:val="Heading 3 Char"/>
    <w:link w:val="Heading3"/>
    <w:uiPriority w:val="1"/>
    <w:rsid w:val="000670C8"/>
    <w:rPr>
      <w:rFonts w:ascii="Verdana" w:eastAsia="MS Gothic" w:hAnsi="Verdana"/>
      <w:bCs/>
      <w:color w:val="032833" w:themeColor="text1"/>
      <w:sz w:val="28"/>
      <w:szCs w:val="26"/>
      <w:lang w:eastAsia="en-US"/>
    </w:rPr>
  </w:style>
  <w:style w:type="character" w:customStyle="1" w:styleId="Heading4Char">
    <w:name w:val="Heading 4 Char"/>
    <w:link w:val="Heading4"/>
    <w:uiPriority w:val="1"/>
    <w:rsid w:val="000670C8"/>
    <w:rPr>
      <w:rFonts w:ascii="Verdana" w:eastAsia="MS Mincho" w:hAnsi="Verdana"/>
      <w:b/>
      <w:bCs/>
      <w:color w:val="032833" w:themeColor="text1"/>
      <w:sz w:val="24"/>
      <w:szCs w:val="22"/>
      <w:lang w:eastAsia="en-US"/>
    </w:rPr>
  </w:style>
  <w:style w:type="paragraph" w:styleId="Header">
    <w:name w:val="header"/>
    <w:link w:val="HeaderChar"/>
    <w:uiPriority w:val="10"/>
    <w:rsid w:val="000670C8"/>
    <w:rPr>
      <w:rFonts w:ascii="Verdana" w:hAnsi="Verdana" w:cs="Arial"/>
      <w:b/>
      <w:color w:val="032833" w:themeColor="text1"/>
      <w:sz w:val="18"/>
      <w:szCs w:val="18"/>
      <w:lang w:eastAsia="en-US"/>
    </w:rPr>
  </w:style>
  <w:style w:type="paragraph" w:styleId="Footer">
    <w:name w:val="footer"/>
    <w:uiPriority w:val="8"/>
    <w:rsid w:val="00E92711"/>
    <w:rPr>
      <w:rFonts w:ascii="Verdana" w:hAnsi="Verdana" w:cs="Arial"/>
      <w:sz w:val="18"/>
      <w:szCs w:val="18"/>
      <w:lang w:eastAsia="en-US"/>
    </w:rPr>
  </w:style>
  <w:style w:type="character" w:styleId="FollowedHyperlink">
    <w:name w:val="FollowedHyperlink"/>
    <w:uiPriority w:val="99"/>
    <w:rsid w:val="000670C8"/>
    <w:rPr>
      <w:rFonts w:ascii="Verdana" w:hAnsi="Verdana"/>
      <w:color w:val="8761A9" w:themeColor="accent6"/>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067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032833" w:themeFill="text1"/>
      </w:tcPr>
    </w:tblStyle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A11F73"/>
    <w:pPr>
      <w:keepNext/>
      <w:keepLines/>
      <w:tabs>
        <w:tab w:val="right" w:leader="dot" w:pos="9299"/>
      </w:tabs>
      <w:spacing w:before="160" w:after="60"/>
    </w:pPr>
    <w:rPr>
      <w:b/>
      <w:noProof/>
    </w:rPr>
  </w:style>
  <w:style w:type="character" w:customStyle="1" w:styleId="Heading5Char">
    <w:name w:val="Heading 5 Char"/>
    <w:link w:val="Heading5"/>
    <w:uiPriority w:val="98"/>
    <w:rsid w:val="00C377DB"/>
    <w:rPr>
      <w:rFonts w:ascii="Verdana" w:eastAsia="MS Mincho" w:hAnsi="Verdana"/>
      <w:b/>
      <w:bCs/>
      <w:iCs/>
      <w:color w:val="032833"/>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Verdana" w:eastAsia="MS Gothic" w:hAnsi="Verdana" w:cs="Arial"/>
      <w:bCs/>
      <w:color w:val="032833" w:themeColor="text1"/>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A11F73"/>
    <w:pPr>
      <w:spacing w:before="80" w:after="60"/>
    </w:pPr>
    <w:rPr>
      <w:rFonts w:ascii="Verdana" w:hAnsi="Verdana"/>
      <w:sz w:val="21"/>
      <w:lang w:eastAsia="en-US"/>
    </w:rPr>
  </w:style>
  <w:style w:type="paragraph" w:customStyle="1" w:styleId="Tablecaption">
    <w:name w:val="Table caption"/>
    <w:next w:val="Body"/>
    <w:uiPriority w:val="3"/>
    <w:qFormat/>
    <w:rsid w:val="00A11F73"/>
    <w:pPr>
      <w:keepNext/>
      <w:keepLines/>
      <w:spacing w:before="240" w:after="120" w:line="250" w:lineRule="atLeast"/>
    </w:pPr>
    <w:rPr>
      <w:rFonts w:ascii="Verdana" w:hAnsi="Verdana"/>
      <w:b/>
      <w:sz w:val="21"/>
      <w:lang w:eastAsia="en-US"/>
    </w:rPr>
  </w:style>
  <w:style w:type="paragraph" w:customStyle="1" w:styleId="Documenttitle">
    <w:name w:val="Document title"/>
    <w:uiPriority w:val="8"/>
    <w:rsid w:val="00074095"/>
    <w:pPr>
      <w:spacing w:after="240" w:line="560" w:lineRule="atLeast"/>
    </w:pPr>
    <w:rPr>
      <w:rFonts w:ascii="Verdana" w:hAnsi="Verdana"/>
      <w:b/>
      <w:color w:val="032833" w:themeColor="text1"/>
      <w:sz w:val="48"/>
      <w:szCs w:val="50"/>
      <w:lang w:eastAsia="en-US"/>
    </w:rPr>
  </w:style>
  <w:style w:type="character" w:styleId="FootnoteReference">
    <w:name w:val="footnote reference"/>
    <w:uiPriority w:val="8"/>
    <w:rsid w:val="00E92711"/>
    <w:rPr>
      <w:rFonts w:ascii="Verdana" w:hAnsi="Verdana"/>
      <w:vertAlign w:val="superscript"/>
    </w:rPr>
  </w:style>
  <w:style w:type="paragraph" w:customStyle="1" w:styleId="Accessibilitypara">
    <w:name w:val="Accessibility para"/>
    <w:uiPriority w:val="8"/>
    <w:rsid w:val="00E92711"/>
    <w:pPr>
      <w:spacing w:before="120" w:after="200" w:line="300" w:lineRule="atLeast"/>
    </w:pPr>
    <w:rPr>
      <w:rFonts w:ascii="Verdana" w:eastAsia="Times" w:hAnsi="Verdana"/>
      <w:sz w:val="24"/>
      <w:szCs w:val="19"/>
      <w:lang w:eastAsia="en-US"/>
    </w:rPr>
  </w:style>
  <w:style w:type="paragraph" w:customStyle="1" w:styleId="Figurecaption">
    <w:name w:val="Figure caption"/>
    <w:next w:val="Body"/>
    <w:rsid w:val="00E92711"/>
    <w:pPr>
      <w:keepNext/>
      <w:keepLines/>
      <w:spacing w:before="240" w:after="120" w:line="250" w:lineRule="atLeast"/>
    </w:pPr>
    <w:rPr>
      <w:rFonts w:ascii="Verdana" w:hAnsi="Verdana"/>
      <w:b/>
      <w:sz w:val="21"/>
      <w:lang w:eastAsia="en-US"/>
    </w:rPr>
  </w:style>
  <w:style w:type="paragraph" w:customStyle="1" w:styleId="Bullet2">
    <w:name w:val="Bullet 2"/>
    <w:basedOn w:val="Body"/>
    <w:uiPriority w:val="2"/>
    <w:qFormat/>
    <w:rsid w:val="00C60411"/>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A11F73"/>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A11F73"/>
    <w:pPr>
      <w:numPr>
        <w:numId w:val="4"/>
      </w:numPr>
    </w:pPr>
  </w:style>
  <w:style w:type="numbering" w:customStyle="1" w:styleId="ZZTablebullets">
    <w:name w:val="ZZ Table bullets"/>
    <w:basedOn w:val="NoList"/>
    <w:rsid w:val="00C60411"/>
    <w:pPr>
      <w:numPr>
        <w:numId w:val="4"/>
      </w:numPr>
    </w:pPr>
  </w:style>
  <w:style w:type="paragraph" w:customStyle="1" w:styleId="Tablecolhead">
    <w:name w:val="Table col head"/>
    <w:uiPriority w:val="3"/>
    <w:qFormat/>
    <w:rsid w:val="000670C8"/>
    <w:pPr>
      <w:spacing w:before="80" w:after="60"/>
    </w:pPr>
    <w:rPr>
      <w:rFonts w:ascii="Verdana" w:hAnsi="Verdana"/>
      <w:b/>
      <w:color w:val="FFFFFF" w:themeColor="background1"/>
      <w:sz w:val="21"/>
      <w:lang w:eastAsia="en-US"/>
    </w:rPr>
  </w:style>
  <w:style w:type="paragraph" w:customStyle="1" w:styleId="Bulletafternumbers1">
    <w:name w:val="Bullet after numbers 1"/>
    <w:basedOn w:val="Body"/>
    <w:uiPriority w:val="4"/>
    <w:rsid w:val="00580DCA"/>
    <w:pPr>
      <w:numPr>
        <w:ilvl w:val="2"/>
        <w:numId w:val="2"/>
      </w:numPr>
    </w:pPr>
  </w:style>
  <w:style w:type="character" w:styleId="Hyperlink">
    <w:name w:val="Hyperlink"/>
    <w:uiPriority w:val="99"/>
    <w:rsid w:val="000670C8"/>
    <w:rPr>
      <w:rFonts w:ascii="Verdana" w:hAnsi="Verdana"/>
      <w:color w:val="00865C"/>
      <w:u w:val="dotted"/>
    </w:rPr>
  </w:style>
  <w:style w:type="paragraph" w:customStyle="1" w:styleId="Documentsubtitle">
    <w:name w:val="Document subtitle"/>
    <w:uiPriority w:val="8"/>
    <w:rsid w:val="00074095"/>
    <w:pPr>
      <w:spacing w:after="120" w:line="360" w:lineRule="atLeast"/>
    </w:pPr>
    <w:rPr>
      <w:rFonts w:ascii="Verdana" w:hAnsi="Verdana"/>
      <w:color w:val="032833" w:themeColor="text1"/>
      <w:sz w:val="32"/>
      <w:szCs w:val="24"/>
      <w:lang w:eastAsia="en-US"/>
    </w:rPr>
  </w:style>
  <w:style w:type="paragraph" w:styleId="FootnoteText">
    <w:name w:val="footnote text"/>
    <w:aliases w:val="(NECG) Footnote Text,fn,FT,ft,SD Footnote Text,Footnote Text AG"/>
    <w:basedOn w:val="Normal"/>
    <w:link w:val="FootnoteTextChar"/>
    <w:uiPriority w:val="8"/>
    <w:rsid w:val="00E92711"/>
    <w:pPr>
      <w:spacing w:before="60" w:after="60" w:line="220" w:lineRule="atLeast"/>
    </w:pPr>
    <w:rPr>
      <w:rFonts w:eastAsia="MS Gothic" w:cs="Arial"/>
      <w:sz w:val="18"/>
      <w:szCs w:val="16"/>
    </w:rPr>
  </w:style>
  <w:style w:type="character" w:customStyle="1" w:styleId="FootnoteTextChar">
    <w:name w:val="Footnote Text Char"/>
    <w:aliases w:val="(NECG) Footnote Text Char,fn Char,FT Char,ft Char,SD Footnote Text Char,Footnote Text AG Char"/>
    <w:link w:val="FootnoteText"/>
    <w:uiPriority w:val="8"/>
    <w:rsid w:val="00E92711"/>
    <w:rPr>
      <w:rFonts w:ascii="Verdana" w:eastAsia="MS Gothic" w:hAnsi="Verdana"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3"/>
      </w:numPr>
    </w:pPr>
  </w:style>
  <w:style w:type="numbering" w:customStyle="1" w:styleId="ZZNumbersdigit">
    <w:name w:val="ZZ Numbers digit"/>
    <w:rsid w:val="00580DCA"/>
    <w:pPr>
      <w:numPr>
        <w:numId w:val="1"/>
      </w:numPr>
    </w:pPr>
  </w:style>
  <w:style w:type="numbering" w:customStyle="1" w:styleId="ZZQuotebullets">
    <w:name w:val="ZZ Quote bullets"/>
    <w:basedOn w:val="ZZNumbersdigit"/>
    <w:rsid w:val="00C60411"/>
    <w:pPr>
      <w:numPr>
        <w:numId w:val="5"/>
      </w:numPr>
    </w:pPr>
  </w:style>
  <w:style w:type="paragraph" w:customStyle="1" w:styleId="Numberdigit">
    <w:name w:val="Number digit"/>
    <w:basedOn w:val="Body"/>
    <w:uiPriority w:val="2"/>
    <w:rsid w:val="00580DCA"/>
    <w:pPr>
      <w:numPr>
        <w:numId w:val="2"/>
      </w:numPr>
    </w:pPr>
  </w:style>
  <w:style w:type="paragraph" w:customStyle="1" w:styleId="Numberloweralphaindent">
    <w:name w:val="Number lower alpha indent"/>
    <w:basedOn w:val="Body"/>
    <w:uiPriority w:val="3"/>
    <w:rsid w:val="00580DCA"/>
    <w:pPr>
      <w:numPr>
        <w:ilvl w:val="1"/>
        <w:numId w:val="8"/>
      </w:numPr>
    </w:pPr>
  </w:style>
  <w:style w:type="paragraph" w:customStyle="1" w:styleId="Numberdigitindent">
    <w:name w:val="Number digit indent"/>
    <w:basedOn w:val="Body"/>
    <w:uiPriority w:val="3"/>
    <w:rsid w:val="00580DCA"/>
    <w:pPr>
      <w:numPr>
        <w:ilvl w:val="1"/>
        <w:numId w:val="2"/>
      </w:numPr>
    </w:pPr>
  </w:style>
  <w:style w:type="paragraph" w:customStyle="1" w:styleId="Numberloweralpha">
    <w:name w:val="Number lower alpha"/>
    <w:basedOn w:val="Body"/>
    <w:uiPriority w:val="3"/>
    <w:rsid w:val="00580DCA"/>
    <w:pPr>
      <w:numPr>
        <w:numId w:val="8"/>
      </w:numPr>
    </w:pPr>
  </w:style>
  <w:style w:type="paragraph" w:customStyle="1" w:styleId="Numberlowerroman">
    <w:name w:val="Number lower roman"/>
    <w:basedOn w:val="Body"/>
    <w:uiPriority w:val="3"/>
    <w:rsid w:val="00580DCA"/>
    <w:pPr>
      <w:numPr>
        <w:numId w:val="6"/>
      </w:numPr>
    </w:pPr>
  </w:style>
  <w:style w:type="paragraph" w:customStyle="1" w:styleId="Numberlowerromanindent">
    <w:name w:val="Number lower roman indent"/>
    <w:basedOn w:val="Body"/>
    <w:uiPriority w:val="3"/>
    <w:rsid w:val="00580DCA"/>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A11F73"/>
    <w:pPr>
      <w:spacing w:before="60" w:after="60" w:line="240" w:lineRule="exact"/>
    </w:pPr>
    <w:rPr>
      <w:rFonts w:ascii="Verdana" w:hAnsi="Verdana"/>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580DCA"/>
    <w:pPr>
      <w:numPr>
        <w:ilvl w:val="3"/>
        <w:numId w:val="2"/>
      </w:numPr>
    </w:pPr>
  </w:style>
  <w:style w:type="numbering" w:customStyle="1" w:styleId="ZZNumberslowerroman">
    <w:name w:val="ZZ Numbers lower roman"/>
    <w:basedOn w:val="ZZQuotebullets"/>
    <w:rsid w:val="00580DCA"/>
    <w:pPr>
      <w:numPr>
        <w:numId w:val="6"/>
      </w:numPr>
    </w:pPr>
  </w:style>
  <w:style w:type="numbering" w:customStyle="1" w:styleId="ZZNumbersloweralpha">
    <w:name w:val="ZZ Numbers lower alpha"/>
    <w:basedOn w:val="NoList"/>
    <w:rsid w:val="00580DCA"/>
    <w:pPr>
      <w:numPr>
        <w:numId w:val="7"/>
      </w:numPr>
    </w:pPr>
  </w:style>
  <w:style w:type="paragraph" w:customStyle="1" w:styleId="Quotebullet1">
    <w:name w:val="Quote bullet 1"/>
    <w:basedOn w:val="Quotetext"/>
    <w:rsid w:val="00C60411"/>
    <w:pPr>
      <w:numPr>
        <w:numId w:val="5"/>
      </w:numPr>
    </w:pPr>
  </w:style>
  <w:style w:type="paragraph" w:customStyle="1" w:styleId="Quotebullet2">
    <w:name w:val="Quote bullet 2"/>
    <w:basedOn w:val="Quotetext"/>
    <w:rsid w:val="00C60411"/>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E92711"/>
    <w:rPr>
      <w:rFonts w:ascii="Verdana" w:eastAsia="Times" w:hAnsi="Verdana"/>
      <w:sz w:val="21"/>
      <w:lang w:eastAsia="en-US"/>
    </w:rPr>
  </w:style>
  <w:style w:type="paragraph" w:customStyle="1" w:styleId="Bannermarking">
    <w:name w:val="Banner marking"/>
    <w:basedOn w:val="Body"/>
    <w:uiPriority w:val="11"/>
    <w:rsid w:val="00E92711"/>
    <w:pPr>
      <w:spacing w:after="0"/>
    </w:pPr>
    <w:rPr>
      <w:b/>
      <w:bCs/>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AF51D8"/>
    <w:pPr>
      <w:spacing w:line="320" w:lineRule="atLeast"/>
    </w:pPr>
    <w:rPr>
      <w:color w:val="032833" w:themeColor="text1"/>
      <w:sz w:val="24"/>
    </w:rPr>
  </w:style>
  <w:style w:type="character" w:customStyle="1" w:styleId="HeaderChar">
    <w:name w:val="Header Char"/>
    <w:basedOn w:val="DefaultParagraphFont"/>
    <w:link w:val="Header"/>
    <w:uiPriority w:val="10"/>
    <w:rsid w:val="000670C8"/>
    <w:rPr>
      <w:rFonts w:ascii="Verdana" w:hAnsi="Verdana" w:cs="Arial"/>
      <w:b/>
      <w:color w:val="032833" w:themeColor="text1"/>
      <w:sz w:val="18"/>
      <w:szCs w:val="18"/>
      <w:lang w:eastAsia="en-US"/>
    </w:rPr>
  </w:style>
  <w:style w:type="character" w:styleId="Emphasis">
    <w:name w:val="Emphasis"/>
    <w:basedOn w:val="DefaultParagraphFont"/>
    <w:uiPriority w:val="20"/>
    <w:rsid w:val="00E92711"/>
    <w:rPr>
      <w:rFonts w:ascii="Verdana" w:hAnsi="Verdana"/>
      <w:i/>
      <w:iCs/>
    </w:rPr>
  </w:style>
  <w:style w:type="paragraph" w:styleId="ListParagraph">
    <w:name w:val="List Paragraph"/>
    <w:basedOn w:val="Normal"/>
    <w:uiPriority w:val="34"/>
    <w:qFormat/>
    <w:rsid w:val="003D7594"/>
    <w:pPr>
      <w:ind w:left="720"/>
      <w:contextualSpacing/>
    </w:pPr>
  </w:style>
  <w:style w:type="paragraph" w:customStyle="1" w:styleId="DHHSbody">
    <w:name w:val="DHHS body"/>
    <w:link w:val="DHHSbodyChar"/>
    <w:qFormat/>
    <w:rsid w:val="008727C2"/>
    <w:pPr>
      <w:spacing w:after="120" w:line="270" w:lineRule="atLeast"/>
    </w:pPr>
    <w:rPr>
      <w:rFonts w:ascii="Arial" w:eastAsia="Times" w:hAnsi="Arial"/>
      <w:lang w:eastAsia="en-US"/>
    </w:rPr>
  </w:style>
  <w:style w:type="paragraph" w:customStyle="1" w:styleId="DHHSnumberloweralpha">
    <w:name w:val="DHHS number lower alpha"/>
    <w:basedOn w:val="DHHSbody"/>
    <w:uiPriority w:val="3"/>
    <w:rsid w:val="008727C2"/>
    <w:pPr>
      <w:numPr>
        <w:ilvl w:val="2"/>
        <w:numId w:val="10"/>
      </w:numPr>
      <w:tabs>
        <w:tab w:val="clear" w:pos="397"/>
      </w:tabs>
    </w:pPr>
  </w:style>
  <w:style w:type="paragraph" w:customStyle="1" w:styleId="DHHSnumberloweralphaindent">
    <w:name w:val="DHHS number lower alpha indent"/>
    <w:basedOn w:val="DHHSbody"/>
    <w:uiPriority w:val="3"/>
    <w:rsid w:val="008727C2"/>
    <w:pPr>
      <w:numPr>
        <w:ilvl w:val="3"/>
        <w:numId w:val="10"/>
      </w:numPr>
      <w:tabs>
        <w:tab w:val="clear" w:pos="794"/>
      </w:tabs>
    </w:pPr>
  </w:style>
  <w:style w:type="paragraph" w:customStyle="1" w:styleId="DHHSnumberdigit">
    <w:name w:val="DHHS number digit"/>
    <w:basedOn w:val="DHHSbody"/>
    <w:uiPriority w:val="2"/>
    <w:rsid w:val="008727C2"/>
    <w:pPr>
      <w:numPr>
        <w:numId w:val="10"/>
      </w:numPr>
      <w:tabs>
        <w:tab w:val="clear" w:pos="397"/>
        <w:tab w:val="num" w:pos="454"/>
      </w:tabs>
    </w:pPr>
  </w:style>
  <w:style w:type="numbering" w:customStyle="1" w:styleId="ZZNumbers">
    <w:name w:val="ZZ Numbers"/>
    <w:rsid w:val="008727C2"/>
    <w:pPr>
      <w:numPr>
        <w:numId w:val="9"/>
      </w:numPr>
    </w:pPr>
  </w:style>
  <w:style w:type="paragraph" w:customStyle="1" w:styleId="DHHSnumberlowerroman">
    <w:name w:val="DHHS number lower roman"/>
    <w:basedOn w:val="DHHSbody"/>
    <w:uiPriority w:val="3"/>
    <w:rsid w:val="008727C2"/>
    <w:pPr>
      <w:numPr>
        <w:ilvl w:val="4"/>
        <w:numId w:val="10"/>
      </w:numPr>
      <w:tabs>
        <w:tab w:val="clear" w:pos="397"/>
      </w:tabs>
    </w:pPr>
  </w:style>
  <w:style w:type="paragraph" w:customStyle="1" w:styleId="DHHSnumberlowerromanindent">
    <w:name w:val="DHHS number lower roman indent"/>
    <w:basedOn w:val="DHHSbody"/>
    <w:uiPriority w:val="3"/>
    <w:rsid w:val="008727C2"/>
    <w:pPr>
      <w:numPr>
        <w:ilvl w:val="5"/>
        <w:numId w:val="10"/>
      </w:numPr>
      <w:tabs>
        <w:tab w:val="clear" w:pos="794"/>
        <w:tab w:val="num" w:pos="0"/>
      </w:tabs>
    </w:pPr>
  </w:style>
  <w:style w:type="paragraph" w:customStyle="1" w:styleId="DHHSnumberdigitindent">
    <w:name w:val="DHHS number digit indent"/>
    <w:basedOn w:val="DHHSnumberloweralphaindent"/>
    <w:uiPriority w:val="3"/>
    <w:rsid w:val="008727C2"/>
    <w:pPr>
      <w:numPr>
        <w:ilvl w:val="1"/>
      </w:numPr>
      <w:tabs>
        <w:tab w:val="clear" w:pos="794"/>
        <w:tab w:val="num" w:pos="907"/>
      </w:tabs>
    </w:pPr>
  </w:style>
  <w:style w:type="character" w:customStyle="1" w:styleId="DHHSbodyChar">
    <w:name w:val="DHHS body Char"/>
    <w:link w:val="DHHSbody"/>
    <w:rsid w:val="008727C2"/>
    <w:rPr>
      <w:rFonts w:ascii="Arial" w:eastAsia="Times" w:hAnsi="Arial"/>
      <w:lang w:eastAsia="en-US"/>
    </w:rPr>
  </w:style>
  <w:style w:type="paragraph" w:customStyle="1" w:styleId="DHHSbullet1">
    <w:name w:val="DHHS bullet 1"/>
    <w:basedOn w:val="DHHSbody"/>
    <w:qFormat/>
    <w:rsid w:val="00C93561"/>
    <w:pPr>
      <w:spacing w:after="40"/>
      <w:ind w:left="284" w:hanging="284"/>
    </w:pPr>
  </w:style>
  <w:style w:type="paragraph" w:customStyle="1" w:styleId="DHHSbullet2">
    <w:name w:val="DHHS bullet 2"/>
    <w:basedOn w:val="DHHSbody"/>
    <w:uiPriority w:val="2"/>
    <w:qFormat/>
    <w:rsid w:val="00C93561"/>
    <w:pPr>
      <w:spacing w:after="40"/>
      <w:ind w:left="567" w:hanging="283"/>
    </w:pPr>
  </w:style>
  <w:style w:type="paragraph" w:customStyle="1" w:styleId="DHHStablecolhead">
    <w:name w:val="DHHS table col head"/>
    <w:uiPriority w:val="3"/>
    <w:qFormat/>
    <w:rsid w:val="00C93561"/>
    <w:pPr>
      <w:spacing w:before="80" w:after="60"/>
    </w:pPr>
    <w:rPr>
      <w:rFonts w:ascii="Arial" w:hAnsi="Arial"/>
      <w:b/>
      <w:color w:val="201547"/>
      <w:lang w:eastAsia="en-US"/>
    </w:rPr>
  </w:style>
  <w:style w:type="paragraph" w:customStyle="1" w:styleId="DHHSbullet1lastline">
    <w:name w:val="DHHS bullet 1 last line"/>
    <w:basedOn w:val="DHHSbullet1"/>
    <w:qFormat/>
    <w:rsid w:val="00C93561"/>
    <w:pPr>
      <w:spacing w:after="120"/>
    </w:pPr>
  </w:style>
  <w:style w:type="paragraph" w:customStyle="1" w:styleId="DHHSbullet2lastline">
    <w:name w:val="DHHS bullet 2 last line"/>
    <w:basedOn w:val="DHHSbullet2"/>
    <w:uiPriority w:val="2"/>
    <w:qFormat/>
    <w:rsid w:val="00C93561"/>
    <w:pPr>
      <w:spacing w:after="120"/>
    </w:pPr>
  </w:style>
  <w:style w:type="paragraph" w:customStyle="1" w:styleId="DHHStablebullet">
    <w:name w:val="DHHS table bullet"/>
    <w:basedOn w:val="Normal"/>
    <w:uiPriority w:val="3"/>
    <w:qFormat/>
    <w:rsid w:val="00C93561"/>
    <w:pPr>
      <w:spacing w:before="80" w:after="60" w:line="240" w:lineRule="auto"/>
      <w:ind w:left="227" w:hanging="227"/>
    </w:pPr>
    <w:rPr>
      <w:rFonts w:ascii="Arial" w:hAnsi="Arial"/>
      <w:sz w:val="20"/>
    </w:rPr>
  </w:style>
  <w:style w:type="paragraph" w:customStyle="1" w:styleId="DHHSbulletindent">
    <w:name w:val="DHHS bullet indent"/>
    <w:basedOn w:val="DHHSbody"/>
    <w:uiPriority w:val="4"/>
    <w:rsid w:val="00C93561"/>
    <w:pPr>
      <w:spacing w:after="40"/>
      <w:ind w:left="680" w:hanging="283"/>
    </w:pPr>
  </w:style>
  <w:style w:type="paragraph" w:customStyle="1" w:styleId="DHHSbulletindentlastline">
    <w:name w:val="DHHS bullet indent last line"/>
    <w:basedOn w:val="DHHSbody"/>
    <w:uiPriority w:val="4"/>
    <w:rsid w:val="00C93561"/>
    <w:pPr>
      <w:ind w:left="680" w:hanging="283"/>
    </w:pPr>
  </w:style>
  <w:style w:type="paragraph" w:customStyle="1" w:styleId="Default">
    <w:name w:val="Default"/>
    <w:rsid w:val="00E3049D"/>
    <w:pPr>
      <w:autoSpaceDE w:val="0"/>
      <w:autoSpaceDN w:val="0"/>
      <w:adjustRightInd w:val="0"/>
    </w:pPr>
    <w:rPr>
      <w:rFonts w:ascii="Arial" w:hAnsi="Arial" w:cs="Arial"/>
      <w:color w:val="000000"/>
      <w:sz w:val="24"/>
      <w:szCs w:val="24"/>
    </w:rPr>
  </w:style>
  <w:style w:type="character" w:styleId="Mention">
    <w:name w:val="Mention"/>
    <w:basedOn w:val="DefaultParagraphFont"/>
    <w:uiPriority w:val="99"/>
    <w:unhideWhenUsed/>
    <w:rsid w:val="003528D0"/>
    <w:rPr>
      <w:color w:val="2B579A"/>
      <w:shd w:val="clear" w:color="auto" w:fill="E1DFDD"/>
    </w:rPr>
  </w:style>
  <w:style w:type="character" w:customStyle="1" w:styleId="Heading6Char">
    <w:name w:val="Heading 6 Char"/>
    <w:basedOn w:val="DefaultParagraphFont"/>
    <w:link w:val="Heading6"/>
    <w:uiPriority w:val="9"/>
    <w:semiHidden/>
    <w:rsid w:val="00BC0FC2"/>
    <w:rPr>
      <w:rFonts w:asciiTheme="majorHAnsi" w:eastAsiaTheme="majorEastAsia" w:hAnsiTheme="majorHAnsi" w:cstheme="majorBidi"/>
      <w:color w:val="073F49" w:themeColor="accent1" w:themeShade="7F"/>
      <w:sz w:val="21"/>
      <w:lang w:eastAsia="en-US"/>
    </w:rPr>
  </w:style>
  <w:style w:type="character" w:customStyle="1" w:styleId="Heading7Char">
    <w:name w:val="Heading 7 Char"/>
    <w:basedOn w:val="DefaultParagraphFont"/>
    <w:link w:val="Heading7"/>
    <w:uiPriority w:val="9"/>
    <w:semiHidden/>
    <w:rsid w:val="00BC0FC2"/>
    <w:rPr>
      <w:rFonts w:asciiTheme="majorHAnsi" w:eastAsiaTheme="majorEastAsia" w:hAnsiTheme="majorHAnsi" w:cstheme="majorBidi"/>
      <w:i/>
      <w:iCs/>
      <w:color w:val="073F49" w:themeColor="accent1" w:themeShade="7F"/>
      <w:sz w:val="21"/>
      <w:lang w:eastAsia="en-US"/>
    </w:rPr>
  </w:style>
  <w:style w:type="character" w:customStyle="1" w:styleId="Heading8Char">
    <w:name w:val="Heading 8 Char"/>
    <w:basedOn w:val="DefaultParagraphFont"/>
    <w:link w:val="Heading8"/>
    <w:uiPriority w:val="9"/>
    <w:semiHidden/>
    <w:rsid w:val="00BC0FC2"/>
    <w:rPr>
      <w:rFonts w:asciiTheme="majorHAnsi" w:eastAsiaTheme="majorEastAsia" w:hAnsiTheme="majorHAnsi" w:cstheme="majorBidi"/>
      <w:color w:val="075B74" w:themeColor="text1" w:themeTint="D8"/>
      <w:sz w:val="21"/>
      <w:szCs w:val="21"/>
      <w:lang w:eastAsia="en-US"/>
    </w:rPr>
  </w:style>
  <w:style w:type="character" w:customStyle="1" w:styleId="Heading9Char">
    <w:name w:val="Heading 9 Char"/>
    <w:basedOn w:val="DefaultParagraphFont"/>
    <w:link w:val="Heading9"/>
    <w:uiPriority w:val="9"/>
    <w:semiHidden/>
    <w:rsid w:val="00BC0FC2"/>
    <w:rPr>
      <w:rFonts w:asciiTheme="majorHAnsi" w:eastAsiaTheme="majorEastAsia" w:hAnsiTheme="majorHAnsi" w:cstheme="majorBidi"/>
      <w:i/>
      <w:iCs/>
      <w:color w:val="075B74" w:themeColor="text1" w:themeTint="D8"/>
      <w:sz w:val="21"/>
      <w:szCs w:val="21"/>
      <w:lang w:eastAsia="en-US"/>
    </w:rPr>
  </w:style>
  <w:style w:type="character" w:customStyle="1" w:styleId="normaltextrun">
    <w:name w:val="normaltextrun"/>
    <w:basedOn w:val="DefaultParagraphFont"/>
    <w:rsid w:val="001A066C"/>
  </w:style>
  <w:style w:type="paragraph" w:customStyle="1" w:styleId="msonormal0">
    <w:name w:val="msonormal"/>
    <w:basedOn w:val="Normal"/>
    <w:rsid w:val="00F36D13"/>
    <w:pPr>
      <w:spacing w:before="100" w:beforeAutospacing="1" w:after="100" w:afterAutospacing="1" w:line="240" w:lineRule="auto"/>
    </w:pPr>
    <w:rPr>
      <w:rFonts w:ascii="Times New Roman" w:hAnsi="Times New Roman"/>
      <w:sz w:val="24"/>
      <w:szCs w:val="24"/>
      <w:lang w:eastAsia="en-AU"/>
    </w:rPr>
  </w:style>
  <w:style w:type="paragraph" w:customStyle="1" w:styleId="xl63">
    <w:name w:val="xl63"/>
    <w:basedOn w:val="Normal"/>
    <w:rsid w:val="00F36D1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hAnsi="Times New Roman"/>
      <w:sz w:val="24"/>
      <w:szCs w:val="24"/>
      <w:lang w:eastAsia="en-AU"/>
    </w:rPr>
  </w:style>
  <w:style w:type="paragraph" w:customStyle="1" w:styleId="xl64">
    <w:name w:val="xl64"/>
    <w:basedOn w:val="Normal"/>
    <w:rsid w:val="00F36D1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hAnsi="Times New Roman"/>
      <w:sz w:val="24"/>
      <w:szCs w:val="24"/>
      <w:lang w:eastAsia="en-AU"/>
    </w:rPr>
  </w:style>
  <w:style w:type="paragraph" w:customStyle="1" w:styleId="xl65">
    <w:name w:val="xl65"/>
    <w:basedOn w:val="Normal"/>
    <w:rsid w:val="00F36D13"/>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hAnsi="Times New Roman"/>
      <w:sz w:val="24"/>
      <w:szCs w:val="24"/>
      <w:lang w:eastAsia="en-AU"/>
    </w:rPr>
  </w:style>
  <w:style w:type="paragraph" w:customStyle="1" w:styleId="xl66">
    <w:name w:val="xl66"/>
    <w:basedOn w:val="Normal"/>
    <w:rsid w:val="00F36D13"/>
    <w:pPr>
      <w:pBdr>
        <w:top w:val="single" w:sz="4" w:space="0" w:color="auto"/>
        <w:bottom w:val="single" w:sz="4" w:space="0" w:color="auto"/>
      </w:pBdr>
      <w:shd w:val="clear" w:color="000000" w:fill="FFFF00"/>
      <w:spacing w:before="100" w:beforeAutospacing="1" w:after="100" w:afterAutospacing="1" w:line="240" w:lineRule="auto"/>
    </w:pPr>
    <w:rPr>
      <w:rFonts w:ascii="Times New Roman" w:hAnsi="Times New Roman"/>
      <w:sz w:val="24"/>
      <w:szCs w:val="24"/>
      <w:lang w:eastAsia="en-AU"/>
    </w:rPr>
  </w:style>
  <w:style w:type="paragraph" w:customStyle="1" w:styleId="xl67">
    <w:name w:val="xl67"/>
    <w:basedOn w:val="Normal"/>
    <w:rsid w:val="00F36D13"/>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hAnsi="Times New Roman"/>
      <w:sz w:val="24"/>
      <w:szCs w:val="24"/>
      <w:lang w:eastAsia="en-AU"/>
    </w:rPr>
  </w:style>
  <w:style w:type="paragraph" w:customStyle="1" w:styleId="xl68">
    <w:name w:val="xl68"/>
    <w:basedOn w:val="Normal"/>
    <w:rsid w:val="00F36D13"/>
    <w:pPr>
      <w:shd w:val="clear" w:color="000000" w:fill="FFFFFF"/>
      <w:spacing w:before="100" w:beforeAutospacing="1" w:after="100" w:afterAutospacing="1" w:line="240" w:lineRule="auto"/>
      <w:textAlignment w:val="center"/>
    </w:pPr>
    <w:rPr>
      <w:rFonts w:ascii="Arial" w:hAnsi="Arial" w:cs="Arial"/>
      <w:b/>
      <w:bCs/>
      <w:sz w:val="24"/>
      <w:szCs w:val="24"/>
      <w:lang w:eastAsia="en-AU"/>
    </w:rPr>
  </w:style>
  <w:style w:type="paragraph" w:customStyle="1" w:styleId="xl69">
    <w:name w:val="xl69"/>
    <w:basedOn w:val="Normal"/>
    <w:rsid w:val="00F36D13"/>
    <w:pPr>
      <w:shd w:val="clear" w:color="000000" w:fill="FFFFFF"/>
      <w:spacing w:before="100" w:beforeAutospacing="1" w:after="100" w:afterAutospacing="1" w:line="240" w:lineRule="auto"/>
    </w:pPr>
    <w:rPr>
      <w:rFonts w:ascii="Times New Roman" w:hAnsi="Times New Roman"/>
      <w:sz w:val="24"/>
      <w:szCs w:val="24"/>
      <w:lang w:eastAsia="en-AU"/>
    </w:rPr>
  </w:style>
  <w:style w:type="paragraph" w:customStyle="1" w:styleId="xl70">
    <w:name w:val="xl70"/>
    <w:basedOn w:val="Normal"/>
    <w:rsid w:val="00F36D13"/>
    <w:pPr>
      <w:shd w:val="clear" w:color="000000" w:fill="FFFFFF"/>
      <w:spacing w:before="100" w:beforeAutospacing="1" w:after="100" w:afterAutospacing="1" w:line="240" w:lineRule="auto"/>
      <w:textAlignment w:val="center"/>
    </w:pPr>
    <w:rPr>
      <w:rFonts w:ascii="Arial" w:hAnsi="Arial" w:cs="Arial"/>
      <w:sz w:val="24"/>
      <w:szCs w:val="24"/>
      <w:lang w:eastAsia="en-AU"/>
    </w:rPr>
  </w:style>
  <w:style w:type="paragraph" w:customStyle="1" w:styleId="xl71">
    <w:name w:val="xl71"/>
    <w:basedOn w:val="Normal"/>
    <w:rsid w:val="00F36D13"/>
    <w:pPr>
      <w:shd w:val="clear" w:color="000000" w:fill="FFFFFF"/>
      <w:spacing w:before="100" w:beforeAutospacing="1" w:after="100" w:afterAutospacing="1" w:line="240" w:lineRule="auto"/>
      <w:ind w:firstLineChars="100" w:firstLine="100"/>
      <w:textAlignment w:val="center"/>
    </w:pPr>
    <w:rPr>
      <w:rFonts w:ascii="Arial" w:hAnsi="Arial" w:cs="Arial"/>
      <w:b/>
      <w:bCs/>
      <w:sz w:val="24"/>
      <w:szCs w:val="24"/>
      <w:lang w:eastAsia="en-AU"/>
    </w:rPr>
  </w:style>
  <w:style w:type="paragraph" w:customStyle="1" w:styleId="xl72">
    <w:name w:val="xl72"/>
    <w:basedOn w:val="Normal"/>
    <w:rsid w:val="00F36D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lang w:eastAsia="en-AU"/>
    </w:rPr>
  </w:style>
  <w:style w:type="paragraph" w:customStyle="1" w:styleId="xl73">
    <w:name w:val="xl73"/>
    <w:basedOn w:val="Normal"/>
    <w:rsid w:val="00F36D13"/>
    <w:pPr>
      <w:shd w:val="clear" w:color="000000" w:fill="FFFFFF"/>
      <w:spacing w:before="100" w:beforeAutospacing="1" w:after="100" w:afterAutospacing="1" w:line="240" w:lineRule="auto"/>
      <w:textAlignment w:val="center"/>
    </w:pPr>
    <w:rPr>
      <w:rFonts w:ascii="Times New Roman" w:hAnsi="Times New Roman"/>
      <w:sz w:val="24"/>
      <w:szCs w:val="24"/>
      <w:lang w:eastAsia="en-AU"/>
    </w:rPr>
  </w:style>
  <w:style w:type="paragraph" w:customStyle="1" w:styleId="xl74">
    <w:name w:val="xl74"/>
    <w:basedOn w:val="Normal"/>
    <w:rsid w:val="00F36D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24"/>
      <w:szCs w:val="24"/>
      <w:lang w:eastAsia="en-AU"/>
    </w:rPr>
  </w:style>
  <w:style w:type="paragraph" w:customStyle="1" w:styleId="xl75">
    <w:name w:val="xl75"/>
    <w:basedOn w:val="Normal"/>
    <w:rsid w:val="00F36D13"/>
    <w:pPr>
      <w:shd w:val="clear" w:color="000000" w:fill="201547"/>
      <w:spacing w:before="100" w:beforeAutospacing="1" w:after="100" w:afterAutospacing="1" w:line="240" w:lineRule="auto"/>
    </w:pPr>
    <w:rPr>
      <w:rFonts w:ascii="Arial" w:hAnsi="Arial" w:cs="Arial"/>
      <w:color w:val="FFFFFF"/>
      <w:sz w:val="24"/>
      <w:szCs w:val="24"/>
      <w:lang w:eastAsia="en-AU"/>
    </w:rPr>
  </w:style>
  <w:style w:type="paragraph" w:customStyle="1" w:styleId="xl76">
    <w:name w:val="xl76"/>
    <w:basedOn w:val="Normal"/>
    <w:rsid w:val="00F36D13"/>
    <w:pPr>
      <w:shd w:val="clear" w:color="000000" w:fill="201547"/>
      <w:spacing w:before="100" w:beforeAutospacing="1" w:after="100" w:afterAutospacing="1" w:line="240" w:lineRule="auto"/>
    </w:pPr>
    <w:rPr>
      <w:rFonts w:ascii="Arial" w:hAnsi="Arial" w:cs="Arial"/>
      <w:sz w:val="24"/>
      <w:szCs w:val="24"/>
      <w:lang w:eastAsia="en-AU"/>
    </w:rPr>
  </w:style>
  <w:style w:type="paragraph" w:customStyle="1" w:styleId="xl77">
    <w:name w:val="xl77"/>
    <w:basedOn w:val="Normal"/>
    <w:rsid w:val="00F36D13"/>
    <w:pPr>
      <w:shd w:val="clear" w:color="000000" w:fill="FFFFFF"/>
      <w:spacing w:before="100" w:beforeAutospacing="1" w:after="100" w:afterAutospacing="1" w:line="240" w:lineRule="auto"/>
    </w:pPr>
    <w:rPr>
      <w:rFonts w:ascii="Arial" w:hAnsi="Arial" w:cs="Arial"/>
      <w:color w:val="FFFFFF"/>
      <w:sz w:val="24"/>
      <w:szCs w:val="24"/>
      <w:lang w:eastAsia="en-AU"/>
    </w:rPr>
  </w:style>
  <w:style w:type="paragraph" w:customStyle="1" w:styleId="xl78">
    <w:name w:val="xl78"/>
    <w:basedOn w:val="Normal"/>
    <w:rsid w:val="00F36D13"/>
    <w:pPr>
      <w:shd w:val="clear" w:color="000000" w:fill="FFFFFF"/>
      <w:spacing w:before="100" w:beforeAutospacing="1" w:after="100" w:afterAutospacing="1" w:line="240" w:lineRule="auto"/>
    </w:pPr>
    <w:rPr>
      <w:rFonts w:ascii="Arial" w:hAnsi="Arial" w:cs="Arial"/>
      <w:sz w:val="24"/>
      <w:szCs w:val="24"/>
      <w:lang w:eastAsia="en-AU"/>
    </w:rPr>
  </w:style>
  <w:style w:type="paragraph" w:customStyle="1" w:styleId="xl79">
    <w:name w:val="xl79"/>
    <w:basedOn w:val="Normal"/>
    <w:rsid w:val="00F36D13"/>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hAnsi="Times New Roman"/>
      <w:sz w:val="24"/>
      <w:szCs w:val="24"/>
      <w:lang w:eastAsia="en-AU"/>
    </w:rPr>
  </w:style>
  <w:style w:type="paragraph" w:customStyle="1" w:styleId="xl80">
    <w:name w:val="xl80"/>
    <w:basedOn w:val="Normal"/>
    <w:rsid w:val="00F36D13"/>
    <w:pPr>
      <w:pBdr>
        <w:top w:val="single" w:sz="4" w:space="0" w:color="auto"/>
        <w:bottom w:val="single" w:sz="4" w:space="0" w:color="auto"/>
      </w:pBdr>
      <w:shd w:val="clear" w:color="000000" w:fill="FFFF00"/>
      <w:spacing w:before="100" w:beforeAutospacing="1" w:after="100" w:afterAutospacing="1" w:line="240" w:lineRule="auto"/>
    </w:pPr>
    <w:rPr>
      <w:rFonts w:ascii="Times New Roman" w:hAnsi="Times New Roman"/>
      <w:sz w:val="24"/>
      <w:szCs w:val="24"/>
      <w:lang w:eastAsia="en-AU"/>
    </w:rPr>
  </w:style>
  <w:style w:type="paragraph" w:customStyle="1" w:styleId="xl81">
    <w:name w:val="xl81"/>
    <w:basedOn w:val="Normal"/>
    <w:rsid w:val="00F36D13"/>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hAnsi="Times New Roman"/>
      <w:sz w:val="24"/>
      <w:szCs w:val="24"/>
      <w:lang w:eastAsia="en-AU"/>
    </w:rPr>
  </w:style>
  <w:style w:type="paragraph" w:customStyle="1" w:styleId="xl82">
    <w:name w:val="xl82"/>
    <w:basedOn w:val="Normal"/>
    <w:rsid w:val="00F36D13"/>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hAnsi="Times New Roman"/>
      <w:sz w:val="24"/>
      <w:szCs w:val="24"/>
      <w:lang w:eastAsia="en-AU"/>
    </w:rPr>
  </w:style>
  <w:style w:type="paragraph" w:customStyle="1" w:styleId="xl83">
    <w:name w:val="xl83"/>
    <w:basedOn w:val="Normal"/>
    <w:rsid w:val="00F36D13"/>
    <w:pPr>
      <w:pBdr>
        <w:top w:val="single" w:sz="4" w:space="0" w:color="auto"/>
        <w:bottom w:val="single" w:sz="4" w:space="0" w:color="auto"/>
      </w:pBdr>
      <w:shd w:val="clear" w:color="000000" w:fill="FFFF00"/>
      <w:spacing w:before="100" w:beforeAutospacing="1" w:after="100" w:afterAutospacing="1" w:line="240" w:lineRule="auto"/>
    </w:pPr>
    <w:rPr>
      <w:rFonts w:ascii="Times New Roman" w:hAnsi="Times New Roman"/>
      <w:sz w:val="24"/>
      <w:szCs w:val="24"/>
      <w:lang w:eastAsia="en-AU"/>
    </w:rPr>
  </w:style>
  <w:style w:type="paragraph" w:customStyle="1" w:styleId="xl84">
    <w:name w:val="xl84"/>
    <w:basedOn w:val="Normal"/>
    <w:rsid w:val="00F36D13"/>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hAnsi="Times New Roman"/>
      <w:sz w:val="24"/>
      <w:szCs w:val="24"/>
      <w:lang w:eastAsia="en-AU"/>
    </w:rPr>
  </w:style>
  <w:style w:type="paragraph" w:customStyle="1" w:styleId="xl85">
    <w:name w:val="xl85"/>
    <w:basedOn w:val="Normal"/>
    <w:rsid w:val="00F36D13"/>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Arial" w:hAnsi="Arial" w:cs="Arial"/>
      <w:sz w:val="24"/>
      <w:szCs w:val="24"/>
      <w:lang w:eastAsia="en-AU"/>
    </w:rPr>
  </w:style>
  <w:style w:type="paragraph" w:customStyle="1" w:styleId="xl86">
    <w:name w:val="xl86"/>
    <w:basedOn w:val="Normal"/>
    <w:rsid w:val="00F36D13"/>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hAnsi="Arial" w:cs="Arial"/>
      <w:sz w:val="24"/>
      <w:szCs w:val="24"/>
      <w:lang w:eastAsia="en-AU"/>
    </w:rPr>
  </w:style>
  <w:style w:type="paragraph" w:customStyle="1" w:styleId="xl87">
    <w:name w:val="xl87"/>
    <w:basedOn w:val="Normal"/>
    <w:rsid w:val="00F36D13"/>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hAnsi="Arial" w:cs="Arial"/>
      <w:sz w:val="24"/>
      <w:szCs w:val="24"/>
      <w:lang w:eastAsia="en-AU"/>
    </w:rPr>
  </w:style>
  <w:style w:type="paragraph" w:customStyle="1" w:styleId="xl88">
    <w:name w:val="xl88"/>
    <w:basedOn w:val="Normal"/>
    <w:rsid w:val="00F36D13"/>
    <w:pPr>
      <w:pBdr>
        <w:left w:val="single" w:sz="4" w:space="0" w:color="auto"/>
        <w:bottom w:val="single" w:sz="4" w:space="0" w:color="auto"/>
      </w:pBdr>
      <w:shd w:val="clear" w:color="000000" w:fill="FFFF00"/>
      <w:spacing w:before="100" w:beforeAutospacing="1" w:after="100" w:afterAutospacing="1" w:line="240" w:lineRule="auto"/>
    </w:pPr>
    <w:rPr>
      <w:rFonts w:ascii="Times New Roman" w:hAnsi="Times New Roman"/>
      <w:sz w:val="24"/>
      <w:szCs w:val="24"/>
      <w:lang w:eastAsia="en-AU"/>
    </w:rPr>
  </w:style>
  <w:style w:type="paragraph" w:customStyle="1" w:styleId="xl89">
    <w:name w:val="xl89"/>
    <w:basedOn w:val="Normal"/>
    <w:rsid w:val="00F36D13"/>
    <w:pPr>
      <w:pBdr>
        <w:bottom w:val="single" w:sz="4" w:space="0" w:color="auto"/>
      </w:pBdr>
      <w:shd w:val="clear" w:color="000000" w:fill="FFFF00"/>
      <w:spacing w:before="100" w:beforeAutospacing="1" w:after="100" w:afterAutospacing="1" w:line="240" w:lineRule="auto"/>
    </w:pPr>
    <w:rPr>
      <w:rFonts w:ascii="Times New Roman" w:hAnsi="Times New Roman"/>
      <w:sz w:val="24"/>
      <w:szCs w:val="24"/>
      <w:lang w:eastAsia="en-AU"/>
    </w:rPr>
  </w:style>
  <w:style w:type="paragraph" w:customStyle="1" w:styleId="xl90">
    <w:name w:val="xl90"/>
    <w:basedOn w:val="Normal"/>
    <w:rsid w:val="00F36D13"/>
    <w:pPr>
      <w:pBdr>
        <w:bottom w:val="single" w:sz="4" w:space="0" w:color="auto"/>
        <w:right w:val="single" w:sz="4" w:space="0" w:color="auto"/>
      </w:pBdr>
      <w:shd w:val="clear" w:color="000000" w:fill="FFFF00"/>
      <w:spacing w:before="100" w:beforeAutospacing="1" w:after="100" w:afterAutospacing="1" w:line="240" w:lineRule="auto"/>
    </w:pPr>
    <w:rPr>
      <w:rFonts w:ascii="Times New Roman" w:hAnsi="Times New Roman"/>
      <w:sz w:val="24"/>
      <w:szCs w:val="24"/>
      <w:lang w:eastAsia="en-AU"/>
    </w:rPr>
  </w:style>
  <w:style w:type="paragraph" w:customStyle="1" w:styleId="xl91">
    <w:name w:val="xl91"/>
    <w:basedOn w:val="Normal"/>
    <w:rsid w:val="00F36D13"/>
    <w:pPr>
      <w:pBdr>
        <w:left w:val="single" w:sz="4" w:space="0" w:color="auto"/>
      </w:pBdr>
      <w:shd w:val="clear" w:color="000000" w:fill="FFFFFF"/>
      <w:spacing w:before="100" w:beforeAutospacing="1" w:after="100" w:afterAutospacing="1" w:line="240" w:lineRule="auto"/>
      <w:textAlignment w:val="center"/>
    </w:pPr>
    <w:rPr>
      <w:rFonts w:ascii="Arial" w:hAnsi="Arial" w:cs="Arial"/>
      <w:sz w:val="24"/>
      <w:szCs w:val="24"/>
      <w:lang w:eastAsia="en-AU"/>
    </w:rPr>
  </w:style>
  <w:style w:type="paragraph" w:customStyle="1" w:styleId="xl92">
    <w:name w:val="xl92"/>
    <w:basedOn w:val="Normal"/>
    <w:rsid w:val="00F36D13"/>
    <w:pPr>
      <w:shd w:val="clear" w:color="000000" w:fill="FFFFFF"/>
      <w:spacing w:before="100" w:beforeAutospacing="1" w:after="100" w:afterAutospacing="1" w:line="240" w:lineRule="auto"/>
      <w:textAlignment w:val="center"/>
    </w:pPr>
    <w:rPr>
      <w:rFonts w:ascii="Arial" w:hAnsi="Arial" w:cs="Arial"/>
      <w:sz w:val="24"/>
      <w:szCs w:val="24"/>
      <w:lang w:eastAsia="en-AU"/>
    </w:rPr>
  </w:style>
  <w:style w:type="paragraph" w:customStyle="1" w:styleId="paragraph">
    <w:name w:val="paragraph"/>
    <w:basedOn w:val="Normal"/>
    <w:rsid w:val="00DB1431"/>
    <w:pPr>
      <w:spacing w:before="100" w:beforeAutospacing="1" w:after="100" w:afterAutospacing="1" w:line="240" w:lineRule="auto"/>
    </w:pPr>
    <w:rPr>
      <w:rFonts w:ascii="Times New Roman" w:hAnsi="Times New Roman"/>
      <w:sz w:val="24"/>
      <w:szCs w:val="24"/>
      <w:lang w:eastAsia="en-AU"/>
    </w:rPr>
  </w:style>
  <w:style w:type="character" w:customStyle="1" w:styleId="eop">
    <w:name w:val="eop"/>
    <w:basedOn w:val="DefaultParagraphFont"/>
    <w:rsid w:val="00DB1431"/>
  </w:style>
  <w:style w:type="character" w:customStyle="1" w:styleId="tabchar">
    <w:name w:val="tabchar"/>
    <w:basedOn w:val="DefaultParagraphFont"/>
    <w:rsid w:val="002B49A2"/>
  </w:style>
  <w:style w:type="paragraph" w:styleId="NormalWeb">
    <w:name w:val="Normal (Web)"/>
    <w:basedOn w:val="Normal"/>
    <w:uiPriority w:val="99"/>
    <w:unhideWhenUsed/>
    <w:rsid w:val="00C61ECC"/>
    <w:pPr>
      <w:spacing w:before="100" w:beforeAutospacing="1" w:after="100" w:afterAutospacing="1" w:line="240" w:lineRule="auto"/>
    </w:pPr>
    <w:rPr>
      <w:rFonts w:ascii="Times New Roman" w:hAnsi="Times New Roman"/>
      <w:sz w:val="24"/>
      <w:szCs w:val="24"/>
      <w:lang w:eastAsia="en-AU"/>
    </w:rPr>
  </w:style>
  <w:style w:type="character" w:customStyle="1" w:styleId="cf01">
    <w:name w:val="cf01"/>
    <w:basedOn w:val="DefaultParagraphFont"/>
    <w:rsid w:val="00EE4B65"/>
    <w:rPr>
      <w:rFonts w:ascii="Segoe UI" w:hAnsi="Segoe UI" w:cs="Segoe UI" w:hint="default"/>
      <w:sz w:val="18"/>
      <w:szCs w:val="18"/>
    </w:rPr>
  </w:style>
  <w:style w:type="paragraph" w:customStyle="1" w:styleId="pf0">
    <w:name w:val="pf0"/>
    <w:basedOn w:val="Normal"/>
    <w:rsid w:val="00EE4B65"/>
    <w:pPr>
      <w:spacing w:before="100" w:beforeAutospacing="1" w:after="100" w:afterAutospacing="1" w:line="240" w:lineRule="auto"/>
    </w:pPr>
    <w:rPr>
      <w:rFonts w:ascii="Times New Roman" w:hAnsi="Times New Roman"/>
      <w:sz w:val="24"/>
      <w:szCs w:val="24"/>
      <w:lang w:eastAsia="en-AU"/>
    </w:rPr>
  </w:style>
  <w:style w:type="character" w:customStyle="1" w:styleId="cf21">
    <w:name w:val="cf21"/>
    <w:basedOn w:val="DefaultParagraphFont"/>
    <w:rsid w:val="00756D18"/>
    <w:rPr>
      <w:rFonts w:ascii="Segoe UI" w:hAnsi="Segoe UI" w:cs="Segoe UI" w:hint="default"/>
      <w:i/>
      <w:iCs/>
      <w:sz w:val="18"/>
      <w:szCs w:val="18"/>
    </w:rPr>
  </w:style>
  <w:style w:type="character" w:customStyle="1" w:styleId="cf11">
    <w:name w:val="cf11"/>
    <w:basedOn w:val="DefaultParagraphFont"/>
    <w:rsid w:val="00756D18"/>
    <w:rPr>
      <w:rFonts w:ascii="Segoe UI" w:hAnsi="Segoe UI" w:cs="Segoe UI" w:hint="default"/>
      <w:sz w:val="18"/>
      <w:szCs w:val="18"/>
    </w:rPr>
  </w:style>
  <w:style w:type="character" w:customStyle="1" w:styleId="ui-provider">
    <w:name w:val="ui-provider"/>
    <w:basedOn w:val="DefaultParagraphFont"/>
    <w:rsid w:val="00B05B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9306">
      <w:bodyDiv w:val="1"/>
      <w:marLeft w:val="0"/>
      <w:marRight w:val="0"/>
      <w:marTop w:val="0"/>
      <w:marBottom w:val="0"/>
      <w:divBdr>
        <w:top w:val="none" w:sz="0" w:space="0" w:color="auto"/>
        <w:left w:val="none" w:sz="0" w:space="0" w:color="auto"/>
        <w:bottom w:val="none" w:sz="0" w:space="0" w:color="auto"/>
        <w:right w:val="none" w:sz="0" w:space="0" w:color="auto"/>
      </w:divBdr>
    </w:div>
    <w:div w:id="66541535">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11427803">
      <w:bodyDiv w:val="1"/>
      <w:marLeft w:val="0"/>
      <w:marRight w:val="0"/>
      <w:marTop w:val="0"/>
      <w:marBottom w:val="0"/>
      <w:divBdr>
        <w:top w:val="none" w:sz="0" w:space="0" w:color="auto"/>
        <w:left w:val="none" w:sz="0" w:space="0" w:color="auto"/>
        <w:bottom w:val="none" w:sz="0" w:space="0" w:color="auto"/>
        <w:right w:val="none" w:sz="0" w:space="0" w:color="auto"/>
      </w:divBdr>
    </w:div>
    <w:div w:id="233660677">
      <w:bodyDiv w:val="1"/>
      <w:marLeft w:val="0"/>
      <w:marRight w:val="0"/>
      <w:marTop w:val="0"/>
      <w:marBottom w:val="0"/>
      <w:divBdr>
        <w:top w:val="none" w:sz="0" w:space="0" w:color="auto"/>
        <w:left w:val="none" w:sz="0" w:space="0" w:color="auto"/>
        <w:bottom w:val="none" w:sz="0" w:space="0" w:color="auto"/>
        <w:right w:val="none" w:sz="0" w:space="0" w:color="auto"/>
      </w:divBdr>
    </w:div>
    <w:div w:id="235286450">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37539190">
      <w:bodyDiv w:val="1"/>
      <w:marLeft w:val="0"/>
      <w:marRight w:val="0"/>
      <w:marTop w:val="0"/>
      <w:marBottom w:val="0"/>
      <w:divBdr>
        <w:top w:val="none" w:sz="0" w:space="0" w:color="auto"/>
        <w:left w:val="none" w:sz="0" w:space="0" w:color="auto"/>
        <w:bottom w:val="none" w:sz="0" w:space="0" w:color="auto"/>
        <w:right w:val="none" w:sz="0" w:space="0" w:color="auto"/>
      </w:divBdr>
      <w:divsChild>
        <w:div w:id="108093181">
          <w:marLeft w:val="0"/>
          <w:marRight w:val="0"/>
          <w:marTop w:val="0"/>
          <w:marBottom w:val="0"/>
          <w:divBdr>
            <w:top w:val="none" w:sz="0" w:space="0" w:color="auto"/>
            <w:left w:val="none" w:sz="0" w:space="0" w:color="auto"/>
            <w:bottom w:val="none" w:sz="0" w:space="0" w:color="auto"/>
            <w:right w:val="none" w:sz="0" w:space="0" w:color="auto"/>
          </w:divBdr>
        </w:div>
        <w:div w:id="337386032">
          <w:marLeft w:val="0"/>
          <w:marRight w:val="0"/>
          <w:marTop w:val="0"/>
          <w:marBottom w:val="0"/>
          <w:divBdr>
            <w:top w:val="none" w:sz="0" w:space="0" w:color="auto"/>
            <w:left w:val="none" w:sz="0" w:space="0" w:color="auto"/>
            <w:bottom w:val="none" w:sz="0" w:space="0" w:color="auto"/>
            <w:right w:val="none" w:sz="0" w:space="0" w:color="auto"/>
          </w:divBdr>
        </w:div>
        <w:div w:id="936982462">
          <w:marLeft w:val="0"/>
          <w:marRight w:val="0"/>
          <w:marTop w:val="0"/>
          <w:marBottom w:val="0"/>
          <w:divBdr>
            <w:top w:val="none" w:sz="0" w:space="0" w:color="auto"/>
            <w:left w:val="none" w:sz="0" w:space="0" w:color="auto"/>
            <w:bottom w:val="none" w:sz="0" w:space="0" w:color="auto"/>
            <w:right w:val="none" w:sz="0" w:space="0" w:color="auto"/>
          </w:divBdr>
        </w:div>
      </w:divsChild>
    </w:div>
    <w:div w:id="509370984">
      <w:bodyDiv w:val="1"/>
      <w:marLeft w:val="0"/>
      <w:marRight w:val="0"/>
      <w:marTop w:val="0"/>
      <w:marBottom w:val="0"/>
      <w:divBdr>
        <w:top w:val="none" w:sz="0" w:space="0" w:color="auto"/>
        <w:left w:val="none" w:sz="0" w:space="0" w:color="auto"/>
        <w:bottom w:val="none" w:sz="0" w:space="0" w:color="auto"/>
        <w:right w:val="none" w:sz="0" w:space="0" w:color="auto"/>
      </w:divBdr>
    </w:div>
    <w:div w:id="814952655">
      <w:bodyDiv w:val="1"/>
      <w:marLeft w:val="0"/>
      <w:marRight w:val="0"/>
      <w:marTop w:val="0"/>
      <w:marBottom w:val="0"/>
      <w:divBdr>
        <w:top w:val="none" w:sz="0" w:space="0" w:color="auto"/>
        <w:left w:val="none" w:sz="0" w:space="0" w:color="auto"/>
        <w:bottom w:val="none" w:sz="0" w:space="0" w:color="auto"/>
        <w:right w:val="none" w:sz="0" w:space="0" w:color="auto"/>
      </w:divBdr>
      <w:divsChild>
        <w:div w:id="880358185">
          <w:marLeft w:val="0"/>
          <w:marRight w:val="0"/>
          <w:marTop w:val="0"/>
          <w:marBottom w:val="0"/>
          <w:divBdr>
            <w:top w:val="none" w:sz="0" w:space="0" w:color="auto"/>
            <w:left w:val="none" w:sz="0" w:space="0" w:color="auto"/>
            <w:bottom w:val="none" w:sz="0" w:space="0" w:color="auto"/>
            <w:right w:val="none" w:sz="0" w:space="0" w:color="auto"/>
          </w:divBdr>
        </w:div>
        <w:div w:id="1669484297">
          <w:marLeft w:val="0"/>
          <w:marRight w:val="0"/>
          <w:marTop w:val="0"/>
          <w:marBottom w:val="0"/>
          <w:divBdr>
            <w:top w:val="none" w:sz="0" w:space="0" w:color="auto"/>
            <w:left w:val="none" w:sz="0" w:space="0" w:color="auto"/>
            <w:bottom w:val="none" w:sz="0" w:space="0" w:color="auto"/>
            <w:right w:val="none" w:sz="0" w:space="0" w:color="auto"/>
          </w:divBdr>
        </w:div>
      </w:divsChild>
    </w:div>
    <w:div w:id="845246650">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92422491">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57586412">
      <w:bodyDiv w:val="1"/>
      <w:marLeft w:val="0"/>
      <w:marRight w:val="0"/>
      <w:marTop w:val="0"/>
      <w:marBottom w:val="0"/>
      <w:divBdr>
        <w:top w:val="none" w:sz="0" w:space="0" w:color="auto"/>
        <w:left w:val="none" w:sz="0" w:space="0" w:color="auto"/>
        <w:bottom w:val="none" w:sz="0" w:space="0" w:color="auto"/>
        <w:right w:val="none" w:sz="0" w:space="0" w:color="auto"/>
      </w:divBdr>
      <w:divsChild>
        <w:div w:id="84886957">
          <w:marLeft w:val="0"/>
          <w:marRight w:val="0"/>
          <w:marTop w:val="0"/>
          <w:marBottom w:val="0"/>
          <w:divBdr>
            <w:top w:val="none" w:sz="0" w:space="0" w:color="auto"/>
            <w:left w:val="none" w:sz="0" w:space="0" w:color="auto"/>
            <w:bottom w:val="none" w:sz="0" w:space="0" w:color="auto"/>
            <w:right w:val="none" w:sz="0" w:space="0" w:color="auto"/>
          </w:divBdr>
        </w:div>
        <w:div w:id="271860667">
          <w:marLeft w:val="0"/>
          <w:marRight w:val="0"/>
          <w:marTop w:val="0"/>
          <w:marBottom w:val="0"/>
          <w:divBdr>
            <w:top w:val="none" w:sz="0" w:space="0" w:color="auto"/>
            <w:left w:val="none" w:sz="0" w:space="0" w:color="auto"/>
            <w:bottom w:val="none" w:sz="0" w:space="0" w:color="auto"/>
            <w:right w:val="none" w:sz="0" w:space="0" w:color="auto"/>
          </w:divBdr>
        </w:div>
        <w:div w:id="764762394">
          <w:marLeft w:val="0"/>
          <w:marRight w:val="0"/>
          <w:marTop w:val="0"/>
          <w:marBottom w:val="0"/>
          <w:divBdr>
            <w:top w:val="none" w:sz="0" w:space="0" w:color="auto"/>
            <w:left w:val="none" w:sz="0" w:space="0" w:color="auto"/>
            <w:bottom w:val="none" w:sz="0" w:space="0" w:color="auto"/>
            <w:right w:val="none" w:sz="0" w:space="0" w:color="auto"/>
          </w:divBdr>
        </w:div>
        <w:div w:id="1481771979">
          <w:marLeft w:val="0"/>
          <w:marRight w:val="0"/>
          <w:marTop w:val="0"/>
          <w:marBottom w:val="0"/>
          <w:divBdr>
            <w:top w:val="none" w:sz="0" w:space="0" w:color="auto"/>
            <w:left w:val="none" w:sz="0" w:space="0" w:color="auto"/>
            <w:bottom w:val="none" w:sz="0" w:space="0" w:color="auto"/>
            <w:right w:val="none" w:sz="0" w:space="0" w:color="auto"/>
          </w:divBdr>
        </w:div>
        <w:div w:id="1588422815">
          <w:marLeft w:val="0"/>
          <w:marRight w:val="0"/>
          <w:marTop w:val="0"/>
          <w:marBottom w:val="0"/>
          <w:divBdr>
            <w:top w:val="none" w:sz="0" w:space="0" w:color="auto"/>
            <w:left w:val="none" w:sz="0" w:space="0" w:color="auto"/>
            <w:bottom w:val="none" w:sz="0" w:space="0" w:color="auto"/>
            <w:right w:val="none" w:sz="0" w:space="0" w:color="auto"/>
          </w:divBdr>
        </w:div>
        <w:div w:id="1679234382">
          <w:marLeft w:val="0"/>
          <w:marRight w:val="0"/>
          <w:marTop w:val="0"/>
          <w:marBottom w:val="0"/>
          <w:divBdr>
            <w:top w:val="none" w:sz="0" w:space="0" w:color="auto"/>
            <w:left w:val="none" w:sz="0" w:space="0" w:color="auto"/>
            <w:bottom w:val="none" w:sz="0" w:space="0" w:color="auto"/>
            <w:right w:val="none" w:sz="0" w:space="0" w:color="auto"/>
          </w:divBdr>
        </w:div>
        <w:div w:id="1969890195">
          <w:marLeft w:val="0"/>
          <w:marRight w:val="0"/>
          <w:marTop w:val="0"/>
          <w:marBottom w:val="0"/>
          <w:divBdr>
            <w:top w:val="none" w:sz="0" w:space="0" w:color="auto"/>
            <w:left w:val="none" w:sz="0" w:space="0" w:color="auto"/>
            <w:bottom w:val="none" w:sz="0" w:space="0" w:color="auto"/>
            <w:right w:val="none" w:sz="0" w:space="0" w:color="auto"/>
          </w:divBdr>
        </w:div>
      </w:divsChild>
    </w:div>
    <w:div w:id="1114442964">
      <w:bodyDiv w:val="1"/>
      <w:marLeft w:val="0"/>
      <w:marRight w:val="0"/>
      <w:marTop w:val="0"/>
      <w:marBottom w:val="0"/>
      <w:divBdr>
        <w:top w:val="none" w:sz="0" w:space="0" w:color="auto"/>
        <w:left w:val="none" w:sz="0" w:space="0" w:color="auto"/>
        <w:bottom w:val="none" w:sz="0" w:space="0" w:color="auto"/>
        <w:right w:val="none" w:sz="0" w:space="0" w:color="auto"/>
      </w:divBdr>
    </w:div>
    <w:div w:id="1129711491">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63697445">
      <w:bodyDiv w:val="1"/>
      <w:marLeft w:val="0"/>
      <w:marRight w:val="0"/>
      <w:marTop w:val="0"/>
      <w:marBottom w:val="0"/>
      <w:divBdr>
        <w:top w:val="none" w:sz="0" w:space="0" w:color="auto"/>
        <w:left w:val="none" w:sz="0" w:space="0" w:color="auto"/>
        <w:bottom w:val="none" w:sz="0" w:space="0" w:color="auto"/>
        <w:right w:val="none" w:sz="0" w:space="0" w:color="auto"/>
      </w:divBdr>
      <w:divsChild>
        <w:div w:id="63263262">
          <w:marLeft w:val="0"/>
          <w:marRight w:val="0"/>
          <w:marTop w:val="0"/>
          <w:marBottom w:val="0"/>
          <w:divBdr>
            <w:top w:val="none" w:sz="0" w:space="0" w:color="auto"/>
            <w:left w:val="none" w:sz="0" w:space="0" w:color="auto"/>
            <w:bottom w:val="none" w:sz="0" w:space="0" w:color="auto"/>
            <w:right w:val="none" w:sz="0" w:space="0" w:color="auto"/>
          </w:divBdr>
        </w:div>
        <w:div w:id="427508483">
          <w:marLeft w:val="0"/>
          <w:marRight w:val="0"/>
          <w:marTop w:val="0"/>
          <w:marBottom w:val="0"/>
          <w:divBdr>
            <w:top w:val="none" w:sz="0" w:space="0" w:color="auto"/>
            <w:left w:val="none" w:sz="0" w:space="0" w:color="auto"/>
            <w:bottom w:val="none" w:sz="0" w:space="0" w:color="auto"/>
            <w:right w:val="none" w:sz="0" w:space="0" w:color="auto"/>
          </w:divBdr>
        </w:div>
        <w:div w:id="915361230">
          <w:marLeft w:val="0"/>
          <w:marRight w:val="0"/>
          <w:marTop w:val="0"/>
          <w:marBottom w:val="0"/>
          <w:divBdr>
            <w:top w:val="none" w:sz="0" w:space="0" w:color="auto"/>
            <w:left w:val="none" w:sz="0" w:space="0" w:color="auto"/>
            <w:bottom w:val="none" w:sz="0" w:space="0" w:color="auto"/>
            <w:right w:val="none" w:sz="0" w:space="0" w:color="auto"/>
          </w:divBdr>
        </w:div>
        <w:div w:id="994067195">
          <w:marLeft w:val="0"/>
          <w:marRight w:val="0"/>
          <w:marTop w:val="0"/>
          <w:marBottom w:val="0"/>
          <w:divBdr>
            <w:top w:val="none" w:sz="0" w:space="0" w:color="auto"/>
            <w:left w:val="none" w:sz="0" w:space="0" w:color="auto"/>
            <w:bottom w:val="none" w:sz="0" w:space="0" w:color="auto"/>
            <w:right w:val="none" w:sz="0" w:space="0" w:color="auto"/>
          </w:divBdr>
        </w:div>
        <w:div w:id="1974676098">
          <w:marLeft w:val="0"/>
          <w:marRight w:val="0"/>
          <w:marTop w:val="0"/>
          <w:marBottom w:val="0"/>
          <w:divBdr>
            <w:top w:val="none" w:sz="0" w:space="0" w:color="auto"/>
            <w:left w:val="none" w:sz="0" w:space="0" w:color="auto"/>
            <w:bottom w:val="none" w:sz="0" w:space="0" w:color="auto"/>
            <w:right w:val="none" w:sz="0" w:space="0" w:color="auto"/>
          </w:divBdr>
        </w:div>
      </w:divsChild>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67434660">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29978432">
      <w:bodyDiv w:val="1"/>
      <w:marLeft w:val="0"/>
      <w:marRight w:val="0"/>
      <w:marTop w:val="0"/>
      <w:marBottom w:val="0"/>
      <w:divBdr>
        <w:top w:val="none" w:sz="0" w:space="0" w:color="auto"/>
        <w:left w:val="none" w:sz="0" w:space="0" w:color="auto"/>
        <w:bottom w:val="none" w:sz="0" w:space="0" w:color="auto"/>
        <w:right w:val="none" w:sz="0" w:space="0" w:color="auto"/>
      </w:divBdr>
    </w:div>
    <w:div w:id="1831291856">
      <w:bodyDiv w:val="1"/>
      <w:marLeft w:val="0"/>
      <w:marRight w:val="0"/>
      <w:marTop w:val="0"/>
      <w:marBottom w:val="0"/>
      <w:divBdr>
        <w:top w:val="none" w:sz="0" w:space="0" w:color="auto"/>
        <w:left w:val="none" w:sz="0" w:space="0" w:color="auto"/>
        <w:bottom w:val="none" w:sz="0" w:space="0" w:color="auto"/>
        <w:right w:val="none" w:sz="0" w:space="0" w:color="auto"/>
      </w:divBdr>
    </w:div>
    <w:div w:id="1931742973">
      <w:bodyDiv w:val="1"/>
      <w:marLeft w:val="0"/>
      <w:marRight w:val="0"/>
      <w:marTop w:val="0"/>
      <w:marBottom w:val="0"/>
      <w:divBdr>
        <w:top w:val="none" w:sz="0" w:space="0" w:color="auto"/>
        <w:left w:val="none" w:sz="0" w:space="0" w:color="auto"/>
        <w:bottom w:val="none" w:sz="0" w:space="0" w:color="auto"/>
        <w:right w:val="none" w:sz="0" w:space="0" w:color="auto"/>
      </w:divBdr>
      <w:divsChild>
        <w:div w:id="257953817">
          <w:marLeft w:val="0"/>
          <w:marRight w:val="0"/>
          <w:marTop w:val="0"/>
          <w:marBottom w:val="0"/>
          <w:divBdr>
            <w:top w:val="none" w:sz="0" w:space="0" w:color="auto"/>
            <w:left w:val="none" w:sz="0" w:space="0" w:color="auto"/>
            <w:bottom w:val="none" w:sz="0" w:space="0" w:color="auto"/>
            <w:right w:val="none" w:sz="0" w:space="0" w:color="auto"/>
          </w:divBdr>
        </w:div>
        <w:div w:id="443303413">
          <w:marLeft w:val="0"/>
          <w:marRight w:val="0"/>
          <w:marTop w:val="0"/>
          <w:marBottom w:val="0"/>
          <w:divBdr>
            <w:top w:val="none" w:sz="0" w:space="0" w:color="auto"/>
            <w:left w:val="none" w:sz="0" w:space="0" w:color="auto"/>
            <w:bottom w:val="none" w:sz="0" w:space="0" w:color="auto"/>
            <w:right w:val="none" w:sz="0" w:space="0" w:color="auto"/>
          </w:divBdr>
        </w:div>
        <w:div w:id="1383941361">
          <w:marLeft w:val="0"/>
          <w:marRight w:val="0"/>
          <w:marTop w:val="0"/>
          <w:marBottom w:val="0"/>
          <w:divBdr>
            <w:top w:val="none" w:sz="0" w:space="0" w:color="auto"/>
            <w:left w:val="none" w:sz="0" w:space="0" w:color="auto"/>
            <w:bottom w:val="none" w:sz="0" w:space="0" w:color="auto"/>
            <w:right w:val="none" w:sz="0" w:space="0" w:color="auto"/>
          </w:divBdr>
        </w:div>
        <w:div w:id="1424297814">
          <w:marLeft w:val="0"/>
          <w:marRight w:val="0"/>
          <w:marTop w:val="0"/>
          <w:marBottom w:val="0"/>
          <w:divBdr>
            <w:top w:val="none" w:sz="0" w:space="0" w:color="auto"/>
            <w:left w:val="none" w:sz="0" w:space="0" w:color="auto"/>
            <w:bottom w:val="none" w:sz="0" w:space="0" w:color="auto"/>
            <w:right w:val="none" w:sz="0" w:space="0" w:color="auto"/>
          </w:divBdr>
        </w:div>
      </w:divsChild>
    </w:div>
    <w:div w:id="1935899531">
      <w:bodyDiv w:val="1"/>
      <w:marLeft w:val="0"/>
      <w:marRight w:val="0"/>
      <w:marTop w:val="0"/>
      <w:marBottom w:val="0"/>
      <w:divBdr>
        <w:top w:val="none" w:sz="0" w:space="0" w:color="auto"/>
        <w:left w:val="none" w:sz="0" w:space="0" w:color="auto"/>
        <w:bottom w:val="none" w:sz="0" w:space="0" w:color="auto"/>
        <w:right w:val="none" w:sz="0" w:space="0" w:color="auto"/>
      </w:divBdr>
      <w:divsChild>
        <w:div w:id="44716901">
          <w:marLeft w:val="0"/>
          <w:marRight w:val="0"/>
          <w:marTop w:val="0"/>
          <w:marBottom w:val="0"/>
          <w:divBdr>
            <w:top w:val="none" w:sz="0" w:space="0" w:color="auto"/>
            <w:left w:val="none" w:sz="0" w:space="0" w:color="auto"/>
            <w:bottom w:val="none" w:sz="0" w:space="0" w:color="auto"/>
            <w:right w:val="none" w:sz="0" w:space="0" w:color="auto"/>
          </w:divBdr>
        </w:div>
        <w:div w:id="1130322580">
          <w:marLeft w:val="0"/>
          <w:marRight w:val="0"/>
          <w:marTop w:val="0"/>
          <w:marBottom w:val="0"/>
          <w:divBdr>
            <w:top w:val="none" w:sz="0" w:space="0" w:color="auto"/>
            <w:left w:val="none" w:sz="0" w:space="0" w:color="auto"/>
            <w:bottom w:val="none" w:sz="0" w:space="0" w:color="auto"/>
            <w:right w:val="none" w:sz="0" w:space="0" w:color="auto"/>
          </w:divBdr>
        </w:div>
        <w:div w:id="1208108733">
          <w:marLeft w:val="0"/>
          <w:marRight w:val="0"/>
          <w:marTop w:val="0"/>
          <w:marBottom w:val="0"/>
          <w:divBdr>
            <w:top w:val="none" w:sz="0" w:space="0" w:color="auto"/>
            <w:left w:val="none" w:sz="0" w:space="0" w:color="auto"/>
            <w:bottom w:val="none" w:sz="0" w:space="0" w:color="auto"/>
            <w:right w:val="none" w:sz="0" w:space="0" w:color="auto"/>
          </w:divBdr>
          <w:divsChild>
            <w:div w:id="882324710">
              <w:marLeft w:val="0"/>
              <w:marRight w:val="0"/>
              <w:marTop w:val="0"/>
              <w:marBottom w:val="0"/>
              <w:divBdr>
                <w:top w:val="none" w:sz="0" w:space="0" w:color="auto"/>
                <w:left w:val="none" w:sz="0" w:space="0" w:color="auto"/>
                <w:bottom w:val="none" w:sz="0" w:space="0" w:color="auto"/>
                <w:right w:val="none" w:sz="0" w:space="0" w:color="auto"/>
              </w:divBdr>
            </w:div>
            <w:div w:id="1528979641">
              <w:marLeft w:val="0"/>
              <w:marRight w:val="0"/>
              <w:marTop w:val="0"/>
              <w:marBottom w:val="0"/>
              <w:divBdr>
                <w:top w:val="none" w:sz="0" w:space="0" w:color="auto"/>
                <w:left w:val="none" w:sz="0" w:space="0" w:color="auto"/>
                <w:bottom w:val="none" w:sz="0" w:space="0" w:color="auto"/>
                <w:right w:val="none" w:sz="0" w:space="0" w:color="auto"/>
              </w:divBdr>
            </w:div>
            <w:div w:id="1707483193">
              <w:marLeft w:val="0"/>
              <w:marRight w:val="0"/>
              <w:marTop w:val="0"/>
              <w:marBottom w:val="0"/>
              <w:divBdr>
                <w:top w:val="none" w:sz="0" w:space="0" w:color="auto"/>
                <w:left w:val="none" w:sz="0" w:space="0" w:color="auto"/>
                <w:bottom w:val="none" w:sz="0" w:space="0" w:color="auto"/>
                <w:right w:val="none" w:sz="0" w:space="0" w:color="auto"/>
              </w:divBdr>
            </w:div>
            <w:div w:id="2048872026">
              <w:marLeft w:val="0"/>
              <w:marRight w:val="0"/>
              <w:marTop w:val="0"/>
              <w:marBottom w:val="0"/>
              <w:divBdr>
                <w:top w:val="none" w:sz="0" w:space="0" w:color="auto"/>
                <w:left w:val="none" w:sz="0" w:space="0" w:color="auto"/>
                <w:bottom w:val="none" w:sz="0" w:space="0" w:color="auto"/>
                <w:right w:val="none" w:sz="0" w:space="0" w:color="auto"/>
              </w:divBdr>
            </w:div>
          </w:divsChild>
        </w:div>
        <w:div w:id="1678117220">
          <w:marLeft w:val="0"/>
          <w:marRight w:val="0"/>
          <w:marTop w:val="0"/>
          <w:marBottom w:val="0"/>
          <w:divBdr>
            <w:top w:val="none" w:sz="0" w:space="0" w:color="auto"/>
            <w:left w:val="none" w:sz="0" w:space="0" w:color="auto"/>
            <w:bottom w:val="none" w:sz="0" w:space="0" w:color="auto"/>
            <w:right w:val="none" w:sz="0" w:space="0" w:color="auto"/>
          </w:divBdr>
        </w:div>
      </w:divsChild>
    </w:div>
    <w:div w:id="1937975585">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25478506">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chp.kineoportal.com.au/" TargetMode="External"/><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www.legislation.vic.gov.au/in-force/acts/residential-tenancies-act-1997/104" TargetMode="External"/><Relationship Id="rId34" Type="http://schemas.openxmlformats.org/officeDocument/2006/relationships/hyperlink" Target="https://providers.dffh.vic.gov.au/cims"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https://chp.org.au/publication/an-aboriginal-cultural-safety-framework-for-the-specialist-homelessness-sector/" TargetMode="External"/><Relationship Id="rId33" Type="http://schemas.openxmlformats.org/officeDocument/2006/relationships/hyperlink" Target="https://providers.dffh.vic.gov.au/sites/default/files/2023-11/Housing%20Assistance%20---%2094840%20---%20Homelessness%20Supportive%20Housing.DOCX"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yperlink" Target="https://fac.dffh.vic.gov.au/policies-and-procedures" TargetMode="External"/><Relationship Id="rId29" Type="http://schemas.openxmlformats.org/officeDocument/2006/relationships/hyperlink" Target="https://chp.kineoportal.com.a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vahhf.org.au/wp-content/uploads/2023/09/Blueprint.pdf" TargetMode="External"/><Relationship Id="rId32" Type="http://schemas.openxmlformats.org/officeDocument/2006/relationships/hyperlink" Target="https://providers.dffh.vic.gov.au/sites/default/files/activity-description/94851.DOCX" TargetMode="External"/><Relationship Id="rId37" Type="http://schemas.openxmlformats.org/officeDocument/2006/relationships/header" Target="header2.xml"/><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vahhf.org.au/" TargetMode="External"/><Relationship Id="rId28" Type="http://schemas.openxmlformats.org/officeDocument/2006/relationships/hyperlink" Target="https://www.vic.gov.au/maram-practice-guides-and-resources" TargetMode="External"/><Relationship Id="rId36" Type="http://schemas.openxmlformats.org/officeDocument/2006/relationships/hyperlink" Target="https://fac.dhhs.vic.gov.au"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legislation.vic.gov.au/in-force/acts/residential-tenancies-act-1997/10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providers.dffh.vic.gov.au/human-services-standards" TargetMode="External"/><Relationship Id="rId27" Type="http://schemas.openxmlformats.org/officeDocument/2006/relationships/hyperlink" Target="https://chp.kineoportal.com.au/" TargetMode="External"/><Relationship Id="rId30" Type="http://schemas.openxmlformats.org/officeDocument/2006/relationships/hyperlink" Target="https://chp.kineoportal.com.au/" TargetMode="External"/><Relationship Id="rId35" Type="http://schemas.openxmlformats.org/officeDocument/2006/relationships/hyperlink" Target="https://www.dffh.vic.gov.au/publications/community-services-quality-governance-framework" TargetMode="External"/><Relationship Id="rId43"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8D503D20-D54B-4603-9558-1724C0DF8792}">
    <t:Anchor>
      <t:Comment id="1548831082"/>
    </t:Anchor>
    <t:History>
      <t:Event id="{5913A0C5-7488-4416-A876-5EC1D4725604}" time="2023-11-24T00:10:58.127Z">
        <t:Attribution userId="S::stephanie.fennell@homes.vic.gov.au::31347779-ee04-4131-8d76-e533ee802b9f" userProvider="AD" userName="Stephanie Fennell (Homes Victoria)"/>
        <t:Anchor>
          <t:Comment id="1548831082"/>
        </t:Anchor>
        <t:Create/>
      </t:Event>
      <t:Event id="{647017A4-204F-471E-A76D-11F0FDACA088}" time="2023-11-24T00:10:58.127Z">
        <t:Attribution userId="S::stephanie.fennell@homes.vic.gov.au::31347779-ee04-4131-8d76-e533ee802b9f" userProvider="AD" userName="Stephanie Fennell (Homes Victoria)"/>
        <t:Anchor>
          <t:Comment id="1548831082"/>
        </t:Anchor>
        <t:Assign userId="S::Sonia.Dropsy@homes.vic.gov.au::90937264-ffc1-4fe8-ae45-bb7cb9ee6fc2" userProvider="AD" userName="Sonia Dropsy (Homes Victoria)"/>
      </t:Event>
      <t:Event id="{D0AEC5ED-5505-4C64-8287-B0777E82A542}" time="2023-11-24T00:10:58.127Z">
        <t:Attribution userId="S::stephanie.fennell@homes.vic.gov.au::31347779-ee04-4131-8d76-e533ee802b9f" userProvider="AD" userName="Stephanie Fennell (Homes Victoria)"/>
        <t:Anchor>
          <t:Comment id="1548831082"/>
        </t:Anchor>
        <t:SetTitle title="Hi @Sonia Dropsy (Homes Victoria) can you revise this paragraph? I think we need to emphasis that staff employed in these roles need to be educated and provided with training to enable them to work effectively with people who have/are experiencing …"/>
      </t:Event>
    </t:History>
  </t:Task>
  <t:Task id="{E2C7D7B7-C273-44A6-906A-2E1454AA06E0}">
    <t:Anchor>
      <t:Comment id="650417769"/>
    </t:Anchor>
    <t:History>
      <t:Event id="{554B46B2-7029-4612-9776-7E01CA98D691}" time="2022-11-23T23:33:58.302Z">
        <t:Attribution userId="S::paula.robinson@homes.vic.gov.au::0e925d02-6d1e-4f46-8996-7fc3973ea292" userProvider="AD" userName="Paula Robinson (Homes Victoria)"/>
        <t:Anchor>
          <t:Comment id="119139504"/>
        </t:Anchor>
        <t:Create/>
      </t:Event>
      <t:Event id="{EF89C716-4B2B-486C-85CF-B909B78A187E}" time="2022-11-23T23:33:58.302Z">
        <t:Attribution userId="S::paula.robinson@homes.vic.gov.au::0e925d02-6d1e-4f46-8996-7fc3973ea292" userProvider="AD" userName="Paula Robinson (Homes Victoria)"/>
        <t:Anchor>
          <t:Comment id="119139504"/>
        </t:Anchor>
        <t:Assign userId="S::Nattalie.Grist@homes.vic.gov.au::b77ddda4-bad6-4a59-b0c2-6a3674568c45" userProvider="AD" userName="Nattalie Grist (Homes Victoria)"/>
      </t:Event>
      <t:Event id="{6DC9C6A7-02B5-4C66-8086-C016D9039FFC}" time="2022-11-23T23:33:58.302Z">
        <t:Attribution userId="S::paula.robinson@homes.vic.gov.au::0e925d02-6d1e-4f46-8996-7fc3973ea292" userProvider="AD" userName="Paula Robinson (Homes Victoria)"/>
        <t:Anchor>
          <t:Comment id="119139504"/>
        </t:Anchor>
        <t:SetTitle title="@Nattalie Grist (Homes Victoria) perfect"/>
      </t:Event>
    </t:History>
  </t:Task>
  <t:Task id="{06DDBEA6-694C-4BB4-BD91-4CA12EBF10A3}">
    <t:Anchor>
      <t:Comment id="2042414776"/>
    </t:Anchor>
    <t:History>
      <t:Event id="{379C77F7-05A8-4339-A410-5F1B73A54DA2}" time="2023-01-10T23:23:33.027Z">
        <t:Attribution userId="S::paula.robinson@homes.vic.gov.au::0e925d02-6d1e-4f46-8996-7fc3973ea292" userProvider="AD" userName="Paula Robinson (Homes Victoria)"/>
        <t:Anchor>
          <t:Comment id="721799695"/>
        </t:Anchor>
        <t:Create/>
      </t:Event>
      <t:Event id="{82479830-E5FC-435F-8C6A-23EDF28513B4}" time="2023-01-10T23:23:33.027Z">
        <t:Attribution userId="S::paula.robinson@homes.vic.gov.au::0e925d02-6d1e-4f46-8996-7fc3973ea292" userProvider="AD" userName="Paula Robinson (Homes Victoria)"/>
        <t:Anchor>
          <t:Comment id="721799695"/>
        </t:Anchor>
        <t:Assign userId="S::matt.o'rourke@homes.vic.gov.au::60fd3b0f-58a8-4c5e-89e0-475be120a881" userProvider="AD" userName="Matt O'Rourke (Homes Victoria)"/>
      </t:Event>
      <t:Event id="{2DD4A67D-ABFA-4CE4-8B50-CFBDB97E3582}" time="2023-01-10T23:23:33.027Z">
        <t:Attribution userId="S::paula.robinson@homes.vic.gov.au::0e925d02-6d1e-4f46-8996-7fc3973ea292" userProvider="AD" userName="Paula Robinson (Homes Victoria)"/>
        <t:Anchor>
          <t:Comment id="721799695"/>
        </t:Anchor>
        <t:SetTitle title="Where possible is based on a few different reasons, permission for the prison for this to take place, it differs across the prisons. Also some people are discharged with only 2 hours notice so a link up won't be possible. @Matt O'Rourke (Homes Victoria)"/>
      </t:Event>
    </t:History>
  </t:Task>
  <t:Task id="{2A77287D-A855-48C8-B590-959A0163156D}">
    <t:Anchor>
      <t:Comment id="924744656"/>
    </t:Anchor>
    <t:History>
      <t:Event id="{97B87ADA-DBDD-403B-84C5-939F58FF4B29}" time="2023-01-27T02:54:38.392Z">
        <t:Attribution userId="S::matt.o'rourke@homes.vic.gov.au::60fd3b0f-58a8-4c5e-89e0-475be120a881" userProvider="AD" userName="Matt O'Rourke (Homes Victoria)"/>
        <t:Anchor>
          <t:Comment id="924744656"/>
        </t:Anchor>
        <t:Create/>
      </t:Event>
      <t:Event id="{273D9876-8CC4-4763-9E48-CE78D6D29D31}" time="2023-01-27T02:54:38.392Z">
        <t:Attribution userId="S::matt.o'rourke@homes.vic.gov.au::60fd3b0f-58a8-4c5e-89e0-475be120a881" userProvider="AD" userName="Matt O'Rourke (Homes Victoria)"/>
        <t:Anchor>
          <t:Comment id="924744656"/>
        </t:Anchor>
        <t:Assign userId="S::Paula.Robinson@homes.vic.gov.au::0e925d02-6d1e-4f46-8996-7fc3973ea292" userProvider="AD" userName="Paula Robinson (Homes Victoria)"/>
      </t:Event>
      <t:Event id="{781922B6-D60D-472D-AAEB-E12E167808A0}" time="2023-01-27T02:54:38.392Z">
        <t:Attribution userId="S::matt.o'rourke@homes.vic.gov.au::60fd3b0f-58a8-4c5e-89e0-475be120a881" userProvider="AD" userName="Matt O'Rourke (Homes Victoria)"/>
        <t:Anchor>
          <t:Comment id="924744656"/>
        </t:Anchor>
        <t:SetTitle title="@Paula Robinson (Homes Victoria) - are you able to remove 'draft' and 'for sector consultation' from this and also change the name of this file to reflect that it is the final version"/>
      </t:Event>
    </t:History>
  </t:Task>
  <t:Task id="{6B5177F8-A032-411E-9FF5-09C639A5AE4D}">
    <t:Anchor>
      <t:Comment id="1910835958"/>
    </t:Anchor>
    <t:History>
      <t:Event id="{A8CFBA35-F7C7-484E-B107-4095E444F088}" time="2023-11-23T22:30:25.926Z">
        <t:Attribution userId="S::stephanie.fennell@homes.vic.gov.au::31347779-ee04-4131-8d76-e533ee802b9f" userProvider="AD" userName="Stephanie Fennell (Homes Victoria)"/>
        <t:Anchor>
          <t:Comment id="1910835958"/>
        </t:Anchor>
        <t:Create/>
      </t:Event>
      <t:Event id="{EB166004-7375-4F9A-96DC-DAD3991A0FD0}" time="2023-11-23T22:30:25.926Z">
        <t:Attribution userId="S::stephanie.fennell@homes.vic.gov.au::31347779-ee04-4131-8d76-e533ee802b9f" userProvider="AD" userName="Stephanie Fennell (Homes Victoria)"/>
        <t:Anchor>
          <t:Comment id="1910835958"/>
        </t:Anchor>
        <t:Assign userId="S::Sonia.Dropsy@homes.vic.gov.au::90937264-ffc1-4fe8-ae45-bb7cb9ee6fc2" userProvider="AD" userName="Sonia Dropsy (Homes Victoria)"/>
      </t:Event>
      <t:Event id="{A8559A64-CBE5-4AE6-B344-488AFA41EC09}" time="2023-11-23T22:30:25.926Z">
        <t:Attribution userId="S::stephanie.fennell@homes.vic.gov.au::31347779-ee04-4131-8d76-e533ee802b9f" userProvider="AD" userName="Stephanie Fennell (Homes Victoria)"/>
        <t:Anchor>
          <t:Comment id="1910835958"/>
        </t:Anchor>
        <t:SetTitle title="Hi @Sonia Dropsy (Homes Victoria) can you please update 'residents' to 'renters' so we are using the same language as the RTA? If you can check the doc and update all references to renters thanks"/>
      </t:Event>
      <t:Event id="{8B7B3187-A39B-4236-AD55-2B7153798C88}" time="2023-11-24T00:02:39.054Z">
        <t:Attribution userId="S::sonia.dropsy@homes.vic.gov.au::90937264-ffc1-4fe8-ae45-bb7cb9ee6fc2" userProvider="AD" userName="Sonia Dropsy (Homes Victoria)"/>
        <t:Progress percentComplete="100"/>
      </t:Event>
    </t:History>
  </t:Task>
  <t:Task id="{88D84D73-F6D8-4440-BE00-13F8A08965E5}">
    <t:Anchor>
      <t:Comment id="728205100"/>
    </t:Anchor>
    <t:History>
      <t:Event id="{795C9498-A3E8-4034-AC54-C366047E08F7}" time="2023-11-23T23:59:56.066Z">
        <t:Attribution userId="S::stephanie.fennell@homes.vic.gov.au::31347779-ee04-4131-8d76-e533ee802b9f" userProvider="AD" userName="Stephanie Fennell (Homes Victoria)"/>
        <t:Anchor>
          <t:Comment id="728205100"/>
        </t:Anchor>
        <t:Create/>
      </t:Event>
      <t:Event id="{091C4059-800B-448A-8D61-5CAB85DDCF8A}" time="2023-11-23T23:59:56.066Z">
        <t:Attribution userId="S::stephanie.fennell@homes.vic.gov.au::31347779-ee04-4131-8d76-e533ee802b9f" userProvider="AD" userName="Stephanie Fennell (Homes Victoria)"/>
        <t:Anchor>
          <t:Comment id="728205100"/>
        </t:Anchor>
        <t:Assign userId="S::Sonia.Dropsy@homes.vic.gov.au::90937264-ffc1-4fe8-ae45-bb7cb9ee6fc2" userProvider="AD" userName="Sonia Dropsy (Homes Victoria)"/>
      </t:Event>
      <t:Event id="{6643B571-82BF-4F7A-84DA-3E95CB257C2C}" time="2023-11-23T23:59:56.066Z">
        <t:Attribution userId="S::stephanie.fennell@homes.vic.gov.au::31347779-ee04-4131-8d76-e533ee802b9f" userProvider="AD" userName="Stephanie Fennell (Homes Victoria)"/>
        <t:Anchor>
          <t:Comment id="728205100"/>
        </t:Anchor>
        <t:SetTitle title="Hi @Sonia Dropsy (Homes Victoria) if you haven't done so already can you please double check all the hyperlinks work? Thanks"/>
      </t:Event>
    </t:History>
  </t:Task>
  <t:Task id="{FEE3014A-515E-430B-B20C-3E7E9BDBC157}">
    <t:Anchor>
      <t:Comment id="851217523"/>
    </t:Anchor>
    <t:History>
      <t:Event id="{D7C6A525-6754-46D5-8F77-D06AB8DC07BE}" time="2023-11-23T23:57:20.408Z">
        <t:Attribution userId="S::stephanie.fennell@homes.vic.gov.au::31347779-ee04-4131-8d76-e533ee802b9f" userProvider="AD" userName="Stephanie Fennell (Homes Victoria)"/>
        <t:Anchor>
          <t:Comment id="851217523"/>
        </t:Anchor>
        <t:Create/>
      </t:Event>
      <t:Event id="{7DA7D5A7-8E3C-4448-ADC3-9FCFD60CD761}" time="2023-11-23T23:57:20.408Z">
        <t:Attribution userId="S::stephanie.fennell@homes.vic.gov.au::31347779-ee04-4131-8d76-e533ee802b9f" userProvider="AD" userName="Stephanie Fennell (Homes Victoria)"/>
        <t:Anchor>
          <t:Comment id="851217523"/>
        </t:Anchor>
        <t:Assign userId="S::Sonia.Dropsy@homes.vic.gov.au::90937264-ffc1-4fe8-ae45-bb7cb9ee6fc2" userProvider="AD" userName="Sonia Dropsy (Homes Victoria)"/>
      </t:Event>
      <t:Event id="{384776E8-6286-448B-9A85-01A57B0F4B49}" time="2023-11-23T23:57:20.408Z">
        <t:Attribution userId="S::stephanie.fennell@homes.vic.gov.au::31347779-ee04-4131-8d76-e533ee802b9f" userProvider="AD" userName="Stephanie Fennell (Homes Victoria)"/>
        <t:Anchor>
          <t:Comment id="851217523"/>
        </t:Anchor>
        <t:SetTitle title="Hi @Sonia Dropsy (Homes Victoria) can you review this line please as it doesn't quite make sense?"/>
      </t:Event>
      <t:Event id="{60CA8BEA-FE71-41DE-954F-68054C122DC4}" time="2023-11-24T00:03:54.059Z">
        <t:Attribution userId="S::sonia.dropsy@homes.vic.gov.au::90937264-ffc1-4fe8-ae45-bb7cb9ee6fc2" userProvider="AD" userName="Sonia Dropsy (Homes Victoria)"/>
        <t:Progress percentComplete="100"/>
      </t:Event>
      <t:Event id="{94E70DDA-5C42-44F3-860E-FE2170F1A935}" time="2023-11-24T00:04:01.295Z">
        <t:Attribution userId="S::sonia.dropsy@homes.vic.gov.au::90937264-ffc1-4fe8-ae45-bb7cb9ee6fc2" userProvider="AD" userName="Sonia Dropsy (Homes Victoria)"/>
        <t:Progress percentComplete="0"/>
      </t:Event>
      <t:Event id="{CCDBC7BF-F1AB-438D-BF6B-C3CC0BAF065C}" time="2023-11-24T00:04:17.246Z">
        <t:Attribution userId="S::sonia.dropsy@homes.vic.gov.au::90937264-ffc1-4fe8-ae45-bb7cb9ee6fc2" userProvider="AD" userName="Sonia Dropsy (Homes Victoria)"/>
        <t:Progress percentComplete="100"/>
      </t:Event>
    </t:History>
  </t:Task>
  <t:Task id="{8B5B2937-69B9-4B71-B976-297FC8492470}">
    <t:Anchor>
      <t:Comment id="349690840"/>
    </t:Anchor>
    <t:History>
      <t:Event id="{2FA24463-7E4B-4987-B79B-E4B4760D8A80}" time="2023-11-24T00:15:38.529Z">
        <t:Attribution userId="S::stephanie.fennell@homes.vic.gov.au::31347779-ee04-4131-8d76-e533ee802b9f" userProvider="AD" userName="Stephanie Fennell (Homes Victoria)"/>
        <t:Anchor>
          <t:Comment id="349690840"/>
        </t:Anchor>
        <t:Create/>
      </t:Event>
      <t:Event id="{B925889B-099C-40B5-96CC-8C26E8F06776}" time="2023-11-24T00:15:38.529Z">
        <t:Attribution userId="S::stephanie.fennell@homes.vic.gov.au::31347779-ee04-4131-8d76-e533ee802b9f" userProvider="AD" userName="Stephanie Fennell (Homes Victoria)"/>
        <t:Anchor>
          <t:Comment id="349690840"/>
        </t:Anchor>
        <t:Assign userId="S::Sonia.Dropsy@homes.vic.gov.au::90937264-ffc1-4fe8-ae45-bb7cb9ee6fc2" userProvider="AD" userName="Sonia Dropsy (Homes Victoria)"/>
      </t:Event>
      <t:Event id="{4F0DB737-CB53-4420-B1B9-8560F2620D6D}" time="2023-11-24T00:15:38.529Z">
        <t:Attribution userId="S::stephanie.fennell@homes.vic.gov.au::31347779-ee04-4131-8d76-e533ee802b9f" userProvider="AD" userName="Stephanie Fennell (Homes Victoria)"/>
        <t:Anchor>
          <t:Comment id="349690840"/>
        </t:Anchor>
        <t:SetTitle title="hi @Sonia Dropsy (Homes Victoria) it would be good to include a sentence on documenting the intended outcomes for Aboriginal people in the program logic."/>
      </t:Event>
    </t:History>
  </t:Task>
  <t:Task id="{8B326E82-BFC2-45F7-B3F3-6C9D5CA531C3}">
    <t:Anchor>
      <t:Comment id="272284059"/>
    </t:Anchor>
    <t:History>
      <t:Event id="{3713B973-54E5-40C8-A600-6E7050618A15}" time="2023-11-23T23:57:44.669Z">
        <t:Attribution userId="S::stephanie.fennell@homes.vic.gov.au::31347779-ee04-4131-8d76-e533ee802b9f" userProvider="AD" userName="Stephanie Fennell (Homes Victoria)"/>
        <t:Anchor>
          <t:Comment id="272284059"/>
        </t:Anchor>
        <t:Create/>
      </t:Event>
      <t:Event id="{0948C3A7-80F6-49F8-973A-CF43EBA7AF3C}" time="2023-11-23T23:57:44.669Z">
        <t:Attribution userId="S::stephanie.fennell@homes.vic.gov.au::31347779-ee04-4131-8d76-e533ee802b9f" userProvider="AD" userName="Stephanie Fennell (Homes Victoria)"/>
        <t:Anchor>
          <t:Comment id="272284059"/>
        </t:Anchor>
        <t:Assign userId="S::Sonia.Dropsy@homes.vic.gov.au::90937264-ffc1-4fe8-ae45-bb7cb9ee6fc2" userProvider="AD" userName="Sonia Dropsy (Homes Victoria)"/>
      </t:Event>
      <t:Event id="{3466F2C7-C335-434E-B99B-703E1D69EB51}" time="2023-11-23T23:57:44.669Z">
        <t:Attribution userId="S::stephanie.fennell@homes.vic.gov.au::31347779-ee04-4131-8d76-e533ee802b9f" userProvider="AD" userName="Stephanie Fennell (Homes Victoria)"/>
        <t:Anchor>
          <t:Comment id="272284059"/>
        </t:Anchor>
        <t:SetTitle title="Hi @Sonia Dropsy (Homes Victoria) update to DFFH ta"/>
      </t:Event>
      <t:Event id="{33768792-ECAC-4841-AFF4-CE44F13F30DA}" time="2023-11-24T00:02:27.305Z">
        <t:Attribution userId="S::sonia.dropsy@homes.vic.gov.au::90937264-ffc1-4fe8-ae45-bb7cb9ee6fc2" userProvider="AD" userName="Sonia Dropsy (Homes Victoria)"/>
        <t:Progress percentComplete="100"/>
      </t:Event>
    </t:History>
  </t:Task>
  <t:Task id="{5A7AE7F4-13AD-42EE-B0F6-16DD6590C0BD}">
    <t:Anchor>
      <t:Comment id="2052560586"/>
    </t:Anchor>
    <t:History>
      <t:Event id="{ACD5645B-9EB0-4B58-8389-4C27B1530965}" time="2023-11-24T00:03:42.998Z">
        <t:Attribution userId="S::stephanie.fennell@homes.vic.gov.au::31347779-ee04-4131-8d76-e533ee802b9f" userProvider="AD" userName="Stephanie Fennell (Homes Victoria)"/>
        <t:Anchor>
          <t:Comment id="2052560586"/>
        </t:Anchor>
        <t:Create/>
      </t:Event>
      <t:Event id="{28E54E64-9E2F-4B6F-B667-AFFD86839D76}" time="2023-11-24T00:03:42.998Z">
        <t:Attribution userId="S::stephanie.fennell@homes.vic.gov.au::31347779-ee04-4131-8d76-e533ee802b9f" userProvider="AD" userName="Stephanie Fennell (Homes Victoria)"/>
        <t:Anchor>
          <t:Comment id="2052560586"/>
        </t:Anchor>
        <t:Assign userId="S::Sonia.Dropsy@homes.vic.gov.au::90937264-ffc1-4fe8-ae45-bb7cb9ee6fc2" userProvider="AD" userName="Sonia Dropsy (Homes Victoria)"/>
      </t:Event>
      <t:Event id="{EDBBC3A2-E0BE-4345-8DA8-FB009E37E836}" time="2023-11-24T00:03:42.998Z">
        <t:Attribution userId="S::stephanie.fennell@homes.vic.gov.au::31347779-ee04-4131-8d76-e533ee802b9f" userProvider="AD" userName="Stephanie Fennell (Homes Victoria)"/>
        <t:Anchor>
          <t:Comment id="2052560586"/>
        </t:Anchor>
        <t:SetTitle title="I'm not sure what this means? @Sonia Dropsy (Homes Victoria) can you advise?"/>
      </t:Event>
    </t:History>
  </t:Task>
  <t:Task id="{F4CDE743-4DE8-4186-AD70-2C184CC090A2}">
    <t:Anchor>
      <t:Comment id="660144533"/>
    </t:Anchor>
    <t:History>
      <t:Event id="{FC1F8FC1-9431-4740-B10B-5B69C64F0CE5}" time="2023-11-24T01:29:31.158Z">
        <t:Attribution userId="S::stephanie.fennell@homes.vic.gov.au::31347779-ee04-4131-8d76-e533ee802b9f" userProvider="AD" userName="Stephanie Fennell (Homes Victoria)"/>
        <t:Anchor>
          <t:Comment id="660144533"/>
        </t:Anchor>
        <t:Create/>
      </t:Event>
      <t:Event id="{4548F872-4601-4D3C-91BC-04C725684FF1}" time="2023-11-24T01:29:31.158Z">
        <t:Attribution userId="S::stephanie.fennell@homes.vic.gov.au::31347779-ee04-4131-8d76-e533ee802b9f" userProvider="AD" userName="Stephanie Fennell (Homes Victoria)"/>
        <t:Anchor>
          <t:Comment id="660144533"/>
        </t:Anchor>
        <t:Assign userId="S::Sonia.Dropsy@homes.vic.gov.au::90937264-ffc1-4fe8-ae45-bb7cb9ee6fc2" userProvider="AD" userName="Sonia Dropsy (Homes Victoria)"/>
      </t:Event>
      <t:Event id="{E7904BDB-5A0D-4D90-BDC8-A2F060597B34}" time="2023-11-24T01:29:31.158Z">
        <t:Attribution userId="S::stephanie.fennell@homes.vic.gov.au::31347779-ee04-4131-8d76-e533ee802b9f" userProvider="AD" userName="Stephanie Fennell (Homes Victoria)"/>
        <t:Anchor>
          <t:Comment id="660144533"/>
        </t:Anchor>
        <t:SetTitle title="hi @Sonia Dropsy (Homes Victoria) I'm unclear on the intention of this sentence? Given there are only 8 SH sites (incl. ones still to be built) I don't think we can call it a statewide response."/>
      </t:Event>
    </t:History>
  </t:Task>
  <t:Task id="{2EE69C42-E577-4CD3-9840-FC05F35471F3}">
    <t:Anchor>
      <t:Comment id="1886548522"/>
    </t:Anchor>
    <t:History>
      <t:Event id="{AAAC5E8A-C7A7-478C-A2B7-79A5B9766E8A}" time="2023-11-24T00:17:43.533Z">
        <t:Attribution userId="S::stephanie.fennell@homes.vic.gov.au::31347779-ee04-4131-8d76-e533ee802b9f" userProvider="AD" userName="Stephanie Fennell (Homes Victoria)"/>
        <t:Anchor>
          <t:Comment id="1886548522"/>
        </t:Anchor>
        <t:Create/>
      </t:Event>
      <t:Event id="{D395CB9F-FDDE-443E-9C50-8EBF0AEB104B}" time="2023-11-24T00:17:43.533Z">
        <t:Attribution userId="S::stephanie.fennell@homes.vic.gov.au::31347779-ee04-4131-8d76-e533ee802b9f" userProvider="AD" userName="Stephanie Fennell (Homes Victoria)"/>
        <t:Anchor>
          <t:Comment id="1886548522"/>
        </t:Anchor>
        <t:Assign userId="S::Sonia.Dropsy@homes.vic.gov.au::90937264-ffc1-4fe8-ae45-bb7cb9ee6fc2" userProvider="AD" userName="Sonia Dropsy (Homes Victoria)"/>
      </t:Event>
      <t:Event id="{C4905995-4690-4417-BBCE-0A8844BFBB4D}" time="2023-11-24T00:17:43.533Z">
        <t:Attribution userId="S::stephanie.fennell@homes.vic.gov.au::31347779-ee04-4131-8d76-e533ee802b9f" userProvider="AD" userName="Stephanie Fennell (Homes Victoria)"/>
        <t:Anchor>
          <t:Comment id="1886548522"/>
        </t:Anchor>
        <t:SetTitle title="@Sonia Dropsy (Homes Victoria) Mark Shaw suggested this isn't always the best way as it can be a tick the box exercise and ACCO's may not have capacity. Instead he suggested options for referral pathways and building relationships with ACCO's in order …"/>
      </t:Event>
    </t:History>
  </t:Task>
  <t:Task id="{B894449F-34E5-4C2D-9144-6D0EFF11ACEC}">
    <t:Anchor>
      <t:Comment id="489311950"/>
    </t:Anchor>
    <t:History>
      <t:Event id="{0DA4E8C8-AA45-4342-9444-D2D22A92111E}" time="2023-11-24T00:22:18.557Z">
        <t:Attribution userId="S::stephanie.fennell@homes.vic.gov.au::31347779-ee04-4131-8d76-e533ee802b9f" userProvider="AD" userName="Stephanie Fennell (Homes Victoria)"/>
        <t:Anchor>
          <t:Comment id="489311950"/>
        </t:Anchor>
        <t:Create/>
      </t:Event>
      <t:Event id="{F64B9B69-9052-461D-8159-201EE4515E6C}" time="2023-11-24T00:22:18.557Z">
        <t:Attribution userId="S::stephanie.fennell@homes.vic.gov.au::31347779-ee04-4131-8d76-e533ee802b9f" userProvider="AD" userName="Stephanie Fennell (Homes Victoria)"/>
        <t:Anchor>
          <t:Comment id="489311950"/>
        </t:Anchor>
        <t:Assign userId="S::Sonia.Dropsy@homes.vic.gov.au::90937264-ffc1-4fe8-ae45-bb7cb9ee6fc2" userProvider="AD" userName="Sonia Dropsy (Homes Victoria)"/>
      </t:Event>
      <t:Event id="{ABFE4832-52E4-4005-8F60-5471553637B4}" time="2023-11-24T00:22:18.557Z">
        <t:Attribution userId="S::stephanie.fennell@homes.vic.gov.au::31347779-ee04-4131-8d76-e533ee802b9f" userProvider="AD" userName="Stephanie Fennell (Homes Victoria)"/>
        <t:Anchor>
          <t:Comment id="489311950"/>
        </t:Anchor>
        <t:SetTitle title="Hi @Sonia Dropsy (Homes Victoria) this should be the housing org. Can you add in consistent term we are using, eg. registered housing provider?"/>
      </t:Event>
    </t:History>
  </t:Task>
  <t:Task id="{BCC658F0-7E5A-4F44-9F4A-F65B0E25E376}">
    <t:Anchor>
      <t:Comment id="1035024957"/>
    </t:Anchor>
    <t:History>
      <t:Event id="{3992232D-B409-455A-93DF-E570BEFDE615}" time="2023-11-24T00:28:12.337Z">
        <t:Attribution userId="S::stephanie.fennell@homes.vic.gov.au::31347779-ee04-4131-8d76-e533ee802b9f" userProvider="AD" userName="Stephanie Fennell (Homes Victoria)"/>
        <t:Anchor>
          <t:Comment id="1035024957"/>
        </t:Anchor>
        <t:Create/>
      </t:Event>
      <t:Event id="{9EBD09BD-824C-4F8D-B165-FD1ED66FAA66}" time="2023-11-24T00:28:12.337Z">
        <t:Attribution userId="S::stephanie.fennell@homes.vic.gov.au::31347779-ee04-4131-8d76-e533ee802b9f" userProvider="AD" userName="Stephanie Fennell (Homes Victoria)"/>
        <t:Anchor>
          <t:Comment id="1035024957"/>
        </t:Anchor>
        <t:Assign userId="S::Sonia.Dropsy@homes.vic.gov.au::90937264-ffc1-4fe8-ae45-bb7cb9ee6fc2" userProvider="AD" userName="Sonia Dropsy (Homes Victoria)"/>
      </t:Event>
      <t:Event id="{1F1B77EC-6FDB-4793-A20B-08205C2BAAA8}" time="2023-11-24T00:28:12.337Z">
        <t:Attribution userId="S::stephanie.fennell@homes.vic.gov.au::31347779-ee04-4131-8d76-e533ee802b9f" userProvider="AD" userName="Stephanie Fennell (Homes Victoria)"/>
        <t:Anchor>
          <t:Comment id="1035024957"/>
        </t:Anchor>
        <t:SetTitle title="Hi @Sonia Dropsy (Homes Victoria) VHR could be a separate point, eg. compliance with VHR processes. As the panel isn't a requirement of the VHR."/>
      </t:Event>
    </t:History>
  </t:Task>
  <t:Task id="{816E7850-9217-42CA-BEDF-7D7875B3FDD8}">
    <t:Anchor>
      <t:Comment id="194767490"/>
    </t:Anchor>
    <t:History>
      <t:Event id="{1D33FD9F-7C1C-4900-ACF2-B25287C30862}" time="2023-11-24T01:36:25.701Z">
        <t:Attribution userId="S::stephanie.fennell@homes.vic.gov.au::31347779-ee04-4131-8d76-e533ee802b9f" userProvider="AD" userName="Stephanie Fennell (Homes Victoria)"/>
        <t:Anchor>
          <t:Comment id="194767490"/>
        </t:Anchor>
        <t:Create/>
      </t:Event>
      <t:Event id="{2892553F-5D9C-4371-97AE-284080987E78}" time="2023-11-24T01:36:25.701Z">
        <t:Attribution userId="S::stephanie.fennell@homes.vic.gov.au::31347779-ee04-4131-8d76-e533ee802b9f" userProvider="AD" userName="Stephanie Fennell (Homes Victoria)"/>
        <t:Anchor>
          <t:Comment id="194767490"/>
        </t:Anchor>
        <t:Assign userId="S::Sonia.Dropsy@homes.vic.gov.au::90937264-ffc1-4fe8-ae45-bb7cb9ee6fc2" userProvider="AD" userName="Sonia Dropsy (Homes Victoria)"/>
      </t:Event>
      <t:Event id="{74158D9B-2496-4EE4-80D0-FDE9DEDEF46B}" time="2023-11-24T01:36:25.701Z">
        <t:Attribution userId="S::stephanie.fennell@homes.vic.gov.au::31347779-ee04-4131-8d76-e533ee802b9f" userProvider="AD" userName="Stephanie Fennell (Homes Victoria)"/>
        <t:Anchor>
          <t:Comment id="194767490"/>
        </t:Anchor>
        <t:SetTitle title="hi @Sonia Dropsy (Homes Victoria) this section is collapsing a tenancy sign up with intake and assessment, which should be separate. Can you separate these out and have a section on 'Sign up' and then if we think it's needed, a section on assessment …"/>
      </t:Event>
    </t:History>
  </t:Task>
  <t:Task id="{64CD01CE-F1AF-4EA0-8169-A2B421C6092E}">
    <t:Anchor>
      <t:Comment id="467348130"/>
    </t:Anchor>
    <t:History>
      <t:Event id="{80B4D17D-A65B-4F61-8C10-54CB220413F9}" time="2023-11-24T01:27:26.393Z">
        <t:Attribution userId="S::stephanie.fennell@homes.vic.gov.au::31347779-ee04-4131-8d76-e533ee802b9f" userProvider="AD" userName="Stephanie Fennell (Homes Victoria)"/>
        <t:Anchor>
          <t:Comment id="467348130"/>
        </t:Anchor>
        <t:Create/>
      </t:Event>
      <t:Event id="{4F5880F2-7B46-4EF1-902B-4BDC09C16A9C}" time="2023-11-24T01:27:26.393Z">
        <t:Attribution userId="S::stephanie.fennell@homes.vic.gov.au::31347779-ee04-4131-8d76-e533ee802b9f" userProvider="AD" userName="Stephanie Fennell (Homes Victoria)"/>
        <t:Anchor>
          <t:Comment id="467348130"/>
        </t:Anchor>
        <t:Assign userId="S::Sonia.Dropsy@homes.vic.gov.au::90937264-ffc1-4fe8-ae45-bb7cb9ee6fc2" userProvider="AD" userName="Sonia Dropsy (Homes Victoria)"/>
      </t:Event>
      <t:Event id="{13A194BA-55DF-4514-A9A2-FC02C35FBF7B}" time="2023-11-24T01:27:26.393Z">
        <t:Attribution userId="S::stephanie.fennell@homes.vic.gov.au::31347779-ee04-4131-8d76-e533ee802b9f" userProvider="AD" userName="Stephanie Fennell (Homes Victoria)"/>
        <t:Anchor>
          <t:Comment id="467348130"/>
        </t:Anchor>
        <t:SetTitle title="It would be good to call out individual control in how support is provided. @Sonia Dropsy (Homes Victoria) can you review the HF principles in the following doc re. active engagement without coercion and flexible support and add some wording in on this …"/>
      </t:Event>
    </t:History>
  </t:Task>
  <t:Task id="{9BF01889-C101-40DD-B084-54BA691CFCAD}">
    <t:Anchor>
      <t:Comment id="249785161"/>
    </t:Anchor>
    <t:History>
      <t:Event id="{9D90F353-0522-48AB-AE94-903188A06570}" time="2023-11-24T01:30:01.974Z">
        <t:Attribution userId="S::stephanie.fennell@homes.vic.gov.au::31347779-ee04-4131-8d76-e533ee802b9f" userProvider="AD" userName="Stephanie Fennell (Homes Victoria)"/>
        <t:Anchor>
          <t:Comment id="249785161"/>
        </t:Anchor>
        <t:Create/>
      </t:Event>
      <t:Event id="{6DA69C7E-BE81-4689-895C-2285EC78A81A}" time="2023-11-24T01:30:01.974Z">
        <t:Attribution userId="S::stephanie.fennell@homes.vic.gov.au::31347779-ee04-4131-8d76-e533ee802b9f" userProvider="AD" userName="Stephanie Fennell (Homes Victoria)"/>
        <t:Anchor>
          <t:Comment id="249785161"/>
        </t:Anchor>
        <t:Assign userId="S::Sonia.Dropsy@homes.vic.gov.au::90937264-ffc1-4fe8-ae45-bb7cb9ee6fc2" userProvider="AD" userName="Sonia Dropsy (Homes Victoria)"/>
      </t:Event>
      <t:Event id="{3EA1977D-6075-425E-B509-71C9380946CA}" time="2023-11-24T01:30:01.974Z">
        <t:Attribution userId="S::stephanie.fennell@homes.vic.gov.au::31347779-ee04-4131-8d76-e533ee802b9f" userProvider="AD" userName="Stephanie Fennell (Homes Victoria)"/>
        <t:Anchor>
          <t:Comment id="249785161"/>
        </t:Anchor>
        <t:SetTitle title="I think this can be included in the next section if it's not already outlined under 7.1 thanks @Sonia Dropsy (Homes Victoria)"/>
      </t:Event>
    </t:History>
  </t:Task>
  <t:Task id="{826B6145-1464-4BD2-98B4-465F4504C5C8}">
    <t:Anchor>
      <t:Comment id="1126684918"/>
    </t:Anchor>
    <t:History>
      <t:Event id="{D8E27E46-B9E0-4216-ACE3-3382CE24623E}" time="2023-11-24T01:43:19.154Z">
        <t:Attribution userId="S::stephanie.fennell@homes.vic.gov.au::31347779-ee04-4131-8d76-e533ee802b9f" userProvider="AD" userName="Stephanie Fennell (Homes Victoria)"/>
        <t:Anchor>
          <t:Comment id="1126684918"/>
        </t:Anchor>
        <t:Create/>
      </t:Event>
      <t:Event id="{CBF00F44-382B-49D1-B197-E7407803020A}" time="2023-11-24T01:43:19.154Z">
        <t:Attribution userId="S::stephanie.fennell@homes.vic.gov.au::31347779-ee04-4131-8d76-e533ee802b9f" userProvider="AD" userName="Stephanie Fennell (Homes Victoria)"/>
        <t:Anchor>
          <t:Comment id="1126684918"/>
        </t:Anchor>
        <t:Assign userId="S::Sonia.Dropsy@homes.vic.gov.au::90937264-ffc1-4fe8-ae45-bb7cb9ee6fc2" userProvider="AD" userName="Sonia Dropsy (Homes Victoria)"/>
      </t:Event>
      <t:Event id="{2114F808-6491-48A6-92F5-EDF268E668B7}" time="2023-11-24T01:43:19.154Z">
        <t:Attribution userId="S::stephanie.fennell@homes.vic.gov.au::31347779-ee04-4131-8d76-e533ee802b9f" userProvider="AD" userName="Stephanie Fennell (Homes Victoria)"/>
        <t:Anchor>
          <t:Comment id="1126684918"/>
        </t:Anchor>
        <t:SetTitle title="Hi @Sonia Dropsy (Homes Victoria) given SH includes flexible brokerage, we need to include some information on this here. Can you refer to the supportive housing activity description as well as review the 'Enhanced Housing Pathways' guidelines to see …"/>
      </t:Event>
    </t:History>
  </t:Task>
  <t:Task id="{8C3102B3-4508-47E3-AD87-19EEBDB81F33}">
    <t:Anchor>
      <t:Comment id="690415944"/>
    </t:Anchor>
    <t:History>
      <t:Event id="{04C7D42D-09FD-443B-A2FB-C425C6238731}" time="2024-01-03T03:00:01.502Z">
        <t:Attribution userId="S::stephanie.fennell@homes.vic.gov.au::31347779-ee04-4131-8d76-e533ee802b9f" userProvider="AD" userName="Stephanie Fennell (Homes Victoria)"/>
        <t:Anchor>
          <t:Comment id="34970166"/>
        </t:Anchor>
        <t:Create/>
      </t:Event>
      <t:Event id="{5838D00E-5169-4DA0-9D8D-8E417A8E25E0}" time="2024-01-03T03:00:01.502Z">
        <t:Attribution userId="S::stephanie.fennell@homes.vic.gov.au::31347779-ee04-4131-8d76-e533ee802b9f" userProvider="AD" userName="Stephanie Fennell (Homes Victoria)"/>
        <t:Anchor>
          <t:Comment id="34970166"/>
        </t:Anchor>
        <t:Assign userId="S::Sally.Maydom@homes.vic.gov.au::49c3414e-66f8-4b65-8b49-31923c9b43e8" userProvider="AD" userName="Sally Maydom (Homes Victoria)"/>
      </t:Event>
      <t:Event id="{411049C9-8B7F-4A5A-B52E-BB822F0E4B1A}" time="2024-01-03T03:00:01.502Z">
        <t:Attribution userId="S::stephanie.fennell@homes.vic.gov.au::31347779-ee04-4131-8d76-e533ee802b9f" userProvider="AD" userName="Stephanie Fennell (Homes Victoria)"/>
        <t:Anchor>
          <t:Comment id="34970166"/>
        </t:Anchor>
        <t:SetTitle title="Hey @Sally Maydom (Homes Victoria) I met with Monique last week. She had some info on utilities, however I think we need to do some further research before including any guidance in this doc. I will brief you when we next catch up."/>
      </t:Event>
    </t:History>
  </t:Task>
  <t:Task id="{9CE28E3F-6240-41FE-88AC-8A2981BA1362}">
    <t:Anchor>
      <t:Comment id="1687085497"/>
    </t:Anchor>
    <t:History>
      <t:Event id="{F61D990A-42F3-4D94-B869-DD6C95B7A4ED}" time="2023-11-24T01:44:45.473Z">
        <t:Attribution userId="S::stephanie.fennell@homes.vic.gov.au::31347779-ee04-4131-8d76-e533ee802b9f" userProvider="AD" userName="Stephanie Fennell (Homes Victoria)"/>
        <t:Anchor>
          <t:Comment id="1687085497"/>
        </t:Anchor>
        <t:Create/>
      </t:Event>
      <t:Event id="{2449F9BE-E6B9-4D85-B361-D74BE8B4AFF1}" time="2023-11-24T01:44:45.473Z">
        <t:Attribution userId="S::stephanie.fennell@homes.vic.gov.au::31347779-ee04-4131-8d76-e533ee802b9f" userProvider="AD" userName="Stephanie Fennell (Homes Victoria)"/>
        <t:Anchor>
          <t:Comment id="1687085497"/>
        </t:Anchor>
        <t:Assign userId="S::Sonia.Dropsy@homes.vic.gov.au::90937264-ffc1-4fe8-ae45-bb7cb9ee6fc2" userProvider="AD" userName="Sonia Dropsy (Homes Victoria)"/>
      </t:Event>
      <t:Event id="{A90C501E-DD1F-470C-BC45-A6F7AD97163E}" time="2023-11-24T01:44:45.473Z">
        <t:Attribution userId="S::stephanie.fennell@homes.vic.gov.au::31347779-ee04-4131-8d76-e533ee802b9f" userProvider="AD" userName="Stephanie Fennell (Homes Victoria)"/>
        <t:Anchor>
          <t:Comment id="1687085497"/>
        </t:Anchor>
        <t:SetTitle title="Hi @Sonia Dropsy (Homes Victoria) can you please include a specific section on eligibility criteria with dot points similar to the RFP service specs?"/>
      </t:Event>
    </t:History>
  </t:Task>
  <t:Task id="{D5E86E49-7E75-40FB-8AE1-AC1A895548C7}">
    <t:Anchor>
      <t:Comment id="1165655394"/>
    </t:Anchor>
    <t:History>
      <t:Event id="{CCB3FB59-1BEC-4401-AF15-0492F75B3BA6}" time="2023-11-24T01:49:55.559Z">
        <t:Attribution userId="S::stephanie.fennell@homes.vic.gov.au::31347779-ee04-4131-8d76-e533ee802b9f" userProvider="AD" userName="Stephanie Fennell (Homes Victoria)"/>
        <t:Anchor>
          <t:Comment id="1165655394"/>
        </t:Anchor>
        <t:Create/>
      </t:Event>
      <t:Event id="{2062C11F-0E28-49B8-8FAC-546DBBAAC52B}" time="2023-11-24T01:49:55.559Z">
        <t:Attribution userId="S::stephanie.fennell@homes.vic.gov.au::31347779-ee04-4131-8d76-e533ee802b9f" userProvider="AD" userName="Stephanie Fennell (Homes Victoria)"/>
        <t:Anchor>
          <t:Comment id="1165655394"/>
        </t:Anchor>
        <t:Assign userId="S::Sonia.Dropsy@homes.vic.gov.au::90937264-ffc1-4fe8-ae45-bb7cb9ee6fc2" userProvider="AD" userName="Sonia Dropsy (Homes Victoria)"/>
      </t:Event>
      <t:Event id="{19F99780-C088-4535-B61C-70ACF03E2B8A}" time="2023-11-24T01:49:55.559Z">
        <t:Attribution userId="S::stephanie.fennell@homes.vic.gov.au::31347779-ee04-4131-8d76-e533ee802b9f" userProvider="AD" userName="Stephanie Fennell (Homes Victoria)"/>
        <t:Anchor>
          <t:Comment id="1165655394"/>
        </t:Anchor>
        <t:SetTitle title="Hi @Sonia Dropsy (Homes Victoria) can you please include a high level section on governance for supportive housing programs - thanks! If you need support or content let me know or Cathy can assist on Monday. Ta"/>
      </t:Event>
    </t:History>
  </t:Task>
  <t:Task id="{3F7C235A-66D8-42E9-A8CE-2C94852BC08D}">
    <t:Anchor>
      <t:Comment id="709446256"/>
    </t:Anchor>
    <t:History>
      <t:Event id="{E7CF21C7-5501-434E-B940-04D119FD2D23}" time="2023-11-24T01:51:26.287Z">
        <t:Attribution userId="S::stephanie.fennell@homes.vic.gov.au::31347779-ee04-4131-8d76-e533ee802b9f" userProvider="AD" userName="Stephanie Fennell (Homes Victoria)"/>
        <t:Anchor>
          <t:Comment id="709446256"/>
        </t:Anchor>
        <t:Create/>
      </t:Event>
      <t:Event id="{F0FD4935-9955-42D6-9606-1ABAA0810A2D}" time="2023-11-24T01:51:26.287Z">
        <t:Attribution userId="S::stephanie.fennell@homes.vic.gov.au::31347779-ee04-4131-8d76-e533ee802b9f" userProvider="AD" userName="Stephanie Fennell (Homes Victoria)"/>
        <t:Anchor>
          <t:Comment id="709446256"/>
        </t:Anchor>
        <t:Assign userId="S::cathy.millon@homes.vic.gov.au::1c200489-d97b-4701-9bce-693fe9937ee1" userProvider="AD" userName="Cathy Millon (Homes Victoria)"/>
      </t:Event>
      <t:Event id="{712ED54C-7977-498A-A43D-28E7ECE3C0B9}" time="2023-11-24T01:51:26.287Z">
        <t:Attribution userId="S::stephanie.fennell@homes.vic.gov.au::31347779-ee04-4131-8d76-e533ee802b9f" userProvider="AD" userName="Stephanie Fennell (Homes Victoria)"/>
        <t:Anchor>
          <t:Comment id="709446256"/>
        </t:Anchor>
        <t:SetTitle title="We will need to outline specifically how we expect agencies to gather the data. @Cathy Millon (Homes Victoria) are you planning to include the screenshot guide as an attachment to this doc? If not, we at least need to describe it here."/>
      </t:Event>
    </t:History>
  </t:Task>
  <t:Task id="{31453DD0-5D30-45C5-886A-6AFF494E1D04}">
    <t:Anchor>
      <t:Comment id="1010867351"/>
    </t:Anchor>
    <t:History>
      <t:Event id="{E41F50EE-E107-4E0A-B1FA-1C12EC0602E9}" time="2023-11-24T01:53:30.037Z">
        <t:Attribution userId="S::stephanie.fennell@homes.vic.gov.au::31347779-ee04-4131-8d76-e533ee802b9f" userProvider="AD" userName="Stephanie Fennell (Homes Victoria)"/>
        <t:Anchor>
          <t:Comment id="1010867351"/>
        </t:Anchor>
        <t:Create/>
      </t:Event>
      <t:Event id="{02C89CD7-8DA5-4279-B644-A0E90DE30987}" time="2023-11-24T01:53:30.037Z">
        <t:Attribution userId="S::stephanie.fennell@homes.vic.gov.au::31347779-ee04-4131-8d76-e533ee802b9f" userProvider="AD" userName="Stephanie Fennell (Homes Victoria)"/>
        <t:Anchor>
          <t:Comment id="1010867351"/>
        </t:Anchor>
        <t:Assign userId="S::Sonia.Dropsy@homes.vic.gov.au::90937264-ffc1-4fe8-ae45-bb7cb9ee6fc2" userProvider="AD" userName="Sonia Dropsy (Homes Victoria)"/>
      </t:Event>
      <t:Event id="{65EFF987-C396-48CC-A942-E75CCA25F7BB}" time="2023-11-24T01:53:30.037Z">
        <t:Attribution userId="S::stephanie.fennell@homes.vic.gov.au::31347779-ee04-4131-8d76-e533ee802b9f" userProvider="AD" userName="Stephanie Fennell (Homes Victoria)"/>
        <t:Anchor>
          <t:Comment id="1010867351"/>
        </t:Anchor>
        <t:SetTitle title="Hi @Sonia Dropsy (Homes Victoria) can you please include an overview/description here? Ta"/>
      </t:Event>
    </t:History>
  </t:Task>
  <t:Task id="{ADCDDE30-3AA8-4ADA-B0EA-C0F67C2173D1}">
    <t:Anchor>
      <t:Comment id="688865633"/>
    </t:Anchor>
    <t:History>
      <t:Event id="{F0D567BD-F6FD-4B74-B05C-0A82FF52029D}" time="2023-12-01T04:36:42.039Z">
        <t:Attribution userId="S::stephanie.fennell@homes.vic.gov.au::31347779-ee04-4131-8d76-e533ee802b9f" userProvider="AD" userName="Stephanie Fennell (Homes Victoria)"/>
        <t:Anchor>
          <t:Comment id="1237304907"/>
        </t:Anchor>
        <t:Create/>
      </t:Event>
      <t:Event id="{287E9AC4-C385-442E-BA3E-0A245AA9738C}" time="2023-12-01T04:36:42.039Z">
        <t:Attribution userId="S::stephanie.fennell@homes.vic.gov.au::31347779-ee04-4131-8d76-e533ee802b9f" userProvider="AD" userName="Stephanie Fennell (Homes Victoria)"/>
        <t:Anchor>
          <t:Comment id="1237304907"/>
        </t:Anchor>
        <t:Assign userId="S::Sonia.Dropsy@homes.vic.gov.au::90937264-ffc1-4fe8-ae45-bb7cb9ee6fc2" userProvider="AD" userName="Sonia Dropsy (Homes Victoria)"/>
      </t:Event>
      <t:Event id="{2EC35EB3-8CAE-4829-BDB6-093CD3425109}" time="2023-12-01T04:36:42.039Z">
        <t:Attribution userId="S::stephanie.fennell@homes.vic.gov.au::31347779-ee04-4131-8d76-e533ee802b9f" userProvider="AD" userName="Stephanie Fennell (Homes Victoria)"/>
        <t:Anchor>
          <t:Comment id="1237304907"/>
        </t:Anchor>
        <t:SetTitle title="Hi @Sonia Dropsy (Homes Victoria) can you please action this task before we meet on Tuesday 5/12? Thanks"/>
      </t:Event>
    </t:History>
  </t:Task>
  <t:Task id="{B05D7C09-EC22-419E-81BD-A067DA9CD493}">
    <t:Anchor>
      <t:Comment id="688846997"/>
    </t:Anchor>
    <t:History>
      <t:Event id="{0CE97FF2-C1C9-4ABF-B953-C80251D16030}" time="2023-12-01T04:38:12.507Z">
        <t:Attribution userId="S::stephanie.fennell@homes.vic.gov.au::31347779-ee04-4131-8d76-e533ee802b9f" userProvider="AD" userName="Stephanie Fennell (Homes Victoria)"/>
        <t:Anchor>
          <t:Comment id="15422807"/>
        </t:Anchor>
        <t:Create/>
      </t:Event>
      <t:Event id="{EFB81A64-53CF-4673-A9D7-B0EFAF2EEFDE}" time="2023-12-01T04:38:12.507Z">
        <t:Attribution userId="S::stephanie.fennell@homes.vic.gov.au::31347779-ee04-4131-8d76-e533ee802b9f" userProvider="AD" userName="Stephanie Fennell (Homes Victoria)"/>
        <t:Anchor>
          <t:Comment id="15422807"/>
        </t:Anchor>
        <t:Assign userId="S::Sonia.Dropsy@homes.vic.gov.au::90937264-ffc1-4fe8-ae45-bb7cb9ee6fc2" userProvider="AD" userName="Sonia Dropsy (Homes Victoria)"/>
      </t:Event>
      <t:Event id="{9FBDB5E6-D668-4B0A-85A2-1C3857D3CF97}" time="2023-12-01T04:38:12.507Z">
        <t:Attribution userId="S::stephanie.fennell@homes.vic.gov.au::31347779-ee04-4131-8d76-e533ee802b9f" userProvider="AD" userName="Stephanie Fennell (Homes Victoria)"/>
        <t:Anchor>
          <t:Comment id="15422807"/>
        </t:Anchor>
        <t:SetTitle title="Hi @Sonia Dropsy (Homes Victoria) I think this comment relates to Sally's one above. Can you please action and then we can review wording next week before seeking Mark's advice. Ta"/>
      </t:Event>
    </t:History>
  </t:Task>
  <t:Task id="{D4052727-2D91-414C-A0BD-047214A1B699}">
    <t:Anchor>
      <t:Comment id="690332398"/>
    </t:Anchor>
    <t:History>
      <t:Event id="{23C17ECF-7895-40AC-A20F-BE07C4442FD4}" time="2023-12-15T05:30:45.274Z">
        <t:Attribution userId="S::stephanie.fennell@homes.vic.gov.au::31347779-ee04-4131-8d76-e533ee802b9f" userProvider="AD" userName="Stephanie Fennell (Homes Victoria)"/>
        <t:Anchor>
          <t:Comment id="973499554"/>
        </t:Anchor>
        <t:Create/>
      </t:Event>
      <t:Event id="{4048077F-4D1B-459C-AABC-7C9FFB808206}" time="2023-12-15T05:30:45.274Z">
        <t:Attribution userId="S::stephanie.fennell@homes.vic.gov.au::31347779-ee04-4131-8d76-e533ee802b9f" userProvider="AD" userName="Stephanie Fennell (Homes Victoria)"/>
        <t:Anchor>
          <t:Comment id="973499554"/>
        </t:Anchor>
        <t:Assign userId="S::cathy.millon@homes.vic.gov.au::1c200489-d97b-4701-9bce-693fe9937ee1" userProvider="AD" userName="Cathy Millon (Homes Victoria)"/>
      </t:Event>
      <t:Event id="{974C0BCE-791E-4A60-9F39-C614A249687F}" time="2023-12-15T05:30:45.274Z">
        <t:Attribution userId="S::stephanie.fennell@homes.vic.gov.au::31347779-ee04-4131-8d76-e533ee802b9f" userProvider="AD" userName="Stephanie Fennell (Homes Victoria)"/>
        <t:Anchor>
          <t:Comment id="973499554"/>
        </t:Anchor>
        <t:SetTitle title="Yes agreed @Cathy Millon (Homes Victoria) , it would sit better at the end."/>
      </t:Event>
    </t:History>
  </t:Task>
  <t:Task id="{28F8F234-85D7-4C8D-8843-C0AF36152AAE}">
    <t:Anchor>
      <t:Comment id="690678847"/>
    </t:Anchor>
    <t:History>
      <t:Event id="{F38C5997-7DE9-46C8-9816-F373A8D6FE7F}" time="2024-01-03T02:47:29.289Z">
        <t:Attribution userId="S::stephanie.fennell@homes.vic.gov.au::31347779-ee04-4131-8d76-e533ee802b9f" userProvider="AD" userName="Stephanie Fennell (Homes Victoria)"/>
        <t:Anchor>
          <t:Comment id="1036277845"/>
        </t:Anchor>
        <t:Create/>
      </t:Event>
      <t:Event id="{02A35BCA-759F-4CBC-8522-5C0AC5380B91}" time="2024-01-03T02:47:29.289Z">
        <t:Attribution userId="S::stephanie.fennell@homes.vic.gov.au::31347779-ee04-4131-8d76-e533ee802b9f" userProvider="AD" userName="Stephanie Fennell (Homes Victoria)"/>
        <t:Anchor>
          <t:Comment id="1036277845"/>
        </t:Anchor>
        <t:Assign userId="S::Sonia.Dropsy@homes.vic.gov.au::90937264-ffc1-4fe8-ae45-bb7cb9ee6fc2" userProvider="AD" userName="Sonia Dropsy (Homes Victoria)"/>
      </t:Event>
      <t:Event id="{353C9EE3-AD8A-4BB8-A646-D39C5BF02419}" time="2024-01-03T02:47:29.289Z">
        <t:Attribution userId="S::stephanie.fennell@homes.vic.gov.au::31347779-ee04-4131-8d76-e533ee802b9f" userProvider="AD" userName="Stephanie Fennell (Homes Victoria)"/>
        <t:Anchor>
          <t:Comment id="1036277845"/>
        </t:Anchor>
        <t:SetTitle title="hi @Sonia Dropsy (Homes Victoria) do you know what 'SHS framework' is referring to?"/>
      </t:Event>
    </t:History>
  </t:Task>
  <t:Task id="{425B7DDB-7672-4AF5-A162-A7096945084F}">
    <t:Anchor>
      <t:Comment id="1141127347"/>
    </t:Anchor>
    <t:History>
      <t:Event id="{3CC0400C-B1A7-4CC2-A1ED-7F4A2A62E1DD}" time="2023-12-15T05:30:45.274Z">
        <t:Attribution userId="S::stephanie.fennell@homes.vic.gov.au::31347779-ee04-4131-8d76-e533ee802b9f" userProvider="AD" userName="Stephanie Fennell (Homes Victoria)"/>
        <t:Anchor>
          <t:Comment id="1125651561"/>
        </t:Anchor>
        <t:Create/>
      </t:Event>
      <t:Event id="{4CF1E4A6-FD5E-4943-8E18-B80D95E61BA1}" time="2023-12-15T05:30:45.274Z">
        <t:Attribution userId="S::stephanie.fennell@homes.vic.gov.au::31347779-ee04-4131-8d76-e533ee802b9f" userProvider="AD" userName="Stephanie Fennell (Homes Victoria)"/>
        <t:Anchor>
          <t:Comment id="1125651561"/>
        </t:Anchor>
        <t:Assign userId="S::cathy.millon@homes.vic.gov.au::1c200489-d97b-4701-9bce-693fe9937ee1" userProvider="AD" userName="Cathy Millon (Homes Victoria)"/>
      </t:Event>
      <t:Event id="{3212C808-24E2-49B4-A8BF-F4A6572F7DE8}" time="2023-12-15T05:30:45.274Z">
        <t:Attribution userId="S::stephanie.fennell@homes.vic.gov.au::31347779-ee04-4131-8d76-e533ee802b9f" userProvider="AD" userName="Stephanie Fennell (Homes Victoria)"/>
        <t:Anchor>
          <t:Comment id="1125651561"/>
        </t:Anchor>
        <t:SetTitle title="Yes agreed @Cathy Millon (Homes Victoria) , it would sit better at the end."/>
      </t:Event>
    </t:History>
  </t:Task>
</t:Tasks>
</file>

<file path=word/theme/theme1.xml><?xml version="1.0" encoding="utf-8"?>
<a:theme xmlns:a="http://schemas.openxmlformats.org/drawingml/2006/main" name="Office Theme">
  <a:themeElements>
    <a:clrScheme name="Home Victoria v1">
      <a:dk1>
        <a:srgbClr val="032833"/>
      </a:dk1>
      <a:lt1>
        <a:sysClr val="window" lastClr="FFFFFF"/>
      </a:lt1>
      <a:dk2>
        <a:srgbClr val="032833"/>
      </a:dk2>
      <a:lt2>
        <a:srgbClr val="EFE5DC"/>
      </a:lt2>
      <a:accent1>
        <a:srgbClr val="0F8194"/>
      </a:accent1>
      <a:accent2>
        <a:srgbClr val="CCA1CB"/>
      </a:accent2>
      <a:accent3>
        <a:srgbClr val="F9B63C"/>
      </a:accent3>
      <a:accent4>
        <a:srgbClr val="DC6426"/>
      </a:accent4>
      <a:accent5>
        <a:srgbClr val="57C9EB"/>
      </a:accent5>
      <a:accent6>
        <a:srgbClr val="8761A9"/>
      </a:accent6>
      <a:hlink>
        <a:srgbClr val="00865C"/>
      </a:hlink>
      <a:folHlink>
        <a:srgbClr val="8761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750BE38A246374E9F4F585773FD91E6" ma:contentTypeVersion="14" ma:contentTypeDescription="Create a new document." ma:contentTypeScope="" ma:versionID="b5305853eda2a1e6093d2bd3c18b3458">
  <xsd:schema xmlns:xsd="http://www.w3.org/2001/XMLSchema" xmlns:xs="http://www.w3.org/2001/XMLSchema" xmlns:p="http://schemas.microsoft.com/office/2006/metadata/properties" xmlns:ns2="4c9f1f4b-64ad-4911-8a70-4318899e72f0" xmlns:ns3="abd6ccc3-a789-4d54-a0c2-48304b80c51a" targetNamespace="http://schemas.microsoft.com/office/2006/metadata/properties" ma:root="true" ma:fieldsID="f7708a87f074bf469804e12beac59abb" ns2:_="" ns3:_="">
    <xsd:import namespace="4c9f1f4b-64ad-4911-8a70-4318899e72f0"/>
    <xsd:import namespace="abd6ccc3-a789-4d54-a0c2-48304b80c51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9f1f4b-64ad-4911-8a70-4318899e72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d6ccc3-a789-4d54-a0c2-48304b80c51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50ebaae-ef0a-4703-896b-90872f056eb4}" ma:internalName="TaxCatchAll" ma:showField="CatchAllData" ma:web="abd6ccc3-a789-4d54-a0c2-48304b80c5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c9f1f4b-64ad-4911-8a70-4318899e72f0">
      <Terms xmlns="http://schemas.microsoft.com/office/infopath/2007/PartnerControls"/>
    </lcf76f155ced4ddcb4097134ff3c332f>
    <TaxCatchAll xmlns="abd6ccc3-a789-4d54-a0c2-48304b80c51a" xsi:nil="true"/>
    <SharedWithUsers xmlns="abd6ccc3-a789-4d54-a0c2-48304b80c51a">
      <UserInfo>
        <DisplayName>SharingLinks.9e01f43b-2de2-4797-83ae-45f7480fba63.Flexible.b9429eed-0caf-419b-9ca9-ece7a8f5f4c9</DisplayName>
        <AccountId>331</AccountId>
        <AccountType/>
      </UserInfo>
      <UserInfo>
        <DisplayName>SharingLinks.6cefe196-c6e8-4689-8edc-2a8c444362c6.Flexible.0e415e89-b9bd-4914-a90a-4684cb96410b</DisplayName>
        <AccountId>429</AccountId>
        <AccountType/>
      </UserInfo>
      <UserInfo>
        <DisplayName>SharingLinks.7fbe4ede-61d1-4642-af50-3f21e7cf39f0.Flexible.e0e76dee-bec1-49c7-835d-74bbf0ea5893</DisplayName>
        <AccountId>568</AccountId>
        <AccountType/>
      </UserInfo>
      <UserInfo>
        <DisplayName>Sonia Dropsy (Homes Victoria)</DisplayName>
        <AccountId>182</AccountId>
        <AccountType/>
      </UserInfo>
      <UserInfo>
        <DisplayName>Ella Perry (Homes Victoria)</DisplayName>
        <AccountId>204</AccountId>
        <AccountType/>
      </UserInfo>
      <UserInfo>
        <DisplayName>Stephanie Fennell (Homes Victoria)</DisplayName>
        <AccountId>89</AccountId>
        <AccountType/>
      </UserInfo>
      <UserInfo>
        <DisplayName>Sally Maydom (Homes Victoria)</DisplayName>
        <AccountId>41</AccountId>
        <AccountType/>
      </UserInfo>
      <UserInfo>
        <DisplayName>Megan Foulds (DFFH)</DisplayName>
        <AccountId>611</AccountId>
        <AccountType/>
      </UserInfo>
      <UserInfo>
        <DisplayName>Daryl Glynn (DFFH)</DisplayName>
        <AccountId>935</AccountId>
        <AccountType/>
      </UserInfo>
      <UserInfo>
        <DisplayName>Paula Robinson (Homes Victoria)</DisplayName>
        <AccountId>47</AccountId>
        <AccountType/>
      </UserInfo>
      <UserInfo>
        <DisplayName>Matt O'Rourke (Homes Victoria)</DisplayName>
        <AccountId>20</AccountId>
        <AccountType/>
      </UserInfo>
      <UserInfo>
        <DisplayName>Regina Wursthorn (Homes Victoria)</DisplayName>
        <AccountId>63</AccountId>
        <AccountType/>
      </UserInfo>
      <UserInfo>
        <DisplayName>Cathy Millon (Homes Victoria)</DisplayName>
        <AccountId>286</AccountId>
        <AccountType/>
      </UserInfo>
      <UserInfo>
        <DisplayName>Rachael Balcombe (Homes Victoria)</DisplayName>
        <AccountId>31</AccountId>
        <AccountType/>
      </UserInfo>
      <UserInfo>
        <DisplayName>Karen Reading (Homes Victoria)</DisplayName>
        <AccountId>714</AccountId>
        <AccountType/>
      </UserInfo>
      <UserInfo>
        <DisplayName>Mark Shaw (Homes Victoria)</DisplayName>
        <AccountId>35</AccountId>
        <AccountType/>
      </UserInfo>
      <UserInfo>
        <DisplayName>Sharelle McGuirk (Homes Victoria)</DisplayName>
        <AccountId>13</AccountId>
        <AccountType/>
      </UserInfo>
      <UserInfo>
        <DisplayName>Maria Tsekouras (DFFH)</DisplayName>
        <AccountId>1239</AccountId>
        <AccountType/>
      </UserInfo>
    </SharedWithUsers>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B37B8494-E253-428D-9D3C-1364C19E35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9f1f4b-64ad-4911-8a70-4318899e72f0"/>
    <ds:schemaRef ds:uri="abd6ccc3-a789-4d54-a0c2-48304b80c5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4c9f1f4b-64ad-4911-8a70-4318899e72f0"/>
    <ds:schemaRef ds:uri="http://purl.org/dc/terms/"/>
    <ds:schemaRef ds:uri="abd6ccc3-a789-4d54-a0c2-48304b80c51a"/>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5326</Words>
  <Characters>34482</Characters>
  <Application>Microsoft Office Word</Application>
  <DocSecurity>0</DocSecurity>
  <Lines>287</Lines>
  <Paragraphs>79</Paragraphs>
  <ScaleCrop>false</ScaleCrop>
  <HeadingPairs>
    <vt:vector size="2" baseType="variant">
      <vt:variant>
        <vt:lpstr>Title</vt:lpstr>
      </vt:variant>
      <vt:variant>
        <vt:i4>1</vt:i4>
      </vt:variant>
    </vt:vector>
  </HeadingPairs>
  <TitlesOfParts>
    <vt:vector size="1" baseType="lpstr">
      <vt:lpstr/>
    </vt:vector>
  </TitlesOfParts>
  <Manager/>
  <Company>Homes Victoria, Victoria State Government</Company>
  <LinksUpToDate>false</LinksUpToDate>
  <CharactersWithSpaces>39729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Homelessness Supportive Housing Program Guidelines</dc:title>
  <dc:subject/>
  <dc:creator>Homes Victoria</dc:creator>
  <cp:keywords/>
  <dc:description/>
  <cp:lastModifiedBy>Maria Tsekouras (DFFH)</cp:lastModifiedBy>
  <cp:revision>5</cp:revision>
  <cp:lastPrinted>2023-02-25T14:35:00Z</cp:lastPrinted>
  <dcterms:created xsi:type="dcterms:W3CDTF">2024-04-24T06:11:00Z</dcterms:created>
  <dcterms:modified xsi:type="dcterms:W3CDTF">2024-04-24T06:14:00Z</dcterms:modified>
  <cp:category>Homes Victoria Graphics Report Portrait</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0x0101003750BE38A246374E9F4F585773FD91E6</vt:lpwstr>
  </property>
  <property fmtid="{D5CDD505-2E9C-101B-9397-08002B2CF9AE}" pid="4" name="version">
    <vt:lpwstr>2022v1 15032022 sbv1 11072022</vt:lpwstr>
  </property>
  <property fmtid="{D5CDD505-2E9C-101B-9397-08002B2CF9AE}" pid="5" name="MediaServiceImageTags">
    <vt:lpwstr/>
  </property>
  <property fmtid="{D5CDD505-2E9C-101B-9397-08002B2CF9AE}" pid="6" name="MSIP_Label_43e64453-338c-4f93-8a4d-0039a0a41f2a_Enabled">
    <vt:lpwstr>true</vt:lpwstr>
  </property>
  <property fmtid="{D5CDD505-2E9C-101B-9397-08002B2CF9AE}" pid="7" name="MSIP_Label_43e64453-338c-4f93-8a4d-0039a0a41f2a_SetDate">
    <vt:lpwstr>2024-03-05T04:33:27Z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51b5c348-c8eb-4bb7-99d8-ea752e83dc3a</vt:lpwstr>
  </property>
  <property fmtid="{D5CDD505-2E9C-101B-9397-08002B2CF9AE}" pid="12" name="MSIP_Label_43e64453-338c-4f93-8a4d-0039a0a41f2a_ContentBits">
    <vt:lpwstr>2</vt:lpwstr>
  </property>
  <property fmtid="{D5CDD505-2E9C-101B-9397-08002B2CF9AE}" pid="13" name="_MarkAsFinal">
    <vt:bool>true</vt:bool>
  </property>
</Properties>
</file>