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02606D" w:rsidP="00AD784C">
      <w:pPr>
        <w:pStyle w:val="Spacerparatopoffirstpage"/>
      </w:pPr>
      <w: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0"/>
            <wp:wrapNone/>
            <wp:docPr id="3"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orati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674C61" w:rsidP="00E905C2">
            <w:pPr>
              <w:pStyle w:val="DHHSmainheading"/>
            </w:pPr>
            <w:r>
              <w:t xml:space="preserve">IRIS Newsletter </w:t>
            </w:r>
            <w:r w:rsidR="00654B77">
              <w:t>5</w:t>
            </w:r>
            <w:r w:rsidR="00085CBF">
              <w:t>9</w:t>
            </w:r>
          </w:p>
        </w:tc>
      </w:tr>
      <w:tr w:rsidR="00AD784C" w:rsidTr="00357B4E">
        <w:trPr>
          <w:trHeight w:hRule="exact" w:val="1162"/>
        </w:trPr>
        <w:tc>
          <w:tcPr>
            <w:tcW w:w="8046" w:type="dxa"/>
            <w:shd w:val="clear" w:color="auto" w:fill="auto"/>
            <w:tcMar>
              <w:top w:w="170" w:type="dxa"/>
              <w:bottom w:w="510" w:type="dxa"/>
            </w:tcMar>
          </w:tcPr>
          <w:p w:rsidR="00357B4E" w:rsidRPr="00AD784C" w:rsidRDefault="00085CBF" w:rsidP="00E905C2">
            <w:pPr>
              <w:pStyle w:val="DHHSmainsubheading"/>
              <w:rPr>
                <w:szCs w:val="28"/>
              </w:rPr>
            </w:pPr>
            <w:r>
              <w:rPr>
                <w:szCs w:val="28"/>
              </w:rPr>
              <w:t>June</w:t>
            </w:r>
            <w:r w:rsidR="00C47763">
              <w:rPr>
                <w:szCs w:val="28"/>
              </w:rPr>
              <w:t xml:space="preserve"> 20</w:t>
            </w:r>
            <w:r>
              <w:rPr>
                <w:szCs w:val="28"/>
              </w:rPr>
              <w:t>20</w:t>
            </w:r>
          </w:p>
        </w:tc>
      </w:tr>
    </w:tbl>
    <w:p w:rsidR="007173CA" w:rsidRDefault="007173CA" w:rsidP="007173CA">
      <w:pPr>
        <w:pStyle w:val="DHHSbody"/>
      </w:pPr>
    </w:p>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bookmarkStart w:id="0" w:name="_Toc440566508"/>
    </w:p>
    <w:bookmarkEnd w:id="0"/>
    <w:p w:rsidR="008B5892" w:rsidRPr="00BE4A64" w:rsidRDefault="008B5892" w:rsidP="008B5892">
      <w:pPr>
        <w:pStyle w:val="Heading1"/>
        <w:spacing w:before="0"/>
      </w:pPr>
      <w:r>
        <w:t>Latest IRIS version 1.1</w:t>
      </w:r>
      <w:r w:rsidR="00085CBF">
        <w:t>4</w:t>
      </w:r>
      <w:r>
        <w:t xml:space="preserve">.0 </w:t>
      </w:r>
    </w:p>
    <w:p w:rsidR="00A209D5" w:rsidRPr="0008440E" w:rsidRDefault="00A209D5" w:rsidP="001008D4">
      <w:pPr>
        <w:spacing w:before="120" w:line="276" w:lineRule="auto"/>
        <w:rPr>
          <w:rFonts w:ascii="Arial" w:eastAsia="Times" w:hAnsi="Arial"/>
        </w:rPr>
      </w:pPr>
      <w:r>
        <w:rPr>
          <w:rStyle w:val="DHHSbodyChar"/>
        </w:rPr>
        <w:t xml:space="preserve">This is a newsletter to primarily advise of an upgrade to the IRIS system. </w:t>
      </w:r>
      <w:r w:rsidRPr="00654B77">
        <w:rPr>
          <w:rStyle w:val="DHHSbodyChar"/>
        </w:rPr>
        <w:t xml:space="preserve">A new </w:t>
      </w:r>
      <w:r w:rsidR="001008D4">
        <w:rPr>
          <w:rStyle w:val="DHHSbodyChar"/>
        </w:rPr>
        <w:t xml:space="preserve">IRIS </w:t>
      </w:r>
      <w:r w:rsidRPr="00654B77">
        <w:rPr>
          <w:rStyle w:val="DHHSbodyChar"/>
        </w:rPr>
        <w:t>upgrade</w:t>
      </w:r>
      <w:r>
        <w:rPr>
          <w:rStyle w:val="DHHSbodyChar"/>
        </w:rPr>
        <w:t xml:space="preserve">, </w:t>
      </w:r>
      <w:r w:rsidRPr="00654B77">
        <w:rPr>
          <w:rStyle w:val="DHHSbodyChar"/>
        </w:rPr>
        <w:t>version 1.1</w:t>
      </w:r>
      <w:r>
        <w:rPr>
          <w:rStyle w:val="DHHSbodyChar"/>
        </w:rPr>
        <w:t>4</w:t>
      </w:r>
      <w:r w:rsidRPr="00654B77">
        <w:rPr>
          <w:rStyle w:val="DHHSbodyChar"/>
        </w:rPr>
        <w:t>.</w:t>
      </w:r>
      <w:r>
        <w:rPr>
          <w:rStyle w:val="DHHSbodyChar"/>
        </w:rPr>
        <w:t>0,</w:t>
      </w:r>
      <w:r w:rsidRPr="00654B77">
        <w:rPr>
          <w:rStyle w:val="DHHSbodyChar"/>
        </w:rPr>
        <w:t xml:space="preserve"> has been posted on the </w:t>
      </w:r>
      <w:r>
        <w:rPr>
          <w:rStyle w:val="DHHSbodyChar"/>
        </w:rPr>
        <w:t>Funded Agency Chanel</w:t>
      </w:r>
      <w:r w:rsidRPr="0008440E">
        <w:rPr>
          <w:rFonts w:ascii="Arial" w:eastAsia="Times" w:hAnsi="Arial"/>
        </w:rPr>
        <w:t>.</w:t>
      </w:r>
    </w:p>
    <w:p w:rsidR="00A209D5" w:rsidRPr="0008440E" w:rsidRDefault="00A209D5" w:rsidP="00A209D5">
      <w:pPr>
        <w:rPr>
          <w:rFonts w:ascii="Arial" w:eastAsia="Times" w:hAnsi="Arial"/>
        </w:rPr>
      </w:pPr>
    </w:p>
    <w:p w:rsidR="00A209D5" w:rsidRDefault="00A209D5" w:rsidP="00A209D5">
      <w:pPr>
        <w:pStyle w:val="DHHSbody"/>
      </w:pPr>
      <w:r>
        <w:t xml:space="preserve">All upgrade files and instructions can be found via the following link: </w:t>
      </w:r>
      <w:hyperlink r:id="rId12" w:anchor="/" w:history="1">
        <w:r>
          <w:rPr>
            <w:rStyle w:val="Hyperlink"/>
          </w:rPr>
          <w:t>https://gofex.webaccess.vic.gov.au/#/</w:t>
        </w:r>
      </w:hyperlink>
      <w:r>
        <w:t>&gt;</w:t>
      </w:r>
    </w:p>
    <w:p w:rsidR="00A209D5" w:rsidRDefault="00A209D5" w:rsidP="00A209D5">
      <w:pPr>
        <w:pStyle w:val="DHHSbody"/>
        <w:rPr>
          <w:lang w:eastAsia="en-AU"/>
        </w:rPr>
      </w:pPr>
      <w:r>
        <w:t xml:space="preserve">A detailed installation guide and instructions are provided, and it is important that you carefully read and follow the instructions to ensure the upgrade </w:t>
      </w:r>
      <w:r w:rsidR="001008D4">
        <w:t>is</w:t>
      </w:r>
      <w:r>
        <w:t xml:space="preserve"> completed successfully.</w:t>
      </w:r>
      <w:r w:rsidRPr="001C7BA4">
        <w:rPr>
          <w:lang w:eastAsia="en-AU"/>
        </w:rPr>
        <w:t xml:space="preserve"> </w:t>
      </w:r>
      <w:r>
        <w:rPr>
          <w:lang w:eastAsia="en-AU"/>
        </w:rPr>
        <w:t>The</w:t>
      </w:r>
      <w:r w:rsidRPr="00645A33">
        <w:rPr>
          <w:lang w:eastAsia="en-AU"/>
        </w:rPr>
        <w:t xml:space="preserve"> </w:t>
      </w:r>
      <w:r>
        <w:rPr>
          <w:lang w:eastAsia="en-AU"/>
        </w:rPr>
        <w:t xml:space="preserve">funded agencies, DHHS and DET/DJR, are required to complete the upgrade by </w:t>
      </w:r>
      <w:r w:rsidRPr="004C119E">
        <w:rPr>
          <w:b/>
          <w:lang w:eastAsia="en-AU"/>
        </w:rPr>
        <w:t>3</w:t>
      </w:r>
      <w:r>
        <w:rPr>
          <w:b/>
          <w:lang w:eastAsia="en-AU"/>
        </w:rPr>
        <w:t>1</w:t>
      </w:r>
      <w:r w:rsidRPr="0046092B">
        <w:rPr>
          <w:b/>
          <w:vertAlign w:val="superscript"/>
          <w:lang w:eastAsia="en-AU"/>
        </w:rPr>
        <w:t>st</w:t>
      </w:r>
      <w:r>
        <w:rPr>
          <w:b/>
          <w:lang w:eastAsia="en-AU"/>
        </w:rPr>
        <w:t xml:space="preserve"> of July</w:t>
      </w:r>
      <w:r w:rsidRPr="004C119E">
        <w:rPr>
          <w:b/>
          <w:lang w:eastAsia="en-AU"/>
        </w:rPr>
        <w:t xml:space="preserve"> 20</w:t>
      </w:r>
      <w:r>
        <w:rPr>
          <w:b/>
          <w:lang w:eastAsia="en-AU"/>
        </w:rPr>
        <w:t>20</w:t>
      </w:r>
      <w:r>
        <w:rPr>
          <w:lang w:eastAsia="en-AU"/>
        </w:rPr>
        <w:t xml:space="preserve">. </w:t>
      </w:r>
    </w:p>
    <w:p w:rsidR="001008D4" w:rsidRPr="001008D4" w:rsidRDefault="001008D4" w:rsidP="00A209D5">
      <w:pPr>
        <w:spacing w:before="120" w:line="276" w:lineRule="auto"/>
        <w:rPr>
          <w:rStyle w:val="DHHSbodyChar"/>
          <w:sz w:val="16"/>
          <w:szCs w:val="16"/>
        </w:rPr>
      </w:pPr>
    </w:p>
    <w:p w:rsidR="00A209D5" w:rsidRDefault="00A209D5" w:rsidP="00A209D5">
      <w:pPr>
        <w:spacing w:before="120" w:line="276" w:lineRule="auto"/>
        <w:rPr>
          <w:rFonts w:ascii="Arial" w:hAnsi="Arial" w:cs="Arial"/>
        </w:rPr>
      </w:pPr>
      <w:r>
        <w:rPr>
          <w:rStyle w:val="DHHSbodyChar"/>
        </w:rPr>
        <w:t>Numerous enhancement changes have been made, with particular reference to the Family Services and Family Violence case types.</w:t>
      </w:r>
      <w:r>
        <w:rPr>
          <w:rFonts w:ascii="Arial" w:hAnsi="Arial" w:cs="Arial"/>
        </w:rPr>
        <w:t xml:space="preserve"> It is important that all agencies upgrade to the v1.14 IRIS as soon as possible</w:t>
      </w:r>
      <w:r w:rsidR="00EC0F64">
        <w:rPr>
          <w:rFonts w:ascii="Arial" w:hAnsi="Arial" w:cs="Arial"/>
        </w:rPr>
        <w:t xml:space="preserve"> and </w:t>
      </w:r>
      <w:r w:rsidR="001008D4">
        <w:rPr>
          <w:rFonts w:ascii="Arial" w:hAnsi="Arial" w:cs="Arial"/>
        </w:rPr>
        <w:t>complete</w:t>
      </w:r>
      <w:r w:rsidR="00EC0F64">
        <w:rPr>
          <w:rFonts w:ascii="Arial" w:hAnsi="Arial" w:cs="Arial"/>
        </w:rPr>
        <w:t xml:space="preserve"> by 31 July 2020.</w:t>
      </w:r>
      <w:r>
        <w:rPr>
          <w:rFonts w:ascii="Arial" w:hAnsi="Arial" w:cs="Arial"/>
        </w:rPr>
        <w:t xml:space="preserve"> Please coordinate this with your IT.</w:t>
      </w:r>
    </w:p>
    <w:p w:rsidR="00A209D5" w:rsidRDefault="00A209D5" w:rsidP="00A209D5">
      <w:pPr>
        <w:spacing w:before="120" w:line="276" w:lineRule="auto"/>
        <w:rPr>
          <w:lang w:eastAsia="en-AU"/>
        </w:rPr>
      </w:pPr>
    </w:p>
    <w:p w:rsidR="00A209D5" w:rsidRDefault="00A209D5" w:rsidP="00A209D5">
      <w:pPr>
        <w:pStyle w:val="DHHSbody"/>
        <w:rPr>
          <w:lang w:eastAsia="en-AU"/>
        </w:rPr>
      </w:pPr>
      <w:r>
        <w:rPr>
          <w:b/>
          <w:lang w:eastAsia="en-AU"/>
        </w:rPr>
        <w:t>Please note:</w:t>
      </w:r>
      <w:r>
        <w:rPr>
          <w:lang w:eastAsia="en-AU"/>
        </w:rPr>
        <w:t xml:space="preserve"> The ‘old’ version </w:t>
      </w:r>
      <w:r>
        <w:rPr>
          <w:b/>
          <w:lang w:eastAsia="en-AU"/>
        </w:rPr>
        <w:t>(1.13) data files</w:t>
      </w:r>
      <w:r>
        <w:rPr>
          <w:lang w:eastAsia="en-AU"/>
        </w:rPr>
        <w:t xml:space="preserve"> </w:t>
      </w:r>
      <w:r>
        <w:rPr>
          <w:b/>
          <w:lang w:eastAsia="en-AU"/>
        </w:rPr>
        <w:t>will not be accepted from 1 Aug onwards.</w:t>
      </w:r>
      <w:r>
        <w:rPr>
          <w:lang w:eastAsia="en-AU"/>
        </w:rPr>
        <w:t xml:space="preserve"> Only upgraded 1.14 data files will be accepted.</w:t>
      </w:r>
    </w:p>
    <w:p w:rsidR="00A209D5" w:rsidRDefault="00A209D5" w:rsidP="00A209D5">
      <w:pPr>
        <w:pStyle w:val="DHHSbody"/>
        <w:rPr>
          <w:rStyle w:val="DHHSbodyChar"/>
          <w:color w:val="FF0000"/>
        </w:rPr>
      </w:pPr>
      <w:r>
        <w:rPr>
          <w:rStyle w:val="DHHSbodyChar"/>
          <w:b/>
          <w:bCs/>
          <w:color w:val="FF0000"/>
        </w:rPr>
        <w:t>Child First Agencies Note</w:t>
      </w:r>
      <w:r>
        <w:rPr>
          <w:rStyle w:val="DHHSbodyChar"/>
          <w:color w:val="FF0000"/>
        </w:rPr>
        <w:t>: Please be aware that the tracking or referring of cases to and from partner agencies will only work if both agencies are on the same version of IRIS.</w:t>
      </w:r>
    </w:p>
    <w:p w:rsidR="00EC0F64" w:rsidRDefault="00EC0F64" w:rsidP="00A209D5">
      <w:pPr>
        <w:pStyle w:val="DHHSbody"/>
        <w:rPr>
          <w:rStyle w:val="DHHSbodyChar"/>
          <w:color w:val="FF0000"/>
        </w:rPr>
      </w:pPr>
    </w:p>
    <w:p w:rsidR="008B5892" w:rsidRPr="00E50862" w:rsidRDefault="008B5892" w:rsidP="008B5892">
      <w:pPr>
        <w:pStyle w:val="Heading1"/>
      </w:pPr>
      <w:r>
        <w:t xml:space="preserve">Child FIRST - Family Services </w:t>
      </w:r>
      <w:r w:rsidR="00E502CF">
        <w:t>partner</w:t>
      </w:r>
      <w:r>
        <w:t xml:space="preserve"> agencies </w:t>
      </w:r>
      <w:r w:rsidRPr="00E50862">
        <w:t>must run the same version</w:t>
      </w:r>
      <w:r w:rsidR="00E502CF">
        <w:t xml:space="preserve"> of IRIS</w:t>
      </w:r>
    </w:p>
    <w:p w:rsidR="008B5892" w:rsidRDefault="008B5892" w:rsidP="008B5892">
      <w:pPr>
        <w:pStyle w:val="DHHSbody"/>
      </w:pPr>
      <w:r w:rsidRPr="00392B03">
        <w:t xml:space="preserve">The client/case referral system in IRIS will only work between participating agencies if they are </w:t>
      </w:r>
      <w:r w:rsidR="00E502CF">
        <w:rPr>
          <w:b/>
        </w:rPr>
        <w:t>both</w:t>
      </w:r>
      <w:r w:rsidRPr="00392B03">
        <w:rPr>
          <w:b/>
        </w:rPr>
        <w:t xml:space="preserve"> using the same version of IRIS</w:t>
      </w:r>
      <w:r w:rsidRPr="00392B03">
        <w:t xml:space="preserve">.  </w:t>
      </w:r>
    </w:p>
    <w:p w:rsidR="008B5892" w:rsidRDefault="008B5892" w:rsidP="008B5892">
      <w:pPr>
        <w:pStyle w:val="DHHSbody"/>
      </w:pPr>
      <w:r w:rsidRPr="00392B03">
        <w:t xml:space="preserve">Therefore, each Family Services-Child FIRST intake agency (after upgrading) must ensure that </w:t>
      </w:r>
      <w:r w:rsidRPr="00392B03">
        <w:rPr>
          <w:u w:val="single"/>
        </w:rPr>
        <w:t>all</w:t>
      </w:r>
      <w:r w:rsidRPr="00392B03">
        <w:t xml:space="preserve"> partner agencies in their catchment area have run the upgrade</w:t>
      </w:r>
      <w:r>
        <w:t xml:space="preserve"> to 1.1</w:t>
      </w:r>
      <w:r w:rsidR="00E502CF">
        <w:t>4</w:t>
      </w:r>
      <w:r>
        <w:t>.0</w:t>
      </w:r>
      <w:r w:rsidRPr="00392B03">
        <w:t xml:space="preserve"> </w:t>
      </w:r>
      <w:r w:rsidRPr="00392B03">
        <w:rPr>
          <w:b/>
        </w:rPr>
        <w:t xml:space="preserve">before </w:t>
      </w:r>
      <w:r w:rsidRPr="00392B03">
        <w:t>resuming the referral process.</w:t>
      </w:r>
      <w:r>
        <w:t xml:space="preserve"> </w:t>
      </w:r>
    </w:p>
    <w:p w:rsidR="001008D4" w:rsidRDefault="008B5892" w:rsidP="001008D4">
      <w:pPr>
        <w:pStyle w:val="DHHSbody"/>
      </w:pPr>
      <w:r>
        <w:t xml:space="preserve">All </w:t>
      </w:r>
      <w:r w:rsidRPr="00392B03">
        <w:t xml:space="preserve">referrals and track-backs </w:t>
      </w:r>
      <w:r>
        <w:t>from the IRIS 1-</w:t>
      </w:r>
      <w:r w:rsidR="00E502CF">
        <w:t>3</w:t>
      </w:r>
      <w:r w:rsidRPr="00392B03">
        <w:t>-</w:t>
      </w:r>
      <w:r>
        <w:t>0</w:t>
      </w:r>
      <w:r w:rsidRPr="00392B03">
        <w:t xml:space="preserve"> </w:t>
      </w:r>
      <w:r>
        <w:t xml:space="preserve">versions that are </w:t>
      </w:r>
      <w:r w:rsidRPr="00392B03">
        <w:t xml:space="preserve">not yet processed </w:t>
      </w:r>
      <w:r>
        <w:t xml:space="preserve">and finalised must be closed, tracked-back and </w:t>
      </w:r>
      <w:r w:rsidRPr="00392B03">
        <w:t xml:space="preserve">imported </w:t>
      </w:r>
      <w:r w:rsidRPr="00452BF7">
        <w:rPr>
          <w:b/>
        </w:rPr>
        <w:t>before</w:t>
      </w:r>
      <w:r w:rsidRPr="00392B03">
        <w:t xml:space="preserve"> doing the upgrade.</w:t>
      </w:r>
    </w:p>
    <w:p w:rsidR="001008D4" w:rsidRPr="001008D4" w:rsidRDefault="001008D4" w:rsidP="001008D4">
      <w:pPr>
        <w:pStyle w:val="Heading1"/>
        <w:spacing w:after="100" w:afterAutospacing="1" w:line="0" w:lineRule="atLeast"/>
        <w:rPr>
          <w:sz w:val="16"/>
          <w:szCs w:val="16"/>
        </w:rPr>
      </w:pPr>
    </w:p>
    <w:p w:rsidR="008B5892" w:rsidRDefault="008B5892" w:rsidP="001008D4">
      <w:pPr>
        <w:pStyle w:val="Heading1"/>
        <w:spacing w:after="100" w:afterAutospacing="1" w:line="0" w:lineRule="atLeast"/>
      </w:pPr>
      <w:r>
        <w:t xml:space="preserve">Changes in IRIS </w:t>
      </w:r>
      <w:r w:rsidR="00F276AD">
        <w:t xml:space="preserve">version </w:t>
      </w:r>
      <w:r>
        <w:t>1.1</w:t>
      </w:r>
      <w:r w:rsidR="0046092B">
        <w:t>4</w:t>
      </w:r>
      <w:r>
        <w:t>.0</w:t>
      </w:r>
    </w:p>
    <w:p w:rsidR="0049084B" w:rsidRDefault="0049084B" w:rsidP="0049084B">
      <w:pPr>
        <w:pStyle w:val="DHHSbody"/>
        <w:rPr>
          <w:b/>
        </w:rPr>
      </w:pPr>
      <w:r>
        <w:rPr>
          <w:b/>
        </w:rPr>
        <w:t xml:space="preserve">Below is a brief summary of the changes and enhancements to the </w:t>
      </w:r>
      <w:r w:rsidRPr="00977CFF">
        <w:rPr>
          <w:b/>
        </w:rPr>
        <w:t>ve</w:t>
      </w:r>
      <w:r>
        <w:rPr>
          <w:b/>
        </w:rPr>
        <w:t xml:space="preserve">rsion 1.14.0 upgrade. </w:t>
      </w:r>
    </w:p>
    <w:p w:rsidR="0049084B" w:rsidRPr="0049084B" w:rsidRDefault="005133A2" w:rsidP="0049084B">
      <w:pPr>
        <w:pStyle w:val="DHHSbody"/>
      </w:pPr>
      <w:r>
        <w:rPr>
          <w:b/>
        </w:rPr>
        <w:t xml:space="preserve">Full details of the changes can be found </w:t>
      </w:r>
      <w:r w:rsidR="0049084B">
        <w:t xml:space="preserve">on the Funded Agency Channel website: </w:t>
      </w:r>
      <w:r w:rsidR="0049084B">
        <w:fldChar w:fldCharType="begin"/>
      </w:r>
      <w:r w:rsidR="0049084B">
        <w:instrText xml:space="preserve"> HYPERLINK "</w:instrText>
      </w:r>
      <w:r w:rsidR="0049084B" w:rsidRPr="0049084B">
        <w:instrText>https://fac.dhhs.vic.gov.au/systems</w:instrText>
      </w:r>
    </w:p>
    <w:p w:rsidR="008B5892" w:rsidRDefault="0049084B" w:rsidP="008B5892">
      <w:pPr>
        <w:pStyle w:val="DHHSbody"/>
      </w:pPr>
      <w:r>
        <w:instrText xml:space="preserve">" </w:instrText>
      </w:r>
      <w:r>
        <w:fldChar w:fldCharType="separate"/>
      </w:r>
      <w:r w:rsidRPr="00E546E2">
        <w:rPr>
          <w:rStyle w:val="Hyperlink"/>
        </w:rPr>
        <w:t>https://fac.dhhs.vic.gov.au/systems</w:t>
      </w:r>
      <w:r>
        <w:fldChar w:fldCharType="end"/>
      </w:r>
    </w:p>
    <w:p w:rsidR="00316AC4" w:rsidRDefault="00316AC4" w:rsidP="00316AC4">
      <w:pPr>
        <w:spacing w:line="270" w:lineRule="atLeast"/>
        <w:rPr>
          <w:rFonts w:ascii="Arial" w:hAnsi="Arial" w:cs="Arial"/>
          <w:b/>
          <w:color w:val="C00000"/>
          <w:sz w:val="24"/>
          <w:szCs w:val="24"/>
          <w:lang w:val="en" w:eastAsia="en-AU"/>
        </w:rPr>
      </w:pPr>
    </w:p>
    <w:p w:rsidR="00316AC4" w:rsidRPr="00316AC4" w:rsidRDefault="00316AC4" w:rsidP="00316AC4">
      <w:pPr>
        <w:spacing w:line="270" w:lineRule="atLeast"/>
        <w:rPr>
          <w:rFonts w:ascii="Arial" w:hAnsi="Arial" w:cs="Arial"/>
          <w:b/>
          <w:color w:val="C00000"/>
          <w:sz w:val="28"/>
          <w:szCs w:val="28"/>
          <w:lang w:val="en" w:eastAsia="en-AU"/>
        </w:rPr>
      </w:pPr>
      <w:r w:rsidRPr="00316AC4">
        <w:rPr>
          <w:rFonts w:ascii="Arial" w:hAnsi="Arial" w:cs="Arial"/>
          <w:b/>
          <w:color w:val="C00000"/>
          <w:sz w:val="28"/>
          <w:szCs w:val="28"/>
          <w:lang w:val="en" w:eastAsia="en-AU"/>
        </w:rPr>
        <w:t>General Changes</w:t>
      </w:r>
    </w:p>
    <w:p w:rsidR="00316AC4" w:rsidRDefault="00316AC4" w:rsidP="00316AC4">
      <w:pPr>
        <w:spacing w:line="270" w:lineRule="atLeast"/>
        <w:rPr>
          <w:rFonts w:ascii="Arial" w:hAnsi="Arial" w:cs="Arial"/>
          <w:b/>
          <w:color w:val="C00000"/>
          <w:sz w:val="24"/>
          <w:szCs w:val="24"/>
          <w:lang w:val="en" w:eastAsia="en-AU"/>
        </w:rPr>
      </w:pPr>
    </w:p>
    <w:p w:rsidR="00316AC4" w:rsidRDefault="00316AC4" w:rsidP="001D3476">
      <w:pPr>
        <w:autoSpaceDE w:val="0"/>
        <w:autoSpaceDN w:val="0"/>
        <w:adjustRightInd w:val="0"/>
        <w:spacing w:after="120" w:line="276" w:lineRule="auto"/>
        <w:rPr>
          <w:rFonts w:ascii="Arial" w:hAnsi="Arial" w:cs="Arial"/>
          <w:lang w:val="en" w:eastAsia="en-AU"/>
        </w:rPr>
      </w:pPr>
      <w:r w:rsidRPr="00AD65C4">
        <w:rPr>
          <w:rFonts w:ascii="Arial" w:hAnsi="Arial" w:cs="Arial"/>
          <w:b/>
          <w:lang w:val="en" w:eastAsia="en-AU"/>
        </w:rPr>
        <w:t xml:space="preserve">Client Details </w:t>
      </w:r>
      <w:r>
        <w:rPr>
          <w:rFonts w:ascii="Arial" w:hAnsi="Arial" w:cs="Arial"/>
          <w:b/>
          <w:lang w:val="en" w:eastAsia="en-AU"/>
        </w:rPr>
        <w:t>T</w:t>
      </w:r>
      <w:r w:rsidRPr="00AD65C4">
        <w:rPr>
          <w:rFonts w:ascii="Arial" w:hAnsi="Arial" w:cs="Arial"/>
          <w:b/>
          <w:lang w:val="en" w:eastAsia="en-AU"/>
        </w:rPr>
        <w:t>ab:</w:t>
      </w:r>
      <w:r>
        <w:rPr>
          <w:rFonts w:ascii="Arial" w:hAnsi="Arial" w:cs="Arial"/>
          <w:lang w:val="en" w:eastAsia="en-AU"/>
        </w:rPr>
        <w:t xml:space="preserve"> </w:t>
      </w:r>
    </w:p>
    <w:p w:rsidR="00316AC4" w:rsidRPr="0049084B" w:rsidRDefault="00316AC4" w:rsidP="001D3476">
      <w:pPr>
        <w:autoSpaceDE w:val="0"/>
        <w:autoSpaceDN w:val="0"/>
        <w:adjustRightInd w:val="0"/>
        <w:spacing w:after="120" w:line="276" w:lineRule="auto"/>
        <w:rPr>
          <w:rFonts w:ascii="Arial" w:hAnsi="Arial" w:cs="Arial"/>
          <w:bCs/>
          <w:lang w:val="en" w:eastAsia="en-AU"/>
        </w:rPr>
      </w:pPr>
      <w:r w:rsidRPr="0049084B">
        <w:rPr>
          <w:rFonts w:ascii="Arial" w:hAnsi="Arial" w:cs="Arial"/>
          <w:lang w:val="en" w:eastAsia="en-AU"/>
        </w:rPr>
        <w:t xml:space="preserve">- </w:t>
      </w:r>
      <w:r w:rsidRPr="00FD2CAC">
        <w:rPr>
          <w:rFonts w:ascii="Arial" w:hAnsi="Arial" w:cs="Arial"/>
          <w:b/>
          <w:bCs/>
        </w:rPr>
        <w:t>Ancestry fields</w:t>
      </w:r>
      <w:r w:rsidRPr="0049084B">
        <w:rPr>
          <w:rFonts w:ascii="Arial" w:hAnsi="Arial" w:cs="Arial"/>
        </w:rPr>
        <w:t xml:space="preserve"> </w:t>
      </w:r>
      <w:r w:rsidRPr="0049084B">
        <w:rPr>
          <w:rFonts w:ascii="Arial" w:hAnsi="Arial" w:cs="Arial"/>
          <w:b/>
          <w:bCs/>
        </w:rPr>
        <w:t>CoB Mother and CoB Father</w:t>
      </w:r>
      <w:r w:rsidRPr="0049084B">
        <w:rPr>
          <w:rFonts w:ascii="Arial" w:hAnsi="Arial" w:cs="Arial"/>
        </w:rPr>
        <w:t xml:space="preserve"> drop down lists have Added </w:t>
      </w:r>
      <w:r w:rsidRPr="0049084B">
        <w:rPr>
          <w:rFonts w:ascii="Arial" w:hAnsi="Arial" w:cs="Arial"/>
          <w:b/>
          <w:bCs/>
        </w:rPr>
        <w:t xml:space="preserve">"Stolen </w:t>
      </w:r>
      <w:r>
        <w:rPr>
          <w:rFonts w:ascii="Arial" w:hAnsi="Arial" w:cs="Arial"/>
          <w:b/>
          <w:bCs/>
        </w:rPr>
        <w:t xml:space="preserve"> </w:t>
      </w:r>
      <w:r w:rsidRPr="0049084B">
        <w:rPr>
          <w:rFonts w:ascii="Arial" w:hAnsi="Arial" w:cs="Arial"/>
          <w:b/>
          <w:bCs/>
        </w:rPr>
        <w:t>Generation"</w:t>
      </w:r>
      <w:r w:rsidRPr="0049084B">
        <w:rPr>
          <w:rFonts w:ascii="Arial" w:hAnsi="Arial" w:cs="Arial"/>
        </w:rPr>
        <w:t>.</w:t>
      </w:r>
    </w:p>
    <w:p w:rsidR="00316AC4" w:rsidRDefault="00316AC4" w:rsidP="001D3476">
      <w:pPr>
        <w:spacing w:line="276" w:lineRule="auto"/>
        <w:rPr>
          <w:rFonts w:ascii="Arial" w:hAnsi="Arial" w:cs="Arial"/>
        </w:rPr>
      </w:pPr>
      <w:r w:rsidRPr="0049084B">
        <w:rPr>
          <w:rFonts w:ascii="Arial" w:hAnsi="Arial" w:cs="Arial"/>
          <w:bCs/>
          <w:lang w:val="en" w:eastAsia="en-AU"/>
        </w:rPr>
        <w:t xml:space="preserve">- </w:t>
      </w:r>
      <w:r w:rsidRPr="0049084B">
        <w:rPr>
          <w:rFonts w:ascii="Arial" w:hAnsi="Arial" w:cs="Arial"/>
        </w:rPr>
        <w:t xml:space="preserve">The label for </w:t>
      </w:r>
      <w:r w:rsidRPr="0049084B">
        <w:rPr>
          <w:rFonts w:ascii="Arial" w:hAnsi="Arial" w:cs="Arial"/>
          <w:b/>
          <w:bCs/>
        </w:rPr>
        <w:t>Eligible for NDIA</w:t>
      </w:r>
      <w:r w:rsidRPr="0049084B">
        <w:rPr>
          <w:rFonts w:ascii="Arial" w:hAnsi="Arial" w:cs="Arial"/>
        </w:rPr>
        <w:t xml:space="preserve"> field has been changed to </w:t>
      </w:r>
      <w:r w:rsidRPr="0049084B">
        <w:rPr>
          <w:rFonts w:ascii="Arial" w:hAnsi="Arial" w:cs="Arial"/>
          <w:b/>
          <w:bCs/>
        </w:rPr>
        <w:t>Eligible for NDIS</w:t>
      </w:r>
      <w:r w:rsidRPr="0049084B">
        <w:rPr>
          <w:rFonts w:ascii="Arial" w:hAnsi="Arial" w:cs="Arial"/>
        </w:rPr>
        <w:t>.</w:t>
      </w:r>
    </w:p>
    <w:p w:rsidR="0023699A" w:rsidRDefault="0023699A" w:rsidP="001D3476">
      <w:pPr>
        <w:spacing w:line="276" w:lineRule="auto"/>
        <w:rPr>
          <w:rFonts w:ascii="Arial" w:hAnsi="Arial" w:cs="Arial"/>
        </w:rPr>
      </w:pPr>
    </w:p>
    <w:p w:rsidR="001008D4" w:rsidRPr="0023699A" w:rsidRDefault="001008D4" w:rsidP="001D3476">
      <w:pPr>
        <w:spacing w:line="276" w:lineRule="auto"/>
        <w:rPr>
          <w:rFonts w:ascii="Arial" w:hAnsi="Arial" w:cs="Arial"/>
        </w:rPr>
      </w:pPr>
      <w:r>
        <w:rPr>
          <w:rFonts w:ascii="Arial" w:hAnsi="Arial" w:cs="Arial"/>
          <w:b/>
          <w:bCs/>
        </w:rPr>
        <w:t xml:space="preserve">- </w:t>
      </w:r>
      <w:r w:rsidRPr="0023699A">
        <w:rPr>
          <w:rFonts w:ascii="Arial" w:hAnsi="Arial" w:cs="Arial"/>
          <w:b/>
          <w:bCs/>
        </w:rPr>
        <w:t>A new Admin level feature has been added</w:t>
      </w:r>
      <w:r w:rsidRPr="0023699A">
        <w:rPr>
          <w:rFonts w:ascii="Arial" w:hAnsi="Arial" w:cs="Arial"/>
        </w:rPr>
        <w:t xml:space="preserve"> to allow the client name and address to be changed by means of an </w:t>
      </w:r>
      <w:r w:rsidRPr="0023699A">
        <w:rPr>
          <w:rFonts w:ascii="Arial" w:hAnsi="Arial" w:cs="Arial"/>
          <w:b/>
          <w:bCs/>
        </w:rPr>
        <w:t>Edit</w:t>
      </w:r>
      <w:r w:rsidRPr="0023699A">
        <w:rPr>
          <w:rFonts w:ascii="Arial" w:hAnsi="Arial" w:cs="Arial"/>
        </w:rPr>
        <w:t xml:space="preserve"> button next to the </w:t>
      </w:r>
      <w:r w:rsidRPr="0023699A">
        <w:rPr>
          <w:rFonts w:ascii="Arial" w:hAnsi="Arial" w:cs="Arial"/>
          <w:b/>
          <w:bCs/>
        </w:rPr>
        <w:t>Previous names</w:t>
      </w:r>
      <w:r w:rsidRPr="0023699A">
        <w:rPr>
          <w:rFonts w:ascii="Arial" w:hAnsi="Arial" w:cs="Arial"/>
        </w:rPr>
        <w:t xml:space="preserve"> field. Up to three previous names and addresses for the client can now be edited by IRIS Admin</w:t>
      </w:r>
      <w:r>
        <w:rPr>
          <w:rFonts w:ascii="Arial" w:hAnsi="Arial" w:cs="Arial"/>
        </w:rPr>
        <w:t>istrators.</w:t>
      </w:r>
    </w:p>
    <w:p w:rsidR="001008D4" w:rsidRPr="0023699A" w:rsidRDefault="001008D4" w:rsidP="001D3476">
      <w:pPr>
        <w:pStyle w:val="Heading3"/>
        <w:spacing w:line="276" w:lineRule="auto"/>
        <w:rPr>
          <w:rFonts w:cs="Arial"/>
          <w:sz w:val="20"/>
          <w:szCs w:val="20"/>
        </w:rPr>
      </w:pPr>
      <w:r>
        <w:rPr>
          <w:rFonts w:cs="Arial"/>
          <w:sz w:val="20"/>
          <w:szCs w:val="20"/>
        </w:rPr>
        <w:t>M</w:t>
      </w:r>
      <w:r w:rsidRPr="0023699A">
        <w:rPr>
          <w:rFonts w:cs="Arial"/>
          <w:sz w:val="20"/>
          <w:szCs w:val="20"/>
        </w:rPr>
        <w:t xml:space="preserve">erge Case Function </w:t>
      </w:r>
    </w:p>
    <w:p w:rsidR="001008D4" w:rsidRPr="0023699A" w:rsidRDefault="001008D4" w:rsidP="001D3476">
      <w:pPr>
        <w:spacing w:line="276" w:lineRule="auto"/>
        <w:rPr>
          <w:rFonts w:ascii="Arial" w:hAnsi="Arial" w:cs="Arial"/>
        </w:rPr>
      </w:pPr>
      <w:r w:rsidRPr="0023699A">
        <w:rPr>
          <w:rFonts w:ascii="Arial" w:hAnsi="Arial" w:cs="Arial"/>
        </w:rPr>
        <w:t xml:space="preserve">The </w:t>
      </w:r>
      <w:r w:rsidRPr="0023699A">
        <w:rPr>
          <w:rFonts w:ascii="Arial" w:hAnsi="Arial" w:cs="Arial"/>
          <w:b/>
          <w:bCs/>
        </w:rPr>
        <w:t>Merge Cas</w:t>
      </w:r>
      <w:r w:rsidRPr="0023699A">
        <w:rPr>
          <w:rFonts w:ascii="Arial" w:hAnsi="Arial" w:cs="Arial"/>
        </w:rPr>
        <w:t xml:space="preserve">e option now allows case details to be copied from a source case </w:t>
      </w:r>
      <w:r>
        <w:rPr>
          <w:rFonts w:ascii="Arial" w:hAnsi="Arial" w:cs="Arial"/>
        </w:rPr>
        <w:t xml:space="preserve">with an </w:t>
      </w:r>
      <w:r w:rsidRPr="0023699A">
        <w:rPr>
          <w:rFonts w:ascii="Arial" w:hAnsi="Arial" w:cs="Arial"/>
        </w:rPr>
        <w:t xml:space="preserve">Open/Closed/Exported </w:t>
      </w:r>
      <w:r>
        <w:rPr>
          <w:rFonts w:ascii="Arial" w:hAnsi="Arial" w:cs="Arial"/>
        </w:rPr>
        <w:t xml:space="preserve">status </w:t>
      </w:r>
      <w:r w:rsidRPr="0023699A">
        <w:rPr>
          <w:rFonts w:ascii="Arial" w:hAnsi="Arial" w:cs="Arial"/>
        </w:rPr>
        <w:t>to a new empty case of the same type</w:t>
      </w:r>
      <w:r>
        <w:rPr>
          <w:rFonts w:ascii="Arial" w:hAnsi="Arial" w:cs="Arial"/>
        </w:rPr>
        <w:t>,</w:t>
      </w:r>
      <w:r w:rsidRPr="0023699A">
        <w:rPr>
          <w:rFonts w:ascii="Arial" w:hAnsi="Arial" w:cs="Arial"/>
        </w:rPr>
        <w:t xml:space="preserve"> i.e. Family Violence to Family Violence. It is recommended that cases in status </w:t>
      </w:r>
      <w:r w:rsidRPr="0023699A">
        <w:rPr>
          <w:rFonts w:ascii="Arial" w:hAnsi="Arial" w:cs="Arial"/>
          <w:b/>
          <w:bCs/>
        </w:rPr>
        <w:t>Closed</w:t>
      </w:r>
      <w:r w:rsidRPr="0023699A">
        <w:rPr>
          <w:rFonts w:ascii="Arial" w:hAnsi="Arial" w:cs="Arial"/>
        </w:rPr>
        <w:t xml:space="preserve"> or </w:t>
      </w:r>
      <w:r w:rsidRPr="0023699A">
        <w:rPr>
          <w:rFonts w:ascii="Arial" w:hAnsi="Arial" w:cs="Arial"/>
          <w:b/>
          <w:bCs/>
        </w:rPr>
        <w:t>Exported</w:t>
      </w:r>
      <w:r w:rsidRPr="0023699A">
        <w:rPr>
          <w:rFonts w:ascii="Arial" w:hAnsi="Arial" w:cs="Arial"/>
        </w:rPr>
        <w:t xml:space="preserve"> are not deleted.</w:t>
      </w:r>
    </w:p>
    <w:p w:rsidR="001008D4" w:rsidRPr="0023699A" w:rsidRDefault="001008D4" w:rsidP="001D3476">
      <w:pPr>
        <w:spacing w:line="276" w:lineRule="auto"/>
        <w:rPr>
          <w:rFonts w:ascii="Arial" w:hAnsi="Arial" w:cs="Arial"/>
        </w:rPr>
      </w:pPr>
      <w:r w:rsidRPr="0023699A">
        <w:rPr>
          <w:rFonts w:ascii="Arial" w:hAnsi="Arial" w:cs="Arial"/>
        </w:rPr>
        <w:t>Please note hours worked and closure details are not copied over to the new case.</w:t>
      </w:r>
    </w:p>
    <w:p w:rsidR="001008D4" w:rsidRDefault="001008D4" w:rsidP="001D3476">
      <w:pPr>
        <w:spacing w:line="276" w:lineRule="auto"/>
        <w:rPr>
          <w:rFonts w:ascii="Arial" w:hAnsi="Arial" w:cs="Arial"/>
          <w:b/>
          <w:color w:val="C00000"/>
          <w:sz w:val="28"/>
          <w:szCs w:val="28"/>
          <w:lang w:val="en" w:eastAsia="en-AU"/>
        </w:rPr>
      </w:pPr>
    </w:p>
    <w:p w:rsidR="001008D4" w:rsidRDefault="001008D4" w:rsidP="001D3476">
      <w:pPr>
        <w:spacing w:line="276" w:lineRule="auto"/>
        <w:rPr>
          <w:rFonts w:ascii="Arial" w:hAnsi="Arial" w:cs="Arial"/>
          <w:b/>
          <w:color w:val="C00000"/>
          <w:sz w:val="28"/>
          <w:szCs w:val="28"/>
          <w:lang w:val="en" w:eastAsia="en-AU"/>
        </w:rPr>
      </w:pPr>
    </w:p>
    <w:p w:rsidR="001008D4" w:rsidRPr="00316AC4" w:rsidRDefault="001008D4" w:rsidP="001D3476">
      <w:pPr>
        <w:spacing w:line="276" w:lineRule="auto"/>
        <w:rPr>
          <w:rFonts w:ascii="Arial" w:hAnsi="Arial" w:cs="Arial"/>
          <w:bCs/>
          <w:color w:val="C00000"/>
          <w:lang w:val="en" w:eastAsia="en-AU"/>
        </w:rPr>
      </w:pPr>
      <w:r w:rsidRPr="00316AC4">
        <w:rPr>
          <w:rFonts w:ascii="Arial" w:hAnsi="Arial" w:cs="Arial"/>
          <w:b/>
          <w:color w:val="C00000"/>
          <w:sz w:val="28"/>
          <w:szCs w:val="28"/>
          <w:lang w:val="en" w:eastAsia="en-AU"/>
        </w:rPr>
        <w:t>Changes for Family Services</w:t>
      </w:r>
      <w:r>
        <w:rPr>
          <w:rFonts w:ascii="Arial" w:hAnsi="Arial" w:cs="Arial"/>
          <w:b/>
          <w:color w:val="C00000"/>
          <w:sz w:val="28"/>
          <w:szCs w:val="28"/>
          <w:lang w:val="en" w:eastAsia="en-AU"/>
        </w:rPr>
        <w:t xml:space="preserve"> </w:t>
      </w:r>
      <w:r w:rsidRPr="00316AC4">
        <w:rPr>
          <w:rFonts w:ascii="Arial" w:hAnsi="Arial" w:cs="Arial"/>
          <w:bCs/>
          <w:color w:val="C00000"/>
          <w:lang w:val="en" w:eastAsia="en-AU"/>
        </w:rPr>
        <w:t>(</w:t>
      </w:r>
      <w:r>
        <w:rPr>
          <w:rFonts w:ascii="Arial" w:hAnsi="Arial" w:cs="Arial"/>
          <w:bCs/>
          <w:color w:val="C00000"/>
          <w:lang w:val="en" w:eastAsia="en-AU"/>
        </w:rPr>
        <w:t>Case Type</w:t>
      </w:r>
      <w:r w:rsidRPr="00316AC4">
        <w:rPr>
          <w:rFonts w:ascii="Arial" w:hAnsi="Arial" w:cs="Arial"/>
          <w:bCs/>
          <w:color w:val="C00000"/>
          <w:lang w:val="en" w:eastAsia="en-AU"/>
        </w:rPr>
        <w:t>)</w:t>
      </w:r>
    </w:p>
    <w:p w:rsidR="001008D4" w:rsidRDefault="001008D4" w:rsidP="001D3476">
      <w:pPr>
        <w:spacing w:line="276" w:lineRule="auto"/>
        <w:rPr>
          <w:rFonts w:ascii="Arial" w:hAnsi="Arial" w:cs="Arial"/>
          <w:b/>
          <w:lang w:val="en" w:eastAsia="en-AU"/>
        </w:rPr>
      </w:pPr>
    </w:p>
    <w:p w:rsidR="001008D4" w:rsidRPr="00A87803" w:rsidRDefault="001008D4" w:rsidP="001D3476">
      <w:pPr>
        <w:autoSpaceDE w:val="0"/>
        <w:autoSpaceDN w:val="0"/>
        <w:adjustRightInd w:val="0"/>
        <w:spacing w:after="120" w:line="276" w:lineRule="auto"/>
        <w:rPr>
          <w:rFonts w:ascii="Arial" w:hAnsi="Arial" w:cs="Arial"/>
          <w:lang w:val="en" w:eastAsia="en-AU"/>
        </w:rPr>
      </w:pPr>
      <w:r w:rsidRPr="00A87803">
        <w:rPr>
          <w:rFonts w:ascii="Arial" w:hAnsi="Arial" w:cs="Arial"/>
          <w:b/>
          <w:lang w:val="en" w:eastAsia="en-AU"/>
        </w:rPr>
        <w:t>Client Details Tab:</w:t>
      </w:r>
      <w:r w:rsidRPr="00A87803">
        <w:rPr>
          <w:rFonts w:ascii="Arial" w:hAnsi="Arial" w:cs="Arial"/>
          <w:lang w:val="en" w:eastAsia="en-AU"/>
        </w:rPr>
        <w:t xml:space="preserve"> </w:t>
      </w:r>
    </w:p>
    <w:p w:rsidR="001008D4" w:rsidRPr="00A87803" w:rsidRDefault="001008D4" w:rsidP="001D3476">
      <w:pPr>
        <w:autoSpaceDE w:val="0"/>
        <w:autoSpaceDN w:val="0"/>
        <w:adjustRightInd w:val="0"/>
        <w:spacing w:after="120" w:line="276" w:lineRule="auto"/>
        <w:rPr>
          <w:rFonts w:ascii="Arial" w:hAnsi="Arial" w:cs="Arial"/>
          <w:bCs/>
          <w:lang w:val="en" w:eastAsia="en-AU"/>
        </w:rPr>
      </w:pPr>
      <w:r w:rsidRPr="00A87803">
        <w:rPr>
          <w:rFonts w:ascii="Arial" w:hAnsi="Arial" w:cs="Arial"/>
          <w:lang w:val="en" w:eastAsia="en-AU"/>
        </w:rPr>
        <w:t xml:space="preserve">- </w:t>
      </w:r>
      <w:r w:rsidRPr="00A87803">
        <w:rPr>
          <w:rFonts w:ascii="Arial" w:hAnsi="Arial" w:cs="Arial"/>
          <w:b/>
          <w:bCs/>
        </w:rPr>
        <w:t>Ancestry fields</w:t>
      </w:r>
      <w:r w:rsidRPr="00A87803">
        <w:rPr>
          <w:rFonts w:ascii="Arial" w:hAnsi="Arial" w:cs="Arial"/>
        </w:rPr>
        <w:t xml:space="preserve"> </w:t>
      </w:r>
      <w:r w:rsidRPr="00A87803">
        <w:rPr>
          <w:rFonts w:ascii="Arial" w:hAnsi="Arial" w:cs="Arial"/>
          <w:b/>
          <w:bCs/>
        </w:rPr>
        <w:t>CoB Mother and CoB Father</w:t>
      </w:r>
      <w:r w:rsidRPr="00A87803">
        <w:rPr>
          <w:rFonts w:ascii="Arial" w:hAnsi="Arial" w:cs="Arial"/>
        </w:rPr>
        <w:t xml:space="preserve"> drop down lists have Added </w:t>
      </w:r>
      <w:r w:rsidRPr="00A87803">
        <w:rPr>
          <w:rFonts w:ascii="Arial" w:hAnsi="Arial" w:cs="Arial"/>
          <w:b/>
          <w:bCs/>
        </w:rPr>
        <w:t>"Stolen  Generation"</w:t>
      </w:r>
      <w:r w:rsidRPr="00A87803">
        <w:rPr>
          <w:rFonts w:ascii="Arial" w:hAnsi="Arial" w:cs="Arial"/>
        </w:rPr>
        <w:t>.</w:t>
      </w:r>
    </w:p>
    <w:p w:rsidR="001008D4" w:rsidRPr="00A87803" w:rsidRDefault="001008D4" w:rsidP="001D3476">
      <w:pPr>
        <w:spacing w:line="276" w:lineRule="auto"/>
        <w:rPr>
          <w:rFonts w:ascii="Arial" w:hAnsi="Arial" w:cs="Arial"/>
        </w:rPr>
      </w:pPr>
      <w:r w:rsidRPr="00A87803">
        <w:rPr>
          <w:rFonts w:ascii="Arial" w:hAnsi="Arial" w:cs="Arial"/>
          <w:bCs/>
          <w:lang w:val="en" w:eastAsia="en-AU"/>
        </w:rPr>
        <w:t xml:space="preserve">- </w:t>
      </w:r>
      <w:r w:rsidRPr="00A87803">
        <w:rPr>
          <w:rFonts w:ascii="Arial" w:hAnsi="Arial" w:cs="Arial"/>
        </w:rPr>
        <w:t xml:space="preserve">The label for </w:t>
      </w:r>
      <w:r w:rsidRPr="00A87803">
        <w:rPr>
          <w:rFonts w:ascii="Arial" w:hAnsi="Arial" w:cs="Arial"/>
          <w:b/>
          <w:bCs/>
        </w:rPr>
        <w:t>Eligible for NDIA</w:t>
      </w:r>
      <w:r w:rsidRPr="00A87803">
        <w:rPr>
          <w:rFonts w:ascii="Arial" w:hAnsi="Arial" w:cs="Arial"/>
        </w:rPr>
        <w:t xml:space="preserve"> field has been changed to </w:t>
      </w:r>
      <w:r w:rsidRPr="00A87803">
        <w:rPr>
          <w:rFonts w:ascii="Arial" w:hAnsi="Arial" w:cs="Arial"/>
          <w:b/>
          <w:bCs/>
        </w:rPr>
        <w:t>Eligible for NDIS</w:t>
      </w:r>
      <w:r w:rsidRPr="00A87803">
        <w:rPr>
          <w:rFonts w:ascii="Arial" w:hAnsi="Arial" w:cs="Arial"/>
        </w:rPr>
        <w:t>.</w:t>
      </w:r>
    </w:p>
    <w:p w:rsidR="001008D4" w:rsidRPr="00A87803" w:rsidRDefault="001008D4" w:rsidP="001D3476">
      <w:pPr>
        <w:spacing w:line="276" w:lineRule="auto"/>
        <w:rPr>
          <w:rFonts w:ascii="Arial" w:hAnsi="Arial" w:cs="Arial"/>
          <w:lang w:val="en" w:eastAsia="en-AU"/>
        </w:rPr>
      </w:pPr>
    </w:p>
    <w:p w:rsidR="001008D4" w:rsidRDefault="001008D4" w:rsidP="001D3476">
      <w:pPr>
        <w:spacing w:line="276" w:lineRule="auto"/>
        <w:rPr>
          <w:rFonts w:ascii="Arial" w:hAnsi="Arial" w:cs="Arial"/>
          <w:b/>
          <w:lang w:val="en" w:eastAsia="en-AU"/>
        </w:rPr>
      </w:pPr>
      <w:r w:rsidRPr="00A87803">
        <w:rPr>
          <w:rFonts w:ascii="Arial" w:hAnsi="Arial" w:cs="Arial"/>
          <w:b/>
          <w:lang w:val="en" w:eastAsia="en-AU"/>
        </w:rPr>
        <w:t>Case Details Tab:</w:t>
      </w:r>
    </w:p>
    <w:p w:rsidR="001008D4" w:rsidRPr="00A87803" w:rsidRDefault="001008D4" w:rsidP="001D3476">
      <w:pPr>
        <w:spacing w:line="276" w:lineRule="auto"/>
        <w:rPr>
          <w:rFonts w:ascii="Arial" w:hAnsi="Arial" w:cs="Arial"/>
          <w:b/>
          <w:lang w:val="en" w:eastAsia="en-AU"/>
        </w:rPr>
      </w:pPr>
    </w:p>
    <w:p w:rsidR="001008D4" w:rsidRPr="00A87803" w:rsidRDefault="001008D4" w:rsidP="001D3476">
      <w:pPr>
        <w:spacing w:line="276" w:lineRule="auto"/>
        <w:rPr>
          <w:rFonts w:ascii="Arial" w:hAnsi="Arial" w:cs="Arial"/>
          <w:color w:val="000000"/>
        </w:rPr>
      </w:pPr>
      <w:r w:rsidRPr="00A87803">
        <w:rPr>
          <w:rFonts w:ascii="Arial" w:hAnsi="Arial" w:cs="Arial"/>
        </w:rPr>
        <w:t xml:space="preserve">- </w:t>
      </w:r>
      <w:r w:rsidRPr="00A87803">
        <w:rPr>
          <w:rFonts w:ascii="Arial" w:hAnsi="Arial" w:cs="Arial"/>
          <w:b/>
          <w:bCs/>
        </w:rPr>
        <w:t>Source of Funding</w:t>
      </w:r>
      <w:r w:rsidRPr="00A87803">
        <w:rPr>
          <w:rFonts w:ascii="Arial" w:hAnsi="Arial" w:cs="Arial"/>
        </w:rPr>
        <w:t xml:space="preserve"> field - new sources of funding NDIS Funded Provider; </w:t>
      </w:r>
      <w:r w:rsidRPr="00A87803">
        <w:rPr>
          <w:rFonts w:ascii="Arial" w:hAnsi="Arial" w:cs="Arial"/>
          <w:color w:val="000000"/>
        </w:rPr>
        <w:t>ID Protected (allocated from Child FIRST); DHHS Housing (office of) have been added, and the Hub referral sources have been removed.</w:t>
      </w:r>
    </w:p>
    <w:p w:rsidR="001008D4" w:rsidRPr="00A87803" w:rsidRDefault="001008D4" w:rsidP="001D3476">
      <w:pPr>
        <w:spacing w:line="276" w:lineRule="auto"/>
        <w:rPr>
          <w:rFonts w:ascii="Arial" w:hAnsi="Arial" w:cs="Arial"/>
          <w:color w:val="000000"/>
        </w:rPr>
      </w:pPr>
      <w:r w:rsidRPr="00A87803">
        <w:rPr>
          <w:rFonts w:ascii="Arial" w:hAnsi="Arial" w:cs="Arial"/>
          <w:b/>
          <w:bCs/>
          <w:color w:val="000000"/>
        </w:rPr>
        <w:t>- Referral Sources field</w:t>
      </w:r>
      <w:r w:rsidRPr="00A87803">
        <w:rPr>
          <w:rFonts w:ascii="Arial" w:hAnsi="Arial" w:cs="Arial"/>
          <w:color w:val="000000"/>
        </w:rPr>
        <w:t xml:space="preserve"> – the following have been added: NDIS funded provider; ID Protected (allocated from Child FIRST); DHHS Housing (office of), and the Hub options have been removed. </w:t>
      </w:r>
    </w:p>
    <w:p w:rsidR="001008D4" w:rsidRPr="00A87803" w:rsidRDefault="001008D4" w:rsidP="001D3476">
      <w:pPr>
        <w:spacing w:line="276" w:lineRule="auto"/>
        <w:rPr>
          <w:rFonts w:ascii="Arial" w:hAnsi="Arial" w:cs="Arial"/>
        </w:rPr>
      </w:pPr>
      <w:r w:rsidRPr="00A87803">
        <w:rPr>
          <w:rFonts w:ascii="Arial" w:hAnsi="Arial" w:cs="Arial"/>
          <w:color w:val="000000"/>
        </w:rPr>
        <w:t xml:space="preserve">- </w:t>
      </w:r>
      <w:r w:rsidRPr="00A87803">
        <w:rPr>
          <w:rFonts w:ascii="Arial" w:hAnsi="Arial" w:cs="Arial"/>
          <w:b/>
          <w:bCs/>
          <w:color w:val="000000"/>
        </w:rPr>
        <w:t>Household Type field</w:t>
      </w:r>
      <w:r w:rsidRPr="00A87803">
        <w:rPr>
          <w:rFonts w:ascii="Arial" w:hAnsi="Arial" w:cs="Arial"/>
          <w:color w:val="000000"/>
        </w:rPr>
        <w:t xml:space="preserve"> – the following have been added: </w:t>
      </w:r>
      <w:r w:rsidRPr="00A87803">
        <w:rPr>
          <w:rFonts w:ascii="Arial" w:hAnsi="Arial" w:cs="Arial"/>
        </w:rPr>
        <w:t>Statutory Kinship care; Statutory Foster care; Statutory Permanent Care and Informal Kinship care.</w:t>
      </w:r>
    </w:p>
    <w:p w:rsidR="001008D4" w:rsidRPr="00A87803" w:rsidRDefault="001008D4" w:rsidP="001D3476">
      <w:pPr>
        <w:spacing w:line="276" w:lineRule="auto"/>
        <w:rPr>
          <w:rFonts w:ascii="Arial" w:hAnsi="Arial" w:cs="Arial"/>
        </w:rPr>
      </w:pPr>
      <w:r>
        <w:rPr>
          <w:rFonts w:ascii="Arial" w:hAnsi="Arial" w:cs="Arial"/>
          <w:b/>
          <w:bCs/>
        </w:rPr>
        <w:t xml:space="preserve">- </w:t>
      </w:r>
      <w:r w:rsidRPr="00A87803">
        <w:rPr>
          <w:rFonts w:ascii="Arial" w:hAnsi="Arial" w:cs="Arial"/>
          <w:b/>
          <w:bCs/>
        </w:rPr>
        <w:t>CP Status field</w:t>
      </w:r>
      <w:r w:rsidRPr="00A87803">
        <w:rPr>
          <w:rFonts w:ascii="Arial" w:hAnsi="Arial" w:cs="Arial"/>
        </w:rPr>
        <w:t xml:space="preserve"> - has added </w:t>
      </w:r>
      <w:r w:rsidRPr="00A87803">
        <w:rPr>
          <w:rFonts w:ascii="Arial" w:hAnsi="Arial" w:cs="Arial"/>
          <w:b/>
          <w:bCs/>
        </w:rPr>
        <w:t>Intake – enhanced</w:t>
      </w:r>
      <w:r w:rsidRPr="00A87803">
        <w:rPr>
          <w:rFonts w:ascii="Arial" w:hAnsi="Arial" w:cs="Arial"/>
        </w:rPr>
        <w:t xml:space="preserve"> as an option to the selection list.</w:t>
      </w:r>
    </w:p>
    <w:p w:rsidR="001008D4" w:rsidRPr="00A87803" w:rsidRDefault="001008D4" w:rsidP="001D3476">
      <w:pPr>
        <w:spacing w:line="276" w:lineRule="auto"/>
        <w:rPr>
          <w:rFonts w:ascii="Arial" w:hAnsi="Arial" w:cs="Arial"/>
          <w:color w:val="000000"/>
        </w:rPr>
      </w:pPr>
      <w:r w:rsidRPr="00A87803">
        <w:rPr>
          <w:rFonts w:ascii="Arial" w:hAnsi="Arial" w:cs="Arial"/>
          <w:b/>
          <w:bCs/>
          <w:color w:val="000000"/>
        </w:rPr>
        <w:t>- Service Details field</w:t>
      </w:r>
      <w:r w:rsidRPr="00A87803">
        <w:rPr>
          <w:rFonts w:ascii="Arial" w:hAnsi="Arial" w:cs="Arial"/>
          <w:color w:val="000000"/>
        </w:rPr>
        <w:t xml:space="preserve"> – new fields have been added including, Case Objective and Role in Case Plan, amongst others.</w:t>
      </w:r>
    </w:p>
    <w:p w:rsidR="001008D4" w:rsidRPr="00A87803" w:rsidRDefault="001008D4" w:rsidP="001D3476">
      <w:pPr>
        <w:spacing w:line="276" w:lineRule="auto"/>
        <w:rPr>
          <w:rFonts w:ascii="Arial" w:hAnsi="Arial" w:cs="Arial"/>
          <w:color w:val="000000"/>
        </w:rPr>
      </w:pPr>
      <w:r w:rsidRPr="00A87803">
        <w:rPr>
          <w:rFonts w:ascii="Arial" w:hAnsi="Arial" w:cs="Arial"/>
          <w:b/>
          <w:bCs/>
          <w:color w:val="000000"/>
        </w:rPr>
        <w:t xml:space="preserve">- Referral Details field </w:t>
      </w:r>
      <w:r w:rsidRPr="00A87803">
        <w:rPr>
          <w:rFonts w:ascii="Arial" w:hAnsi="Arial" w:cs="Arial"/>
          <w:color w:val="000000"/>
        </w:rPr>
        <w:t>– the field Via Orange Door has been added.</w:t>
      </w:r>
    </w:p>
    <w:p w:rsidR="001008D4" w:rsidRPr="00A87803" w:rsidRDefault="001008D4" w:rsidP="001D3476">
      <w:pPr>
        <w:spacing w:line="276" w:lineRule="auto"/>
        <w:rPr>
          <w:rFonts w:ascii="Arial" w:hAnsi="Arial" w:cs="Arial"/>
          <w:color w:val="000000"/>
          <w:lang w:eastAsia="en-AU"/>
        </w:rPr>
      </w:pPr>
      <w:r w:rsidRPr="00A87803">
        <w:rPr>
          <w:rFonts w:ascii="Arial" w:hAnsi="Arial" w:cs="Arial"/>
          <w:b/>
          <w:bCs/>
          <w:color w:val="000000"/>
        </w:rPr>
        <w:lastRenderedPageBreak/>
        <w:t>- Funding Sources</w:t>
      </w:r>
      <w:r w:rsidRPr="00A87803">
        <w:rPr>
          <w:rFonts w:ascii="Arial" w:hAnsi="Arial" w:cs="Arial"/>
          <w:color w:val="000000"/>
        </w:rPr>
        <w:t xml:space="preserve"> – the following have been added: </w:t>
      </w:r>
      <w:r w:rsidRPr="00A87803">
        <w:rPr>
          <w:rFonts w:ascii="Arial" w:hAnsi="Arial" w:cs="Arial"/>
          <w:color w:val="000000"/>
          <w:lang w:eastAsia="en-AU"/>
        </w:rPr>
        <w:t>Div discretionary - DHHS Family Services; Complex Disability Support Needs; Cradle to Kinder and Family Preservation &amp; Reunification amongst others.</w:t>
      </w:r>
    </w:p>
    <w:p w:rsidR="001008D4" w:rsidRPr="00A87803" w:rsidRDefault="001008D4" w:rsidP="001D3476">
      <w:pPr>
        <w:spacing w:line="276" w:lineRule="auto"/>
        <w:rPr>
          <w:rFonts w:ascii="Arial" w:hAnsi="Arial" w:cs="Arial"/>
          <w:color w:val="000000"/>
          <w:lang w:eastAsia="en-AU"/>
        </w:rPr>
      </w:pPr>
    </w:p>
    <w:p w:rsidR="001008D4" w:rsidRDefault="001008D4" w:rsidP="001D3476">
      <w:pPr>
        <w:spacing w:line="276" w:lineRule="auto"/>
        <w:rPr>
          <w:rFonts w:ascii="Arial" w:hAnsi="Arial" w:cs="Arial"/>
          <w:b/>
          <w:bCs/>
          <w:color w:val="000000"/>
          <w:lang w:eastAsia="en-AU"/>
        </w:rPr>
      </w:pPr>
      <w:r w:rsidRPr="00A87803">
        <w:rPr>
          <w:rFonts w:ascii="Arial" w:hAnsi="Arial" w:cs="Arial"/>
          <w:b/>
          <w:bCs/>
          <w:color w:val="000000"/>
          <w:lang w:eastAsia="en-AU"/>
        </w:rPr>
        <w:t>Related Persons Tab:</w:t>
      </w:r>
    </w:p>
    <w:p w:rsidR="001008D4" w:rsidRPr="00A87803" w:rsidRDefault="001008D4" w:rsidP="001D3476">
      <w:pPr>
        <w:spacing w:line="276" w:lineRule="auto"/>
        <w:rPr>
          <w:rFonts w:ascii="Arial" w:hAnsi="Arial" w:cs="Arial"/>
          <w:b/>
          <w:bCs/>
          <w:color w:val="000000"/>
          <w:lang w:eastAsia="en-AU"/>
        </w:rPr>
      </w:pPr>
    </w:p>
    <w:p w:rsidR="001008D4" w:rsidRPr="00A87803" w:rsidRDefault="001008D4" w:rsidP="001D3476">
      <w:pPr>
        <w:spacing w:line="276" w:lineRule="auto"/>
        <w:rPr>
          <w:rFonts w:ascii="Arial" w:hAnsi="Arial" w:cs="Arial"/>
        </w:rPr>
      </w:pPr>
      <w:r w:rsidRPr="00A87803">
        <w:rPr>
          <w:rFonts w:ascii="Arial" w:hAnsi="Arial" w:cs="Arial"/>
          <w:color w:val="000000"/>
          <w:lang w:eastAsia="en-AU"/>
        </w:rPr>
        <w:t xml:space="preserve">- Related Persons Details field - </w:t>
      </w:r>
      <w:r w:rsidRPr="00A87803">
        <w:rPr>
          <w:rFonts w:ascii="Arial" w:hAnsi="Arial" w:cs="Arial"/>
          <w:b/>
          <w:bCs/>
        </w:rPr>
        <w:t>SLK</w:t>
      </w:r>
      <w:r w:rsidRPr="00A87803">
        <w:rPr>
          <w:rFonts w:ascii="Arial" w:hAnsi="Arial" w:cs="Arial"/>
        </w:rPr>
        <w:t xml:space="preserve"> field value has been fixed and is now generated properly.</w:t>
      </w:r>
    </w:p>
    <w:p w:rsidR="001008D4" w:rsidRPr="00A87803" w:rsidRDefault="001008D4" w:rsidP="001D3476">
      <w:pPr>
        <w:pStyle w:val="Heading3"/>
        <w:spacing w:line="276" w:lineRule="auto"/>
        <w:rPr>
          <w:rFonts w:cs="Arial"/>
          <w:sz w:val="20"/>
          <w:szCs w:val="20"/>
        </w:rPr>
      </w:pPr>
      <w:r w:rsidRPr="00A87803">
        <w:rPr>
          <w:rFonts w:cs="Arial"/>
          <w:sz w:val="20"/>
          <w:szCs w:val="20"/>
        </w:rPr>
        <w:t>Demographics Tab:</w:t>
      </w:r>
    </w:p>
    <w:p w:rsidR="001008D4" w:rsidRPr="00A87803" w:rsidRDefault="001008D4" w:rsidP="001D3476">
      <w:pPr>
        <w:pStyle w:val="DHHSbody"/>
        <w:spacing w:line="276" w:lineRule="auto"/>
        <w:rPr>
          <w:rFonts w:cs="Arial"/>
        </w:rPr>
      </w:pPr>
      <w:r w:rsidRPr="00A87803">
        <w:rPr>
          <w:rFonts w:cs="Arial"/>
        </w:rPr>
        <w:t xml:space="preserve">- Label for field </w:t>
      </w:r>
      <w:r w:rsidRPr="00A87803">
        <w:rPr>
          <w:rFonts w:cs="Arial"/>
          <w:b/>
          <w:bCs/>
        </w:rPr>
        <w:t>Eligible for NDIA</w:t>
      </w:r>
      <w:r w:rsidRPr="00A87803">
        <w:rPr>
          <w:rFonts w:cs="Arial"/>
        </w:rPr>
        <w:t xml:space="preserve"> changed to </w:t>
      </w:r>
      <w:r w:rsidRPr="00A87803">
        <w:rPr>
          <w:rFonts w:cs="Arial"/>
          <w:b/>
          <w:bCs/>
        </w:rPr>
        <w:t>Eligible for NDIS</w:t>
      </w:r>
      <w:r w:rsidRPr="00A87803">
        <w:rPr>
          <w:rFonts w:cs="Arial"/>
        </w:rPr>
        <w:t>.</w:t>
      </w:r>
    </w:p>
    <w:p w:rsidR="001008D4" w:rsidRPr="00A87803" w:rsidRDefault="001008D4" w:rsidP="001D3476">
      <w:pPr>
        <w:spacing w:line="276" w:lineRule="auto"/>
        <w:rPr>
          <w:rFonts w:ascii="Arial" w:hAnsi="Arial" w:cs="Arial"/>
          <w:lang w:eastAsia="en-AU"/>
        </w:rPr>
      </w:pPr>
      <w:r w:rsidRPr="00A87803">
        <w:rPr>
          <w:rFonts w:ascii="Arial" w:hAnsi="Arial" w:cs="Arial"/>
        </w:rPr>
        <w:t xml:space="preserve">- </w:t>
      </w:r>
      <w:r w:rsidRPr="00A87803">
        <w:rPr>
          <w:rFonts w:ascii="Arial" w:hAnsi="Arial" w:cs="Arial"/>
          <w:b/>
          <w:bCs/>
        </w:rPr>
        <w:t>Eligible for NDIS</w:t>
      </w:r>
      <w:r w:rsidRPr="00A87803">
        <w:rPr>
          <w:rFonts w:ascii="Arial" w:hAnsi="Arial" w:cs="Arial"/>
        </w:rPr>
        <w:t xml:space="preserve"> field – this is now mandatory for a</w:t>
      </w:r>
      <w:r w:rsidRPr="00A87803">
        <w:rPr>
          <w:rFonts w:ascii="Arial" w:hAnsi="Arial" w:cs="Arial"/>
          <w:lang w:eastAsia="en-AU"/>
        </w:rPr>
        <w:t>ll Child related case types who are 17 and under and not unborn children. Child FIRST cases are the exception.</w:t>
      </w:r>
    </w:p>
    <w:p w:rsidR="001008D4" w:rsidRPr="00A87803" w:rsidRDefault="001008D4" w:rsidP="001D3476">
      <w:pPr>
        <w:spacing w:line="276" w:lineRule="auto"/>
        <w:rPr>
          <w:rFonts w:ascii="Arial" w:hAnsi="Arial" w:cs="Arial"/>
        </w:rPr>
      </w:pPr>
      <w:r w:rsidRPr="00A87803">
        <w:rPr>
          <w:rFonts w:ascii="Arial" w:hAnsi="Arial" w:cs="Arial"/>
        </w:rPr>
        <w:t xml:space="preserve">- </w:t>
      </w:r>
      <w:r w:rsidRPr="00A87803">
        <w:rPr>
          <w:rFonts w:ascii="Arial" w:hAnsi="Arial" w:cs="Arial"/>
          <w:b/>
          <w:bCs/>
        </w:rPr>
        <w:t>CRIS Client Id</w:t>
      </w:r>
      <w:r w:rsidRPr="00A87803">
        <w:rPr>
          <w:rFonts w:ascii="Arial" w:hAnsi="Arial" w:cs="Arial"/>
        </w:rPr>
        <w:t xml:space="preserve"> field – this is now mandatory for children and must be 8 digits or 0 if unknown.</w:t>
      </w:r>
    </w:p>
    <w:p w:rsidR="001008D4" w:rsidRDefault="001008D4" w:rsidP="001D3476">
      <w:pPr>
        <w:spacing w:line="276" w:lineRule="auto"/>
        <w:rPr>
          <w:rFonts w:ascii="Arial" w:hAnsi="Arial" w:cs="Arial"/>
          <w:b/>
          <w:bCs/>
          <w:color w:val="000000"/>
          <w:lang w:eastAsia="en-AU"/>
        </w:rPr>
      </w:pPr>
    </w:p>
    <w:p w:rsidR="001008D4" w:rsidRPr="00A87803" w:rsidRDefault="001008D4" w:rsidP="001D3476">
      <w:pPr>
        <w:spacing w:line="276" w:lineRule="auto"/>
        <w:rPr>
          <w:rFonts w:ascii="Arial" w:hAnsi="Arial" w:cs="Arial"/>
          <w:b/>
          <w:bCs/>
          <w:color w:val="000000"/>
          <w:lang w:eastAsia="en-AU"/>
        </w:rPr>
      </w:pPr>
      <w:r w:rsidRPr="00A87803">
        <w:rPr>
          <w:rFonts w:ascii="Arial" w:hAnsi="Arial" w:cs="Arial"/>
          <w:b/>
          <w:bCs/>
          <w:color w:val="000000"/>
          <w:lang w:eastAsia="en-AU"/>
        </w:rPr>
        <w:t>Engagement Tab:</w:t>
      </w:r>
    </w:p>
    <w:p w:rsidR="001008D4" w:rsidRPr="00A87803" w:rsidRDefault="001008D4" w:rsidP="001D3476">
      <w:pPr>
        <w:spacing w:line="276" w:lineRule="auto"/>
        <w:rPr>
          <w:rFonts w:ascii="Arial" w:hAnsi="Arial" w:cs="Arial"/>
          <w:color w:val="000000"/>
          <w:lang w:eastAsia="en-AU"/>
        </w:rPr>
      </w:pPr>
    </w:p>
    <w:p w:rsidR="001008D4" w:rsidRPr="00A87803" w:rsidRDefault="001008D4" w:rsidP="001D3476">
      <w:pPr>
        <w:spacing w:line="276" w:lineRule="auto"/>
        <w:rPr>
          <w:rFonts w:ascii="Arial" w:hAnsi="Arial" w:cs="Arial"/>
        </w:rPr>
      </w:pPr>
      <w:r w:rsidRPr="00A87803">
        <w:rPr>
          <w:rFonts w:ascii="Arial" w:hAnsi="Arial" w:cs="Arial"/>
          <w:b/>
          <w:bCs/>
          <w:color w:val="000000"/>
          <w:lang w:eastAsia="en-AU"/>
        </w:rPr>
        <w:t xml:space="preserve"> - Days Attending field</w:t>
      </w:r>
      <w:r w:rsidRPr="00A87803">
        <w:rPr>
          <w:rFonts w:ascii="Arial" w:hAnsi="Arial" w:cs="Arial"/>
          <w:color w:val="000000"/>
          <w:lang w:eastAsia="en-AU"/>
        </w:rPr>
        <w:t xml:space="preserve">  - t</w:t>
      </w:r>
      <w:r w:rsidRPr="00A87803">
        <w:rPr>
          <w:rFonts w:ascii="Arial" w:hAnsi="Arial" w:cs="Arial"/>
        </w:rPr>
        <w:t>he value of ‘0’ for the field Days Attending</w:t>
      </w:r>
      <w:r w:rsidRPr="00A87803">
        <w:rPr>
          <w:rFonts w:ascii="Arial" w:hAnsi="Arial" w:cs="Arial"/>
          <w:b/>
          <w:bCs/>
        </w:rPr>
        <w:t xml:space="preserve"> </w:t>
      </w:r>
      <w:r w:rsidRPr="00A87803">
        <w:rPr>
          <w:rFonts w:ascii="Arial" w:hAnsi="Arial" w:cs="Arial"/>
        </w:rPr>
        <w:t>is now valid.</w:t>
      </w:r>
    </w:p>
    <w:p w:rsidR="001008D4" w:rsidRDefault="001008D4" w:rsidP="001D3476">
      <w:pPr>
        <w:spacing w:line="276" w:lineRule="auto"/>
        <w:rPr>
          <w:rFonts w:ascii="Arial" w:hAnsi="Arial" w:cs="Arial"/>
          <w:b/>
          <w:bCs/>
          <w:color w:val="000000"/>
          <w:lang w:eastAsia="en-AU"/>
        </w:rPr>
      </w:pPr>
    </w:p>
    <w:p w:rsidR="001008D4" w:rsidRDefault="001008D4" w:rsidP="001D3476">
      <w:pPr>
        <w:spacing w:line="276" w:lineRule="auto"/>
        <w:rPr>
          <w:rFonts w:ascii="Arial" w:hAnsi="Arial" w:cs="Arial"/>
          <w:color w:val="000000"/>
          <w:lang w:eastAsia="en-AU"/>
        </w:rPr>
      </w:pPr>
      <w:r w:rsidRPr="00A87803">
        <w:rPr>
          <w:rFonts w:ascii="Arial" w:hAnsi="Arial" w:cs="Arial"/>
          <w:b/>
          <w:bCs/>
          <w:color w:val="000000"/>
          <w:lang w:eastAsia="en-AU"/>
        </w:rPr>
        <w:t>Issues Tab</w:t>
      </w:r>
      <w:r w:rsidRPr="00A87803">
        <w:rPr>
          <w:rFonts w:ascii="Arial" w:hAnsi="Arial" w:cs="Arial"/>
          <w:color w:val="000000"/>
          <w:lang w:eastAsia="en-AU"/>
        </w:rPr>
        <w:t>:</w:t>
      </w:r>
    </w:p>
    <w:p w:rsidR="001008D4" w:rsidRPr="00A87803" w:rsidRDefault="001008D4" w:rsidP="001D3476">
      <w:pPr>
        <w:spacing w:line="276" w:lineRule="auto"/>
        <w:rPr>
          <w:rFonts w:ascii="Arial" w:hAnsi="Arial" w:cs="Arial"/>
          <w:color w:val="000000"/>
          <w:lang w:eastAsia="en-AU"/>
        </w:rPr>
      </w:pPr>
    </w:p>
    <w:p w:rsidR="001008D4" w:rsidRPr="00A87803" w:rsidRDefault="001008D4" w:rsidP="001D3476">
      <w:pPr>
        <w:spacing w:line="276" w:lineRule="auto"/>
        <w:rPr>
          <w:rFonts w:ascii="Arial" w:hAnsi="Arial" w:cs="Arial"/>
        </w:rPr>
      </w:pPr>
      <w:r w:rsidRPr="00A87803">
        <w:rPr>
          <w:rFonts w:ascii="Arial" w:hAnsi="Arial" w:cs="Arial"/>
          <w:b/>
          <w:bCs/>
          <w:color w:val="000000"/>
          <w:lang w:eastAsia="en-AU"/>
        </w:rPr>
        <w:t xml:space="preserve">- </w:t>
      </w:r>
      <w:r w:rsidRPr="00A87803">
        <w:rPr>
          <w:rFonts w:ascii="Arial" w:hAnsi="Arial" w:cs="Arial"/>
          <w:b/>
          <w:bCs/>
        </w:rPr>
        <w:t xml:space="preserve">Identified field - </w:t>
      </w:r>
      <w:r w:rsidRPr="00A87803">
        <w:rPr>
          <w:rFonts w:ascii="Arial" w:hAnsi="Arial" w:cs="Arial"/>
        </w:rPr>
        <w:t xml:space="preserve"> By Referrer has been added to the selection list.</w:t>
      </w:r>
    </w:p>
    <w:p w:rsidR="001008D4" w:rsidRPr="00A87803" w:rsidRDefault="001008D4" w:rsidP="001D3476">
      <w:pPr>
        <w:spacing w:line="276" w:lineRule="auto"/>
        <w:rPr>
          <w:rFonts w:ascii="Arial" w:hAnsi="Arial" w:cs="Arial"/>
          <w:color w:val="000000"/>
          <w:lang w:eastAsia="en-AU"/>
        </w:rPr>
      </w:pPr>
    </w:p>
    <w:p w:rsidR="001008D4" w:rsidRDefault="001008D4" w:rsidP="001D3476">
      <w:pPr>
        <w:spacing w:line="276" w:lineRule="auto"/>
        <w:rPr>
          <w:rFonts w:ascii="Arial" w:hAnsi="Arial" w:cs="Arial"/>
        </w:rPr>
      </w:pPr>
      <w:r w:rsidRPr="00A87803">
        <w:rPr>
          <w:rFonts w:ascii="Arial" w:hAnsi="Arial" w:cs="Arial"/>
        </w:rPr>
        <w:t xml:space="preserve">- A new selection list field </w:t>
      </w:r>
      <w:r w:rsidRPr="00A87803">
        <w:rPr>
          <w:rFonts w:ascii="Arial" w:hAnsi="Arial" w:cs="Arial"/>
          <w:b/>
          <w:bCs/>
        </w:rPr>
        <w:t>Referred to Specialist Agency</w:t>
      </w:r>
      <w:r w:rsidRPr="00A87803">
        <w:rPr>
          <w:rFonts w:ascii="Arial" w:hAnsi="Arial" w:cs="Arial"/>
        </w:rPr>
        <w:t xml:space="preserve"> has been added with the following values</w:t>
      </w:r>
      <w:r>
        <w:rPr>
          <w:rFonts w:ascii="Arial" w:hAnsi="Arial" w:cs="Arial"/>
        </w:rPr>
        <w:t xml:space="preserve">: </w:t>
      </w:r>
      <w:r w:rsidRPr="00A87803">
        <w:rPr>
          <w:rFonts w:ascii="Arial" w:hAnsi="Arial" w:cs="Arial"/>
        </w:rPr>
        <w:t xml:space="preserve"> Aboriginal services: Health</w:t>
      </w:r>
      <w:r>
        <w:rPr>
          <w:rFonts w:ascii="Arial" w:hAnsi="Arial" w:cs="Arial"/>
        </w:rPr>
        <w:t xml:space="preserve">; </w:t>
      </w:r>
      <w:r w:rsidRPr="00A87803">
        <w:rPr>
          <w:rFonts w:ascii="Arial" w:hAnsi="Arial" w:cs="Arial"/>
        </w:rPr>
        <w:t>Centrelink</w:t>
      </w:r>
      <w:r>
        <w:rPr>
          <w:rFonts w:ascii="Arial" w:hAnsi="Arial" w:cs="Arial"/>
        </w:rPr>
        <w:t>;</w:t>
      </w:r>
      <w:r w:rsidRPr="00A87803">
        <w:rPr>
          <w:rFonts w:ascii="Arial" w:hAnsi="Arial" w:cs="Arial"/>
        </w:rPr>
        <w:t xml:space="preserve"> Counselling</w:t>
      </w:r>
      <w:r>
        <w:rPr>
          <w:rFonts w:ascii="Arial" w:hAnsi="Arial" w:cs="Arial"/>
        </w:rPr>
        <w:t>;</w:t>
      </w:r>
      <w:r w:rsidRPr="00A87803">
        <w:rPr>
          <w:rFonts w:ascii="Arial" w:hAnsi="Arial" w:cs="Arial"/>
        </w:rPr>
        <w:t xml:space="preserve"> Early Years</w:t>
      </w:r>
      <w:r>
        <w:rPr>
          <w:rFonts w:ascii="Arial" w:hAnsi="Arial" w:cs="Arial"/>
        </w:rPr>
        <w:t>;</w:t>
      </w:r>
      <w:r w:rsidRPr="00A87803">
        <w:rPr>
          <w:rFonts w:ascii="Arial" w:hAnsi="Arial" w:cs="Arial"/>
        </w:rPr>
        <w:t xml:space="preserve"> Family Violence Support and Health Services amongst others. This replaces the </w:t>
      </w:r>
      <w:r w:rsidRPr="00A87803">
        <w:rPr>
          <w:rFonts w:ascii="Arial" w:hAnsi="Arial" w:cs="Arial"/>
          <w:b/>
          <w:bCs/>
        </w:rPr>
        <w:t>Referred to</w:t>
      </w:r>
      <w:r w:rsidRPr="00A87803">
        <w:rPr>
          <w:rFonts w:ascii="Arial" w:hAnsi="Arial" w:cs="Arial"/>
        </w:rPr>
        <w:t xml:space="preserve"> list in Services activities list.</w:t>
      </w:r>
    </w:p>
    <w:p w:rsidR="001008D4" w:rsidRDefault="001008D4" w:rsidP="001D3476">
      <w:pPr>
        <w:spacing w:line="276" w:lineRule="auto"/>
        <w:rPr>
          <w:rFonts w:ascii="Arial" w:hAnsi="Arial" w:cs="Arial"/>
        </w:rPr>
      </w:pPr>
    </w:p>
    <w:p w:rsidR="001008D4" w:rsidRPr="00A87803" w:rsidRDefault="001008D4" w:rsidP="001D3476">
      <w:pPr>
        <w:spacing w:line="276" w:lineRule="auto"/>
        <w:rPr>
          <w:rFonts w:ascii="Arial" w:hAnsi="Arial" w:cs="Arial"/>
        </w:rPr>
      </w:pPr>
      <w:r>
        <w:rPr>
          <w:rFonts w:ascii="Arial" w:hAnsi="Arial" w:cs="Arial"/>
        </w:rPr>
        <w:t xml:space="preserve">- </w:t>
      </w:r>
      <w:r>
        <w:rPr>
          <w:rFonts w:ascii="Arial" w:hAnsi="Arial" w:cs="Arial"/>
          <w:b/>
          <w:bCs/>
        </w:rPr>
        <w:t>I</w:t>
      </w:r>
      <w:r w:rsidRPr="00232574">
        <w:rPr>
          <w:rFonts w:ascii="Arial" w:hAnsi="Arial" w:cs="Arial"/>
          <w:b/>
          <w:bCs/>
        </w:rPr>
        <w:t xml:space="preserve">ssues type </w:t>
      </w:r>
      <w:r w:rsidRPr="00A87803">
        <w:rPr>
          <w:rFonts w:ascii="Arial" w:hAnsi="Arial" w:cs="Arial"/>
        </w:rPr>
        <w:t>list has been revised to open as a collapsed list.</w:t>
      </w:r>
    </w:p>
    <w:p w:rsidR="001008D4" w:rsidRPr="00A87803" w:rsidRDefault="001008D4" w:rsidP="001D3476">
      <w:pPr>
        <w:spacing w:line="276" w:lineRule="auto"/>
        <w:rPr>
          <w:rFonts w:ascii="Arial" w:hAnsi="Arial" w:cs="Arial"/>
        </w:rPr>
      </w:pPr>
    </w:p>
    <w:p w:rsidR="001008D4" w:rsidRDefault="001008D4" w:rsidP="001D3476">
      <w:pPr>
        <w:spacing w:line="276" w:lineRule="auto"/>
        <w:rPr>
          <w:rFonts w:ascii="Arial" w:hAnsi="Arial" w:cs="Arial"/>
          <w:b/>
          <w:lang w:val="en" w:eastAsia="en-AU"/>
        </w:rPr>
      </w:pPr>
      <w:r>
        <w:rPr>
          <w:rFonts w:ascii="Arial" w:hAnsi="Arial" w:cs="Arial"/>
        </w:rPr>
        <w:t xml:space="preserve">- </w:t>
      </w:r>
      <w:r w:rsidRPr="00A87803">
        <w:rPr>
          <w:rFonts w:ascii="Arial" w:hAnsi="Arial" w:cs="Arial"/>
        </w:rPr>
        <w:t xml:space="preserve">The </w:t>
      </w:r>
      <w:r w:rsidRPr="00A87803">
        <w:rPr>
          <w:rFonts w:ascii="Arial" w:hAnsi="Arial" w:cs="Arial"/>
          <w:b/>
          <w:bCs/>
        </w:rPr>
        <w:t>Client/Family Participation</w:t>
      </w:r>
      <w:r w:rsidRPr="00A87803">
        <w:rPr>
          <w:rFonts w:ascii="Arial" w:hAnsi="Arial" w:cs="Arial"/>
        </w:rPr>
        <w:t xml:space="preserve"> check box group has been expanded.</w:t>
      </w:r>
    </w:p>
    <w:p w:rsidR="003178D0" w:rsidRDefault="003178D0" w:rsidP="001D3476">
      <w:pPr>
        <w:spacing w:line="276" w:lineRule="auto"/>
        <w:rPr>
          <w:rFonts w:ascii="Arial" w:hAnsi="Arial" w:cs="Arial"/>
        </w:rPr>
      </w:pPr>
    </w:p>
    <w:p w:rsidR="00232574" w:rsidRDefault="00232574" w:rsidP="001D3476">
      <w:pPr>
        <w:spacing w:line="276" w:lineRule="auto"/>
        <w:rPr>
          <w:rFonts w:ascii="Arial" w:hAnsi="Arial" w:cs="Arial"/>
          <w:b/>
          <w:bCs/>
        </w:rPr>
      </w:pPr>
      <w:r w:rsidRPr="00232574">
        <w:rPr>
          <w:rFonts w:ascii="Arial" w:hAnsi="Arial" w:cs="Arial"/>
          <w:b/>
          <w:bCs/>
        </w:rPr>
        <w:t xml:space="preserve">Closure Tab: </w:t>
      </w:r>
    </w:p>
    <w:p w:rsidR="00232574" w:rsidRPr="00232574" w:rsidRDefault="00232574" w:rsidP="001D3476">
      <w:pPr>
        <w:spacing w:line="276" w:lineRule="auto"/>
        <w:rPr>
          <w:rFonts w:ascii="Arial" w:hAnsi="Arial" w:cs="Arial"/>
          <w:b/>
          <w:bCs/>
        </w:rPr>
      </w:pPr>
    </w:p>
    <w:p w:rsidR="00F276AD" w:rsidRPr="00232574" w:rsidRDefault="00232574" w:rsidP="001D3476">
      <w:pPr>
        <w:spacing w:line="276" w:lineRule="auto"/>
        <w:rPr>
          <w:rFonts w:ascii="Arial" w:hAnsi="Arial" w:cs="Arial"/>
        </w:rPr>
      </w:pPr>
      <w:r>
        <w:rPr>
          <w:rFonts w:ascii="Arial" w:hAnsi="Arial" w:cs="Arial"/>
        </w:rPr>
        <w:t xml:space="preserve">- </w:t>
      </w:r>
      <w:r w:rsidR="00F276AD" w:rsidRPr="00232574">
        <w:rPr>
          <w:rFonts w:ascii="Arial" w:hAnsi="Arial" w:cs="Arial"/>
          <w:b/>
          <w:bCs/>
        </w:rPr>
        <w:t>Reason for Closure</w:t>
      </w:r>
      <w:r w:rsidR="00F276AD" w:rsidRPr="00232574">
        <w:rPr>
          <w:rFonts w:ascii="Arial" w:hAnsi="Arial" w:cs="Arial"/>
        </w:rPr>
        <w:t xml:space="preserve"> </w:t>
      </w:r>
      <w:r w:rsidRPr="00232574">
        <w:rPr>
          <w:rFonts w:ascii="Arial" w:hAnsi="Arial" w:cs="Arial"/>
          <w:b/>
          <w:bCs/>
        </w:rPr>
        <w:t xml:space="preserve">field </w:t>
      </w:r>
      <w:r>
        <w:rPr>
          <w:rFonts w:ascii="Arial" w:hAnsi="Arial" w:cs="Arial"/>
          <w:b/>
          <w:bCs/>
        </w:rPr>
        <w:t>–</w:t>
      </w:r>
      <w:r>
        <w:rPr>
          <w:rFonts w:ascii="Arial" w:hAnsi="Arial" w:cs="Arial"/>
        </w:rPr>
        <w:t xml:space="preserve"> the </w:t>
      </w:r>
      <w:r w:rsidR="00F276AD" w:rsidRPr="00232574">
        <w:rPr>
          <w:rFonts w:ascii="Arial" w:hAnsi="Arial" w:cs="Arial"/>
        </w:rPr>
        <w:t>selection list</w:t>
      </w:r>
      <w:r>
        <w:rPr>
          <w:rFonts w:ascii="Arial" w:hAnsi="Arial" w:cs="Arial"/>
        </w:rPr>
        <w:t xml:space="preserve"> has been expanded to include: </w:t>
      </w:r>
      <w:r w:rsidR="00F276AD" w:rsidRPr="00232574">
        <w:rPr>
          <w:rFonts w:ascii="Arial" w:hAnsi="Arial" w:cs="Arial"/>
          <w:lang w:eastAsia="en-AU"/>
        </w:rPr>
        <w:t>Transferred to another Family Services response</w:t>
      </w:r>
      <w:r>
        <w:rPr>
          <w:rFonts w:ascii="Arial" w:hAnsi="Arial" w:cs="Arial"/>
          <w:lang w:eastAsia="en-AU"/>
        </w:rPr>
        <w:t>;</w:t>
      </w:r>
      <w:r w:rsidR="00F276AD" w:rsidRPr="00232574">
        <w:rPr>
          <w:rFonts w:ascii="Arial" w:hAnsi="Arial" w:cs="Arial"/>
          <w:lang w:eastAsia="en-AU"/>
        </w:rPr>
        <w:t xml:space="preserve"> Client/Family did not meaningfully participate</w:t>
      </w:r>
      <w:r>
        <w:rPr>
          <w:rFonts w:ascii="Arial" w:hAnsi="Arial" w:cs="Arial"/>
          <w:lang w:eastAsia="en-AU"/>
        </w:rPr>
        <w:t>;</w:t>
      </w:r>
      <w:r w:rsidR="00F276AD" w:rsidRPr="00232574">
        <w:rPr>
          <w:rFonts w:ascii="Arial" w:hAnsi="Arial" w:cs="Arial"/>
          <w:lang w:eastAsia="en-AU"/>
        </w:rPr>
        <w:t xml:space="preserve"> Closed due to risk</w:t>
      </w:r>
      <w:r>
        <w:rPr>
          <w:rFonts w:ascii="Arial" w:hAnsi="Arial" w:cs="Arial"/>
          <w:lang w:eastAsia="en-AU"/>
        </w:rPr>
        <w:t xml:space="preserve"> and I</w:t>
      </w:r>
      <w:r w:rsidR="00F276AD" w:rsidRPr="00232574">
        <w:rPr>
          <w:rFonts w:ascii="Arial" w:hAnsi="Arial" w:cs="Arial"/>
          <w:lang w:eastAsia="en-AU"/>
        </w:rPr>
        <w:t>n agreement with CP</w:t>
      </w:r>
      <w:r>
        <w:rPr>
          <w:rFonts w:ascii="Arial" w:hAnsi="Arial" w:cs="Arial"/>
          <w:lang w:eastAsia="en-AU"/>
        </w:rPr>
        <w:t>.</w:t>
      </w:r>
    </w:p>
    <w:p w:rsidR="00C34387" w:rsidRDefault="00F276AD" w:rsidP="001D3476">
      <w:pPr>
        <w:pStyle w:val="Heading1"/>
        <w:spacing w:line="276" w:lineRule="auto"/>
        <w:rPr>
          <w:b/>
        </w:rPr>
      </w:pPr>
      <w:r w:rsidRPr="00232574">
        <w:rPr>
          <w:b/>
          <w:bCs w:val="0"/>
          <w:sz w:val="28"/>
          <w:szCs w:val="28"/>
        </w:rPr>
        <w:t>Family Safety Changes</w:t>
      </w:r>
      <w:r w:rsidR="00924F5B">
        <w:rPr>
          <w:b/>
          <w:bCs w:val="0"/>
          <w:sz w:val="28"/>
          <w:szCs w:val="28"/>
        </w:rPr>
        <w:t xml:space="preserve"> </w:t>
      </w:r>
      <w:r w:rsidR="00924F5B" w:rsidRPr="00924F5B">
        <w:rPr>
          <w:bCs w:val="0"/>
          <w:sz w:val="20"/>
          <w:szCs w:val="20"/>
        </w:rPr>
        <w:t>(Family Violence case types)</w:t>
      </w:r>
    </w:p>
    <w:p w:rsidR="00F276AD" w:rsidRPr="00932698" w:rsidRDefault="00F276AD" w:rsidP="001D3476">
      <w:pPr>
        <w:pStyle w:val="Heading3"/>
        <w:spacing w:line="276" w:lineRule="auto"/>
      </w:pPr>
      <w:r w:rsidRPr="003C122F">
        <w:rPr>
          <w:rFonts w:cs="Arial"/>
          <w:bCs w:val="0"/>
          <w:sz w:val="20"/>
          <w:szCs w:val="20"/>
        </w:rPr>
        <w:t>Cases Tab</w:t>
      </w:r>
      <w:r w:rsidR="00924F5B">
        <w:rPr>
          <w:rFonts w:cs="Arial"/>
          <w:bCs w:val="0"/>
          <w:sz w:val="20"/>
          <w:szCs w:val="20"/>
        </w:rPr>
        <w:t>:</w:t>
      </w:r>
      <w:r w:rsidR="003C122F">
        <w:rPr>
          <w:rFonts w:cs="Arial"/>
          <w:bCs w:val="0"/>
          <w:sz w:val="20"/>
          <w:szCs w:val="20"/>
        </w:rPr>
        <w:t xml:space="preserve"> </w:t>
      </w:r>
    </w:p>
    <w:p w:rsidR="00F276AD" w:rsidRPr="003C122F" w:rsidRDefault="003C122F" w:rsidP="001D3476">
      <w:pPr>
        <w:spacing w:line="276" w:lineRule="auto"/>
        <w:rPr>
          <w:rFonts w:ascii="Arial" w:hAnsi="Arial" w:cs="Arial"/>
        </w:rPr>
      </w:pPr>
      <w:r>
        <w:rPr>
          <w:rFonts w:ascii="Arial" w:hAnsi="Arial" w:cs="Arial"/>
        </w:rPr>
        <w:t xml:space="preserve">- </w:t>
      </w:r>
      <w:r w:rsidR="00F276AD" w:rsidRPr="003C122F">
        <w:rPr>
          <w:rFonts w:ascii="Arial" w:hAnsi="Arial" w:cs="Arial"/>
          <w:b/>
          <w:bCs/>
        </w:rPr>
        <w:t>Risk Assessment</w:t>
      </w:r>
      <w:r w:rsidR="00F276AD" w:rsidRPr="003C122F">
        <w:rPr>
          <w:rFonts w:ascii="Arial" w:hAnsi="Arial" w:cs="Arial"/>
        </w:rPr>
        <w:t xml:space="preserve"> </w:t>
      </w:r>
      <w:r w:rsidR="00F276AD" w:rsidRPr="003C122F">
        <w:rPr>
          <w:rFonts w:ascii="Arial" w:hAnsi="Arial" w:cs="Arial"/>
          <w:b/>
          <w:bCs/>
        </w:rPr>
        <w:t>field</w:t>
      </w:r>
      <w:r w:rsidR="00F276AD" w:rsidRPr="003C122F">
        <w:rPr>
          <w:rFonts w:ascii="Arial" w:hAnsi="Arial" w:cs="Arial"/>
        </w:rPr>
        <w:t xml:space="preserve"> </w:t>
      </w:r>
      <w:r>
        <w:rPr>
          <w:rFonts w:ascii="Arial" w:hAnsi="Arial" w:cs="Arial"/>
        </w:rPr>
        <w:t xml:space="preserve">– the </w:t>
      </w:r>
      <w:r w:rsidR="00F276AD" w:rsidRPr="003C122F">
        <w:rPr>
          <w:rFonts w:ascii="Arial" w:hAnsi="Arial" w:cs="Arial"/>
        </w:rPr>
        <w:t xml:space="preserve">selection list has been changed in line with MARAM to </w:t>
      </w:r>
      <w:r>
        <w:rPr>
          <w:rFonts w:ascii="Arial" w:hAnsi="Arial" w:cs="Arial"/>
        </w:rPr>
        <w:t xml:space="preserve">include </w:t>
      </w:r>
      <w:r w:rsidR="00F276AD" w:rsidRPr="003C122F">
        <w:rPr>
          <w:rFonts w:ascii="Arial" w:hAnsi="Arial" w:cs="Arial"/>
        </w:rPr>
        <w:t xml:space="preserve">the following values: </w:t>
      </w:r>
      <w:r>
        <w:rPr>
          <w:rFonts w:ascii="Arial" w:hAnsi="Arial" w:cs="Arial"/>
        </w:rPr>
        <w:t>A</w:t>
      </w:r>
      <w:r w:rsidR="00F276AD" w:rsidRPr="003C122F">
        <w:rPr>
          <w:rFonts w:ascii="Arial" w:hAnsi="Arial" w:cs="Arial"/>
        </w:rPr>
        <w:t>dded</w:t>
      </w:r>
      <w:r>
        <w:rPr>
          <w:rFonts w:ascii="Arial" w:hAnsi="Arial" w:cs="Arial"/>
        </w:rPr>
        <w:t xml:space="preserve">; </w:t>
      </w:r>
      <w:r w:rsidR="00F276AD" w:rsidRPr="003C122F">
        <w:rPr>
          <w:rFonts w:ascii="Arial" w:hAnsi="Arial" w:cs="Arial"/>
        </w:rPr>
        <w:t>Serious Risk</w:t>
      </w:r>
      <w:r>
        <w:rPr>
          <w:rFonts w:ascii="Arial" w:hAnsi="Arial" w:cs="Arial"/>
        </w:rPr>
        <w:t>; E</w:t>
      </w:r>
      <w:r w:rsidR="00F276AD" w:rsidRPr="003C122F">
        <w:rPr>
          <w:rFonts w:ascii="Arial" w:hAnsi="Arial" w:cs="Arial"/>
        </w:rPr>
        <w:t>levated risk</w:t>
      </w:r>
      <w:r>
        <w:rPr>
          <w:rFonts w:ascii="Arial" w:hAnsi="Arial" w:cs="Arial"/>
        </w:rPr>
        <w:t>; A</w:t>
      </w:r>
      <w:r w:rsidR="00F276AD" w:rsidRPr="003C122F">
        <w:rPr>
          <w:rFonts w:ascii="Arial" w:hAnsi="Arial" w:cs="Arial"/>
        </w:rPr>
        <w:t xml:space="preserve">t </w:t>
      </w:r>
      <w:r>
        <w:rPr>
          <w:rFonts w:ascii="Arial" w:hAnsi="Arial" w:cs="Arial"/>
        </w:rPr>
        <w:t>R</w:t>
      </w:r>
      <w:r w:rsidR="00F276AD" w:rsidRPr="003C122F">
        <w:rPr>
          <w:rFonts w:ascii="Arial" w:hAnsi="Arial" w:cs="Arial"/>
        </w:rPr>
        <w:t xml:space="preserve">isk and Unable to be </w:t>
      </w:r>
      <w:r>
        <w:rPr>
          <w:rFonts w:ascii="Arial" w:hAnsi="Arial" w:cs="Arial"/>
        </w:rPr>
        <w:t>D</w:t>
      </w:r>
      <w:r w:rsidR="00F276AD" w:rsidRPr="003C122F">
        <w:rPr>
          <w:rFonts w:ascii="Arial" w:hAnsi="Arial" w:cs="Arial"/>
        </w:rPr>
        <w:t>etermined</w:t>
      </w:r>
      <w:r>
        <w:rPr>
          <w:rFonts w:ascii="Arial" w:hAnsi="Arial" w:cs="Arial"/>
        </w:rPr>
        <w:t>.</w:t>
      </w:r>
    </w:p>
    <w:p w:rsidR="00F276AD" w:rsidRPr="003C122F" w:rsidRDefault="003C122F" w:rsidP="001D3476">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rPr>
          <w:rFonts w:ascii="Arial" w:hAnsi="Arial" w:cs="Arial"/>
        </w:rPr>
      </w:pPr>
      <w:r>
        <w:rPr>
          <w:rFonts w:ascii="Arial" w:hAnsi="Arial" w:cs="Arial"/>
          <w:b/>
        </w:rPr>
        <w:t xml:space="preserve">- </w:t>
      </w:r>
      <w:r w:rsidR="00F276AD" w:rsidRPr="003C122F">
        <w:rPr>
          <w:rFonts w:ascii="Arial" w:hAnsi="Arial" w:cs="Arial"/>
          <w:b/>
          <w:bCs/>
        </w:rPr>
        <w:t>Client Completed MBCP</w:t>
      </w:r>
      <w:r w:rsidR="00F276AD" w:rsidRPr="003C122F">
        <w:rPr>
          <w:rFonts w:ascii="Arial" w:hAnsi="Arial" w:cs="Arial"/>
        </w:rPr>
        <w:t xml:space="preserve"> </w:t>
      </w:r>
      <w:r w:rsidR="00F276AD" w:rsidRPr="003C122F">
        <w:rPr>
          <w:rFonts w:ascii="Arial" w:hAnsi="Arial" w:cs="Arial"/>
          <w:b/>
          <w:bCs/>
        </w:rPr>
        <w:t xml:space="preserve">field </w:t>
      </w:r>
      <w:r>
        <w:rPr>
          <w:rFonts w:ascii="Arial" w:hAnsi="Arial" w:cs="Arial"/>
          <w:b/>
          <w:bCs/>
        </w:rPr>
        <w:t xml:space="preserve">– </w:t>
      </w:r>
      <w:r w:rsidRPr="003C122F">
        <w:rPr>
          <w:rFonts w:ascii="Arial" w:hAnsi="Arial" w:cs="Arial"/>
        </w:rPr>
        <w:t>this</w:t>
      </w:r>
      <w:r>
        <w:rPr>
          <w:rFonts w:ascii="Arial" w:hAnsi="Arial" w:cs="Arial"/>
          <w:b/>
          <w:bCs/>
        </w:rPr>
        <w:t xml:space="preserve"> </w:t>
      </w:r>
      <w:r w:rsidR="00F276AD" w:rsidRPr="003C122F">
        <w:rPr>
          <w:rFonts w:ascii="Arial" w:hAnsi="Arial" w:cs="Arial"/>
        </w:rPr>
        <w:t>is now non mandatory if the client is female or under 18 years old.</w:t>
      </w:r>
      <w:r>
        <w:rPr>
          <w:rFonts w:ascii="Arial" w:hAnsi="Arial" w:cs="Arial"/>
        </w:rPr>
        <w:t xml:space="preserve"> </w:t>
      </w:r>
      <w:r w:rsidR="00F276AD" w:rsidRPr="003C122F">
        <w:rPr>
          <w:rFonts w:ascii="Arial" w:hAnsi="Arial" w:cs="Arial"/>
        </w:rPr>
        <w:t>For male clients 18 years or over the field is mandatory.</w:t>
      </w:r>
    </w:p>
    <w:p w:rsidR="00F276AD" w:rsidRPr="003C122F" w:rsidRDefault="003C122F" w:rsidP="001D3476">
      <w:pPr>
        <w:spacing w:line="276" w:lineRule="auto"/>
        <w:rPr>
          <w:rFonts w:ascii="Arial" w:hAnsi="Arial" w:cs="Arial"/>
        </w:rPr>
      </w:pPr>
      <w:r w:rsidRPr="003C122F">
        <w:rPr>
          <w:rFonts w:ascii="Arial" w:hAnsi="Arial" w:cs="Arial"/>
          <w:b/>
          <w:bCs/>
        </w:rPr>
        <w:t xml:space="preserve">- </w:t>
      </w:r>
      <w:r w:rsidR="00F276AD" w:rsidRPr="003C122F">
        <w:rPr>
          <w:rFonts w:ascii="Arial" w:hAnsi="Arial" w:cs="Arial"/>
          <w:b/>
          <w:bCs/>
        </w:rPr>
        <w:t>Fear Assessment field</w:t>
      </w:r>
      <w:r w:rsidR="00F276AD" w:rsidRPr="003C122F">
        <w:rPr>
          <w:rFonts w:ascii="Arial" w:hAnsi="Arial" w:cs="Arial"/>
        </w:rPr>
        <w:t xml:space="preserve"> </w:t>
      </w:r>
      <w:r>
        <w:rPr>
          <w:rFonts w:ascii="Arial" w:hAnsi="Arial" w:cs="Arial"/>
        </w:rPr>
        <w:t xml:space="preserve">– this </w:t>
      </w:r>
      <w:r w:rsidR="00F276AD" w:rsidRPr="003C122F">
        <w:rPr>
          <w:rFonts w:ascii="Arial" w:hAnsi="Arial" w:cs="Arial"/>
        </w:rPr>
        <w:t>is now non mandatory if the client is male and 18 years or over.</w:t>
      </w:r>
    </w:p>
    <w:p w:rsidR="00232574" w:rsidRPr="003C122F" w:rsidRDefault="00232574" w:rsidP="001D3476">
      <w:pPr>
        <w:spacing w:line="276" w:lineRule="auto"/>
        <w:rPr>
          <w:rFonts w:ascii="Arial" w:hAnsi="Arial" w:cs="Arial"/>
        </w:rPr>
      </w:pPr>
    </w:p>
    <w:p w:rsidR="00232574" w:rsidRPr="003C122F" w:rsidRDefault="00232574" w:rsidP="001D3476">
      <w:pPr>
        <w:spacing w:line="276" w:lineRule="auto"/>
        <w:rPr>
          <w:rFonts w:ascii="Arial" w:hAnsi="Arial" w:cs="Arial"/>
          <w:b/>
          <w:bCs/>
        </w:rPr>
      </w:pPr>
      <w:r w:rsidRPr="003C122F">
        <w:rPr>
          <w:rFonts w:ascii="Arial" w:hAnsi="Arial" w:cs="Arial"/>
          <w:b/>
          <w:bCs/>
        </w:rPr>
        <w:t xml:space="preserve">Services Tab: </w:t>
      </w:r>
    </w:p>
    <w:p w:rsidR="00232574" w:rsidRPr="003C122F" w:rsidRDefault="00232574" w:rsidP="001D3476">
      <w:pPr>
        <w:spacing w:line="276" w:lineRule="auto"/>
        <w:rPr>
          <w:rFonts w:ascii="Arial" w:hAnsi="Arial" w:cs="Arial"/>
        </w:rPr>
      </w:pPr>
    </w:p>
    <w:p w:rsidR="00F276AD" w:rsidRPr="003C122F" w:rsidRDefault="00232574" w:rsidP="001D3476">
      <w:pPr>
        <w:spacing w:line="276" w:lineRule="auto"/>
        <w:rPr>
          <w:rFonts w:ascii="Arial" w:hAnsi="Arial" w:cs="Arial"/>
        </w:rPr>
      </w:pPr>
      <w:r w:rsidRPr="003C122F">
        <w:rPr>
          <w:rFonts w:ascii="Arial" w:hAnsi="Arial" w:cs="Arial"/>
        </w:rPr>
        <w:t>-</w:t>
      </w:r>
      <w:r w:rsidR="00F276AD" w:rsidRPr="003C122F">
        <w:rPr>
          <w:rFonts w:ascii="Arial" w:hAnsi="Arial" w:cs="Arial"/>
        </w:rPr>
        <w:t xml:space="preserve">The new option </w:t>
      </w:r>
      <w:r w:rsidR="00F276AD" w:rsidRPr="003C122F">
        <w:rPr>
          <w:rFonts w:ascii="Arial" w:hAnsi="Arial" w:cs="Arial"/>
          <w:b/>
          <w:bCs/>
        </w:rPr>
        <w:t>Case allocation</w:t>
      </w:r>
      <w:r w:rsidR="00F276AD" w:rsidRPr="003C122F">
        <w:rPr>
          <w:rFonts w:ascii="Arial" w:hAnsi="Arial" w:cs="Arial"/>
        </w:rPr>
        <w:t xml:space="preserve"> has been added to the </w:t>
      </w:r>
      <w:r w:rsidRPr="003C122F">
        <w:rPr>
          <w:rFonts w:ascii="Arial" w:hAnsi="Arial" w:cs="Arial"/>
        </w:rPr>
        <w:t xml:space="preserve">New </w:t>
      </w:r>
      <w:r w:rsidR="00F276AD" w:rsidRPr="003C122F">
        <w:rPr>
          <w:rFonts w:ascii="Arial" w:hAnsi="Arial" w:cs="Arial"/>
        </w:rPr>
        <w:t>Service</w:t>
      </w:r>
      <w:r w:rsidRPr="003C122F">
        <w:rPr>
          <w:rFonts w:ascii="Arial" w:hAnsi="Arial" w:cs="Arial"/>
        </w:rPr>
        <w:t xml:space="preserve"> type </w:t>
      </w:r>
      <w:r w:rsidR="00F276AD" w:rsidRPr="003C122F">
        <w:rPr>
          <w:rFonts w:ascii="Arial" w:hAnsi="Arial" w:cs="Arial"/>
        </w:rPr>
        <w:t>list.</w:t>
      </w:r>
    </w:p>
    <w:p w:rsidR="00F276AD" w:rsidRPr="00680ACC" w:rsidRDefault="00F276AD" w:rsidP="001D3476">
      <w:pPr>
        <w:pStyle w:val="Heading2"/>
        <w:spacing w:line="276" w:lineRule="auto"/>
        <w:rPr>
          <w:rFonts w:cs="Arial"/>
          <w:color w:val="auto"/>
          <w:sz w:val="20"/>
          <w:szCs w:val="20"/>
        </w:rPr>
      </w:pPr>
      <w:r w:rsidRPr="00680ACC">
        <w:rPr>
          <w:rFonts w:cs="Arial"/>
          <w:color w:val="auto"/>
          <w:sz w:val="20"/>
          <w:szCs w:val="20"/>
        </w:rPr>
        <w:lastRenderedPageBreak/>
        <w:t>Funding Sources</w:t>
      </w:r>
    </w:p>
    <w:p w:rsidR="00F276AD" w:rsidRPr="003C122F" w:rsidRDefault="003C122F" w:rsidP="001D3476">
      <w:pPr>
        <w:spacing w:line="276" w:lineRule="auto"/>
        <w:rPr>
          <w:rFonts w:ascii="Arial" w:hAnsi="Arial" w:cs="Arial"/>
        </w:rPr>
      </w:pPr>
      <w:r>
        <w:rPr>
          <w:rFonts w:ascii="Arial" w:hAnsi="Arial" w:cs="Arial"/>
        </w:rPr>
        <w:t xml:space="preserve">- </w:t>
      </w:r>
      <w:r w:rsidR="00F276AD" w:rsidRPr="003C122F">
        <w:rPr>
          <w:rFonts w:ascii="Arial" w:hAnsi="Arial" w:cs="Arial"/>
        </w:rPr>
        <w:t xml:space="preserve">A new funding source </w:t>
      </w:r>
      <w:r w:rsidR="00F276AD" w:rsidRPr="003C122F">
        <w:rPr>
          <w:rFonts w:ascii="Arial" w:hAnsi="Arial" w:cs="Arial"/>
          <w:b/>
          <w:bCs/>
        </w:rPr>
        <w:t>Therapeutic Interventions</w:t>
      </w:r>
      <w:r w:rsidR="00F276AD" w:rsidRPr="003C122F">
        <w:rPr>
          <w:rFonts w:ascii="Arial" w:hAnsi="Arial" w:cs="Arial"/>
        </w:rPr>
        <w:t xml:space="preserve"> has been added.</w:t>
      </w:r>
    </w:p>
    <w:p w:rsidR="00A209D5" w:rsidRDefault="00A209D5" w:rsidP="00C34387">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ascii="Arial" w:hAnsi="Arial" w:cs="Arial"/>
          <w:b/>
        </w:rPr>
      </w:pPr>
    </w:p>
    <w:p w:rsidR="00A209D5" w:rsidRDefault="00A209D5" w:rsidP="00A209D5">
      <w:pPr>
        <w:pStyle w:val="Heading1"/>
        <w:spacing w:line="276" w:lineRule="auto"/>
      </w:pPr>
      <w:r>
        <w:t>IRIS Monthly Reporting (DHHS Funded Organisations)</w:t>
      </w:r>
    </w:p>
    <w:p w:rsidR="00A209D5" w:rsidRDefault="00A209D5" w:rsidP="00A209D5">
      <w:pPr>
        <w:pStyle w:val="DHHSbody"/>
        <w:spacing w:line="276" w:lineRule="auto"/>
        <w:rPr>
          <w:lang w:eastAsia="en-AU"/>
        </w:rPr>
      </w:pPr>
      <w:r>
        <w:rPr>
          <w:b/>
          <w:lang w:eastAsia="en-AU"/>
        </w:rPr>
        <w:t>All DHHS agencies are obliged to submit a monthly IRIS data extract by the 10</w:t>
      </w:r>
      <w:r>
        <w:rPr>
          <w:b/>
          <w:vertAlign w:val="superscript"/>
          <w:lang w:eastAsia="en-AU"/>
        </w:rPr>
        <w:t>th</w:t>
      </w:r>
      <w:r>
        <w:rPr>
          <w:b/>
          <w:lang w:eastAsia="en-AU"/>
        </w:rPr>
        <w:t xml:space="preserve"> of every month.</w:t>
      </w:r>
      <w:r>
        <w:rPr>
          <w:lang w:eastAsia="en-AU"/>
        </w:rPr>
        <w:t xml:space="preserve"> </w:t>
      </w:r>
    </w:p>
    <w:p w:rsidR="00A209D5" w:rsidRDefault="00A209D5" w:rsidP="00A209D5">
      <w:pPr>
        <w:pStyle w:val="DHHSbody"/>
        <w:spacing w:line="276" w:lineRule="auto"/>
        <w:rPr>
          <w:color w:val="FF0000"/>
          <w:lang w:eastAsia="en-AU"/>
        </w:rPr>
      </w:pPr>
      <w:r>
        <w:rPr>
          <w:color w:val="FF0000"/>
          <w:lang w:eastAsia="en-AU"/>
        </w:rPr>
        <w:t>*Please note: The automated email confirmation of data received by the department has been deactivated due to a technical difficulty. So you will no longer receive the confirmation email when you run the data export function. You can check your sent box to confirm the email was correctly sent to iris.data@dhhs.vic.gov.au.</w:t>
      </w:r>
    </w:p>
    <w:p w:rsidR="00A209D5" w:rsidRDefault="00A209D5" w:rsidP="00A209D5">
      <w:pPr>
        <w:pStyle w:val="DHHSbody"/>
        <w:spacing w:line="276" w:lineRule="auto"/>
        <w:rPr>
          <w:rFonts w:cs="Arial"/>
          <w:lang w:eastAsia="en-AU"/>
        </w:rPr>
      </w:pPr>
      <w:r>
        <w:rPr>
          <w:rFonts w:cs="Arial"/>
          <w:lang w:eastAsia="en-AU"/>
        </w:rPr>
        <w:t>Please run the reports as per the former quarterly process (recommended option), and we will extract the required month’s data from these.</w:t>
      </w:r>
    </w:p>
    <w:p w:rsidR="00A209D5" w:rsidRDefault="00A209D5" w:rsidP="00A209D5">
      <w:pPr>
        <w:pStyle w:val="DHHSbullet1"/>
        <w:numPr>
          <w:ilvl w:val="0"/>
          <w:numId w:val="0"/>
        </w:numPr>
        <w:tabs>
          <w:tab w:val="left" w:pos="720"/>
        </w:tabs>
        <w:spacing w:line="276" w:lineRule="auto"/>
        <w:rPr>
          <w:rFonts w:cs="Arial"/>
          <w:b/>
          <w:color w:val="000000"/>
        </w:rPr>
      </w:pPr>
      <w:r>
        <w:rPr>
          <w:rFonts w:cs="Arial"/>
          <w:b/>
          <w:lang w:eastAsia="en-AU"/>
        </w:rPr>
        <w:t xml:space="preserve">Please note: </w:t>
      </w:r>
      <w:r>
        <w:rPr>
          <w:rFonts w:cs="Arial"/>
          <w:lang w:eastAsia="en-AU"/>
        </w:rPr>
        <w:t>All c</w:t>
      </w:r>
      <w:r>
        <w:rPr>
          <w:rFonts w:cs="Arial"/>
          <w:color w:val="000000"/>
        </w:rPr>
        <w:t xml:space="preserve">ommunity service </w:t>
      </w:r>
      <w:r>
        <w:rPr>
          <w:rFonts w:cs="Arial"/>
          <w:b/>
          <w:color w:val="000000"/>
        </w:rPr>
        <w:t xml:space="preserve">organisations funded by the Department of Education and Training (DET) and Department of Justice and Regulation (DJR) are required to report once every quarter only. </w:t>
      </w:r>
    </w:p>
    <w:p w:rsidR="001D3476" w:rsidRDefault="001D3476" w:rsidP="00A209D5">
      <w:pPr>
        <w:pStyle w:val="DHHSbullet1"/>
        <w:numPr>
          <w:ilvl w:val="0"/>
          <w:numId w:val="0"/>
        </w:numPr>
        <w:tabs>
          <w:tab w:val="left" w:pos="720"/>
        </w:tabs>
        <w:spacing w:line="276" w:lineRule="auto"/>
        <w:rPr>
          <w:rFonts w:cs="Arial"/>
          <w:b/>
          <w:color w:val="000000"/>
        </w:rPr>
      </w:pPr>
    </w:p>
    <w:p w:rsidR="0046092B" w:rsidRPr="00A7359E" w:rsidRDefault="0046092B" w:rsidP="0046092B">
      <w:pPr>
        <w:pStyle w:val="Heading2"/>
        <w:spacing w:line="276" w:lineRule="auto"/>
        <w:rPr>
          <w:b w:val="0"/>
          <w:sz w:val="36"/>
          <w:szCs w:val="36"/>
        </w:rPr>
      </w:pPr>
      <w:r w:rsidRPr="00A7359E">
        <w:rPr>
          <w:b w:val="0"/>
          <w:sz w:val="36"/>
          <w:szCs w:val="36"/>
        </w:rPr>
        <w:t>IRIS Training Dates</w:t>
      </w:r>
      <w:r>
        <w:rPr>
          <w:b w:val="0"/>
          <w:sz w:val="36"/>
          <w:szCs w:val="36"/>
        </w:rPr>
        <w:t xml:space="preserve"> for 2020</w:t>
      </w:r>
      <w:r w:rsidRPr="00A7359E">
        <w:rPr>
          <w:b w:val="0"/>
          <w:sz w:val="36"/>
          <w:szCs w:val="36"/>
        </w:rPr>
        <w:t>:</w:t>
      </w:r>
    </w:p>
    <w:p w:rsidR="0046092B" w:rsidRPr="00121FDB" w:rsidRDefault="0046092B" w:rsidP="0046092B">
      <w:pPr>
        <w:spacing w:line="276" w:lineRule="auto"/>
        <w:rPr>
          <w:rFonts w:ascii="Arial" w:hAnsi="Arial" w:cs="Arial"/>
          <w:color w:val="0A0A0A"/>
          <w:lang w:val="en" w:eastAsia="en-AU"/>
        </w:rPr>
      </w:pPr>
      <w:r w:rsidRPr="00121FDB">
        <w:rPr>
          <w:rFonts w:ascii="Arial" w:hAnsi="Arial" w:cs="Arial"/>
          <w:b/>
          <w:bCs/>
          <w:color w:val="0A0A0A"/>
          <w:lang w:val="en" w:eastAsia="en-AU"/>
        </w:rPr>
        <w:t xml:space="preserve">Due to recent developments with COVID19 all face-to-face training will be suspended until further notice. The </w:t>
      </w:r>
      <w:r>
        <w:rPr>
          <w:rFonts w:ascii="Arial" w:hAnsi="Arial" w:cs="Arial"/>
          <w:b/>
          <w:bCs/>
          <w:color w:val="0A0A0A"/>
          <w:lang w:val="en" w:eastAsia="en-AU"/>
        </w:rPr>
        <w:t xml:space="preserve">remaining </w:t>
      </w:r>
      <w:r w:rsidRPr="00121FDB">
        <w:rPr>
          <w:rFonts w:ascii="Arial" w:hAnsi="Arial" w:cs="Arial"/>
          <w:b/>
          <w:bCs/>
          <w:color w:val="0A0A0A"/>
          <w:lang w:val="en" w:eastAsia="en-AU"/>
        </w:rPr>
        <w:t xml:space="preserve">training sessions booked for </w:t>
      </w:r>
      <w:r w:rsidRPr="00121FDB">
        <w:rPr>
          <w:rFonts w:ascii="Arial" w:hAnsi="Arial" w:cs="Arial"/>
          <w:b/>
          <w:bCs/>
          <w:lang w:val="en" w:eastAsia="en-AU"/>
        </w:rPr>
        <w:t>August 2020 and beyond</w:t>
      </w:r>
      <w:r w:rsidRPr="00121FDB">
        <w:rPr>
          <w:rFonts w:ascii="Arial" w:hAnsi="Arial" w:cs="Arial"/>
          <w:b/>
          <w:bCs/>
          <w:color w:val="FF0000"/>
          <w:lang w:val="en" w:eastAsia="en-AU"/>
        </w:rPr>
        <w:t xml:space="preserve"> </w:t>
      </w:r>
      <w:r w:rsidRPr="00121FDB">
        <w:rPr>
          <w:rFonts w:ascii="Arial" w:hAnsi="Arial" w:cs="Arial"/>
          <w:b/>
          <w:bCs/>
          <w:color w:val="0A0A0A"/>
          <w:lang w:val="en" w:eastAsia="en-AU"/>
        </w:rPr>
        <w:t xml:space="preserve">will be reviewed and advice will be provided </w:t>
      </w:r>
      <w:r w:rsidRPr="00121FDB">
        <w:rPr>
          <w:rFonts w:ascii="Arial" w:hAnsi="Arial" w:cs="Arial"/>
          <w:b/>
          <w:bCs/>
          <w:lang w:val="en" w:eastAsia="en-AU"/>
        </w:rPr>
        <w:t>in due course.</w:t>
      </w:r>
      <w:r w:rsidRPr="00121FDB">
        <w:rPr>
          <w:rFonts w:ascii="Arial" w:hAnsi="Arial" w:cs="Arial"/>
          <w:b/>
          <w:bCs/>
          <w:color w:val="0A0A0A"/>
          <w:lang w:val="en" w:eastAsia="en-AU"/>
        </w:rPr>
        <w:t> We apologise for the inconvenience that this may cause to your Agency and staff and will keep you informed of any changes by updating the Funded Agency Channel portal.</w:t>
      </w:r>
    </w:p>
    <w:p w:rsidR="0046092B" w:rsidRPr="00121FDB" w:rsidRDefault="0046092B" w:rsidP="0046092B">
      <w:pPr>
        <w:spacing w:line="276" w:lineRule="auto"/>
        <w:rPr>
          <w:rFonts w:ascii="Arial" w:hAnsi="Arial" w:cs="Arial"/>
          <w:color w:val="0A0A0A"/>
          <w:lang w:val="en" w:eastAsia="en-AU"/>
        </w:rPr>
      </w:pPr>
    </w:p>
    <w:p w:rsidR="0046092B" w:rsidRDefault="0046092B" w:rsidP="0046092B">
      <w:pPr>
        <w:spacing w:line="276" w:lineRule="auto"/>
        <w:rPr>
          <w:rFonts w:ascii="Arial" w:hAnsi="Arial" w:cs="Arial"/>
        </w:rPr>
      </w:pPr>
      <w:r>
        <w:rPr>
          <w:rFonts w:ascii="Arial" w:hAnsi="Arial" w:cs="Arial"/>
          <w:lang w:val="en" w:eastAsia="en-AU"/>
        </w:rPr>
        <w:t>In the interim, a</w:t>
      </w:r>
      <w:r w:rsidRPr="00121FDB">
        <w:rPr>
          <w:rFonts w:ascii="Arial" w:hAnsi="Arial" w:cs="Arial"/>
          <w:lang w:val="en"/>
        </w:rPr>
        <w:t xml:space="preserve"> </w:t>
      </w:r>
      <w:r w:rsidRPr="00121FDB">
        <w:rPr>
          <w:rFonts w:ascii="Arial" w:hAnsi="Arial" w:cs="Arial"/>
        </w:rPr>
        <w:t>user-friendly IRIS Training document</w:t>
      </w:r>
      <w:r>
        <w:rPr>
          <w:rFonts w:ascii="Arial" w:hAnsi="Arial" w:cs="Arial"/>
        </w:rPr>
        <w:t>,</w:t>
      </w:r>
      <w:r w:rsidRPr="00121FDB">
        <w:rPr>
          <w:rFonts w:ascii="Arial" w:hAnsi="Arial" w:cs="Arial"/>
        </w:rPr>
        <w:t xml:space="preserve"> which is closely modelled on the actual training session</w:t>
      </w:r>
      <w:r>
        <w:rPr>
          <w:rFonts w:ascii="Arial" w:hAnsi="Arial" w:cs="Arial"/>
        </w:rPr>
        <w:t>, will be available on the FAC website shortly.</w:t>
      </w:r>
    </w:p>
    <w:p w:rsidR="0046092B" w:rsidRDefault="0046092B" w:rsidP="0046092B">
      <w:pPr>
        <w:spacing w:line="276" w:lineRule="auto"/>
      </w:pPr>
    </w:p>
    <w:p w:rsidR="0046092B" w:rsidRDefault="00B350AE" w:rsidP="0046092B">
      <w:pPr>
        <w:spacing w:line="276" w:lineRule="auto"/>
        <w:rPr>
          <w:rFonts w:ascii="Arial" w:hAnsi="Arial" w:cs="Arial"/>
        </w:rPr>
      </w:pPr>
      <w:hyperlink r:id="rId13" w:history="1">
        <w:r w:rsidR="0046092B" w:rsidRPr="00303E64">
          <w:rPr>
            <w:rStyle w:val="Hyperlink"/>
            <w:rFonts w:ascii="Arial" w:hAnsi="Arial" w:cs="Arial"/>
          </w:rPr>
          <w:t>https://fac.dhhs.vic.gov.au/systems</w:t>
        </w:r>
      </w:hyperlink>
      <w:r w:rsidR="0046092B" w:rsidRPr="00121FDB">
        <w:rPr>
          <w:rFonts w:ascii="Arial" w:hAnsi="Arial" w:cs="Arial"/>
        </w:rPr>
        <w:t xml:space="preserve"> </w:t>
      </w:r>
    </w:p>
    <w:p w:rsidR="00924F5B" w:rsidRDefault="00924F5B" w:rsidP="0046092B">
      <w:pPr>
        <w:spacing w:line="276" w:lineRule="auto"/>
        <w:rPr>
          <w:rFonts w:ascii="Arial" w:hAnsi="Arial" w:cs="Arial"/>
          <w:color w:val="0A0A0A"/>
          <w:lang w:val="en" w:eastAsia="en-AU"/>
        </w:rPr>
      </w:pPr>
    </w:p>
    <w:p w:rsidR="0046092B" w:rsidRPr="00852B53" w:rsidRDefault="0046092B" w:rsidP="0046092B">
      <w:pPr>
        <w:pStyle w:val="Heading2"/>
        <w:spacing w:line="276" w:lineRule="auto"/>
        <w:rPr>
          <w:b w:val="0"/>
          <w:sz w:val="36"/>
          <w:szCs w:val="36"/>
        </w:rPr>
      </w:pPr>
      <w:r w:rsidRPr="00852B53">
        <w:rPr>
          <w:b w:val="0"/>
          <w:sz w:val="36"/>
          <w:szCs w:val="36"/>
        </w:rPr>
        <w:t>Feedback Welcomed</w:t>
      </w:r>
    </w:p>
    <w:p w:rsidR="0046092B" w:rsidRPr="00B240E9" w:rsidRDefault="0046092B" w:rsidP="0046092B">
      <w:pPr>
        <w:pStyle w:val="DHHSbody"/>
        <w:spacing w:line="276" w:lineRule="auto"/>
      </w:pPr>
      <w:r>
        <w:t xml:space="preserve">The IRIS team welcomes any feedback, suggestions and improvements on the IRIS </w:t>
      </w:r>
      <w:r w:rsidR="00B350AE">
        <w:t>system</w:t>
      </w:r>
      <w:r>
        <w:t>, the</w:t>
      </w:r>
      <w:r w:rsidR="00B350AE">
        <w:t xml:space="preserve"> </w:t>
      </w:r>
      <w:bookmarkStart w:id="1" w:name="_GoBack"/>
      <w:bookmarkEnd w:id="1"/>
      <w:r>
        <w:t xml:space="preserve">processes and the communications disseminated to funded organisations.  </w:t>
      </w:r>
    </w:p>
    <w:p w:rsidR="00B350AE" w:rsidRDefault="00B350AE" w:rsidP="0046092B">
      <w:pPr>
        <w:pStyle w:val="Heading1"/>
        <w:spacing w:line="276" w:lineRule="auto"/>
      </w:pPr>
    </w:p>
    <w:p w:rsidR="0046092B" w:rsidRDefault="0046092B" w:rsidP="0046092B">
      <w:pPr>
        <w:pStyle w:val="Heading1"/>
        <w:spacing w:line="276" w:lineRule="auto"/>
      </w:pPr>
      <w:r>
        <w:t>IRIS Helpdesk: 03 9096 6919</w:t>
      </w:r>
    </w:p>
    <w:tbl>
      <w:tblPr>
        <w:tblpPr w:leftFromText="180" w:rightFromText="180" w:vertAnchor="text" w:horzAnchor="margin" w:tblpXSpec="center" w:tblpY="479"/>
        <w:tblW w:w="4969" w:type="pct"/>
        <w:tblCellMar>
          <w:top w:w="113" w:type="dxa"/>
          <w:bottom w:w="57" w:type="dxa"/>
        </w:tblCellMar>
        <w:tblLook w:val="00A0" w:firstRow="1" w:lastRow="0" w:firstColumn="1" w:lastColumn="0" w:noHBand="0" w:noVBand="0"/>
      </w:tblPr>
      <w:tblGrid>
        <w:gridCol w:w="8960"/>
      </w:tblGrid>
      <w:tr w:rsidR="0046092B" w:rsidRPr="002802E3" w:rsidTr="001E5AA0">
        <w:trPr>
          <w:cantSplit/>
          <w:trHeight w:val="869"/>
        </w:trPr>
        <w:tc>
          <w:tcPr>
            <w:tcW w:w="5000" w:type="pct"/>
            <w:tcBorders>
              <w:top w:val="single" w:sz="4" w:space="0" w:color="auto"/>
              <w:left w:val="single" w:sz="4" w:space="0" w:color="auto"/>
              <w:bottom w:val="single" w:sz="4" w:space="0" w:color="auto"/>
              <w:right w:val="single" w:sz="4" w:space="0" w:color="auto"/>
            </w:tcBorders>
            <w:vAlign w:val="bottom"/>
          </w:tcPr>
          <w:p w:rsidR="0046092B" w:rsidRPr="00254F58" w:rsidRDefault="0046092B" w:rsidP="001E5AA0">
            <w:pPr>
              <w:pStyle w:val="DHHSaccessibilitypara"/>
              <w:spacing w:line="276" w:lineRule="auto"/>
            </w:pPr>
            <w:r w:rsidRPr="00254F58">
              <w:t xml:space="preserve">To receive this publication in </w:t>
            </w:r>
            <w:r w:rsidRPr="00770F37">
              <w:t>an</w:t>
            </w:r>
            <w:r w:rsidRPr="00254F58">
              <w:t xml:space="preserve"> accessible format phone</w:t>
            </w:r>
            <w:r>
              <w:t xml:space="preserve"> 03 9096 6919</w:t>
            </w:r>
            <w:r w:rsidRPr="00254F58">
              <w:t>, using the National Relay Service 13 36 77 if required, or email</w:t>
            </w:r>
            <w:r>
              <w:t xml:space="preserve"> </w:t>
            </w:r>
            <w:hyperlink r:id="rId14" w:history="1">
              <w:r w:rsidRPr="00E22C94">
                <w:rPr>
                  <w:rStyle w:val="Hyperlink"/>
                </w:rPr>
                <w:t>IRIS.Helpdesk@dhhs.vic.gov.au</w:t>
              </w:r>
            </w:hyperlink>
            <w:r>
              <w:t xml:space="preserve"> </w:t>
            </w:r>
            <w:r w:rsidRPr="00254F58">
              <w:t xml:space="preserve"> </w:t>
            </w:r>
          </w:p>
          <w:p w:rsidR="0046092B" w:rsidRPr="00254F58" w:rsidRDefault="0046092B" w:rsidP="001E5AA0">
            <w:pPr>
              <w:pStyle w:val="DHHSbody"/>
              <w:spacing w:line="276" w:lineRule="auto"/>
            </w:pPr>
            <w:r w:rsidRPr="00254F58">
              <w:t>Authorised and published by the Victorian Governmen</w:t>
            </w:r>
            <w:r>
              <w:t>t, 1 Treasury Place, Melbourne.</w:t>
            </w:r>
          </w:p>
          <w:p w:rsidR="0046092B" w:rsidRPr="002802E3" w:rsidRDefault="0046092B" w:rsidP="001E5AA0">
            <w:pPr>
              <w:pStyle w:val="DHHSbody"/>
              <w:spacing w:line="276" w:lineRule="auto"/>
            </w:pPr>
            <w:r w:rsidRPr="00254F58">
              <w:t xml:space="preserve">© State of </w:t>
            </w:r>
            <w:r>
              <w:t>Victoria, Department of Health and</w:t>
            </w:r>
            <w:r w:rsidRPr="00254F58">
              <w:t xml:space="preserve"> Human Services</w:t>
            </w:r>
            <w:r>
              <w:t xml:space="preserve"> July 2016</w:t>
            </w:r>
          </w:p>
        </w:tc>
      </w:tr>
    </w:tbl>
    <w:p w:rsidR="0046092B" w:rsidRPr="00906490" w:rsidRDefault="0046092B" w:rsidP="0046092B">
      <w:pPr>
        <w:pStyle w:val="DHHSbody"/>
        <w:spacing w:line="276" w:lineRule="auto"/>
      </w:pPr>
      <w:r>
        <w:t xml:space="preserve">Email </w:t>
      </w:r>
      <w:hyperlink r:id="rId15" w:history="1">
        <w:r w:rsidRPr="00E22C94">
          <w:rPr>
            <w:rStyle w:val="Hyperlink"/>
          </w:rPr>
          <w:t>IRIS.Helpdesk@dhhs.vic.gov.au</w:t>
        </w:r>
      </w:hyperlink>
      <w:r>
        <w:t xml:space="preserve"> (Help desk) </w:t>
      </w:r>
      <w:hyperlink r:id="rId16" w:history="1">
        <w:r w:rsidRPr="00E22C94">
          <w:rPr>
            <w:rStyle w:val="Hyperlink"/>
          </w:rPr>
          <w:t>IRIS.Data@dhhs.vic.gov.au</w:t>
        </w:r>
      </w:hyperlink>
      <w:r>
        <w:t xml:space="preserve"> (Data export)</w:t>
      </w:r>
    </w:p>
    <w:p w:rsidR="00B2752E" w:rsidRPr="00906490" w:rsidRDefault="00B2752E" w:rsidP="0046092B">
      <w:pPr>
        <w:pStyle w:val="Heading1"/>
      </w:pPr>
    </w:p>
    <w:sectPr w:rsidR="00B2752E" w:rsidRPr="00906490" w:rsidSect="008B5892">
      <w:footerReference w:type="default" r:id="rId1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ACC" w:rsidRDefault="00680ACC">
      <w:r>
        <w:separator/>
      </w:r>
    </w:p>
  </w:endnote>
  <w:endnote w:type="continuationSeparator" w:id="0">
    <w:p w:rsidR="00680ACC" w:rsidRDefault="00680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ACC" w:rsidRDefault="00680ACC">
    <w:pPr>
      <w:pStyle w:val="Footer"/>
    </w:pPr>
    <w:r w:rsidRPr="008B5892">
      <w:rPr>
        <w:rFonts w:ascii="Tms Rmn" w:eastAsia="Calibri" w:hAnsi="Tms Rmn" w:cs="Times New Roman"/>
        <w:noProof/>
        <w:sz w:val="24"/>
        <w:szCs w:val="24"/>
        <w:lang w:eastAsia="en-AU"/>
      </w:rPr>
      <w:drawing>
        <wp:inline distT="0" distB="0" distL="0" distR="0">
          <wp:extent cx="5734050" cy="603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6032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ACC" w:rsidRPr="00A11421" w:rsidRDefault="00680ACC" w:rsidP="0051568D">
    <w:pPr>
      <w:pStyle w:val="DHHSfooter"/>
    </w:pPr>
    <w:r>
      <w:t>IRIS newsletter 55</w:t>
    </w:r>
    <w:r w:rsidRPr="00A11421">
      <w:tab/>
    </w:r>
    <w:r w:rsidRPr="00A11421">
      <w:fldChar w:fldCharType="begin"/>
    </w:r>
    <w:r w:rsidRPr="00A11421">
      <w:instrText xml:space="preserve"> PAGE </w:instrText>
    </w:r>
    <w:r w:rsidRPr="00A11421">
      <w:fldChar w:fldCharType="separate"/>
    </w:r>
    <w:r>
      <w:rPr>
        <w:noProof/>
      </w:rPr>
      <w:t>4</w:t>
    </w:r>
    <w:r w:rsidRPr="00A1142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ACC" w:rsidRPr="00B13519" w:rsidRDefault="00680ACC" w:rsidP="00B13519">
    <w:pPr>
      <w:pStyle w:val="Footer"/>
    </w:pPr>
    <w:r w:rsidRPr="008B5892">
      <w:rPr>
        <w:rFonts w:ascii="Tms Rmn" w:eastAsia="Calibri" w:hAnsi="Tms Rmn" w:cs="Times New Roman"/>
        <w:noProof/>
        <w:sz w:val="24"/>
        <w:szCs w:val="24"/>
        <w:lang w:eastAsia="en-AU"/>
      </w:rPr>
      <w:drawing>
        <wp:inline distT="0" distB="0" distL="0" distR="0">
          <wp:extent cx="5734050" cy="603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603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ACC" w:rsidRDefault="00680ACC" w:rsidP="002862F1">
      <w:pPr>
        <w:spacing w:before="120"/>
      </w:pPr>
      <w:r>
        <w:separator/>
      </w:r>
    </w:p>
  </w:footnote>
  <w:footnote w:type="continuationSeparator" w:id="0">
    <w:p w:rsidR="00680ACC" w:rsidRDefault="00680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ACC" w:rsidRPr="0051568D" w:rsidRDefault="006109F6" w:rsidP="0051568D">
    <w:pPr>
      <w:pStyle w:val="DHHSheader"/>
    </w:pPr>
    <w:r>
      <w:rPr>
        <w:noProof/>
      </w:rPr>
      <w:drawing>
        <wp:anchor distT="0" distB="0" distL="114300" distR="114300" simplePos="0" relativeHeight="251659264" behindDoc="1" locked="0" layoutInCell="0" allowOverlap="1" wp14:anchorId="236AAE4B" wp14:editId="4EAD2EBD">
          <wp:simplePos x="0" y="0"/>
          <wp:positionH relativeFrom="page">
            <wp:align>right</wp:align>
          </wp:positionH>
          <wp:positionV relativeFrom="page">
            <wp:align>top</wp:align>
          </wp:positionV>
          <wp:extent cx="7563485" cy="527050"/>
          <wp:effectExtent l="0" t="0" r="0" b="6350"/>
          <wp:wrapNone/>
          <wp:docPr id="4"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orativ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3485" cy="52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C2E5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20E8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CC68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BAA9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40A3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C63E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8073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006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3CA4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A8F3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2084E74"/>
    <w:lvl w:ilvl="0">
      <w:numFmt w:val="bullet"/>
      <w:lvlText w:val="*"/>
      <w:lvlJc w:val="left"/>
    </w:lvl>
  </w:abstractNum>
  <w:abstractNum w:abstractNumId="11" w15:restartNumberingAfterBreak="0">
    <w:nsid w:val="000F6AF6"/>
    <w:multiLevelType w:val="hybridMultilevel"/>
    <w:tmpl w:val="495829A8"/>
    <w:lvl w:ilvl="0" w:tplc="FC8628C2">
      <w:start w:val="1"/>
      <w:numFmt w:val="upperLetter"/>
      <w:lvlText w:val="%1)"/>
      <w:lvlJc w:val="left"/>
      <w:pPr>
        <w:ind w:left="1665" w:hanging="360"/>
      </w:pPr>
      <w:rPr>
        <w:rFonts w:hint="default"/>
      </w:rPr>
    </w:lvl>
    <w:lvl w:ilvl="1" w:tplc="736EE4F8">
      <w:start w:val="1"/>
      <w:numFmt w:val="decimal"/>
      <w:lvlText w:val="%2)"/>
      <w:lvlJc w:val="left"/>
      <w:pPr>
        <w:ind w:left="2385" w:hanging="360"/>
      </w:pPr>
      <w:rPr>
        <w:rFonts w:hint="default"/>
      </w:rPr>
    </w:lvl>
    <w:lvl w:ilvl="2" w:tplc="75D4E678">
      <w:start w:val="1"/>
      <w:numFmt w:val="lowerLetter"/>
      <w:lvlText w:val="%3)"/>
      <w:lvlJc w:val="left"/>
      <w:pPr>
        <w:ind w:left="3285" w:hanging="360"/>
      </w:pPr>
      <w:rPr>
        <w:rFonts w:hint="default"/>
      </w:rPr>
    </w:lvl>
    <w:lvl w:ilvl="3" w:tplc="0C09000F" w:tentative="1">
      <w:start w:val="1"/>
      <w:numFmt w:val="decimal"/>
      <w:lvlText w:val="%4."/>
      <w:lvlJc w:val="left"/>
      <w:pPr>
        <w:ind w:left="3825" w:hanging="360"/>
      </w:pPr>
    </w:lvl>
    <w:lvl w:ilvl="4" w:tplc="0C090019" w:tentative="1">
      <w:start w:val="1"/>
      <w:numFmt w:val="lowerLetter"/>
      <w:lvlText w:val="%5."/>
      <w:lvlJc w:val="left"/>
      <w:pPr>
        <w:ind w:left="4545" w:hanging="360"/>
      </w:pPr>
    </w:lvl>
    <w:lvl w:ilvl="5" w:tplc="0C09001B" w:tentative="1">
      <w:start w:val="1"/>
      <w:numFmt w:val="lowerRoman"/>
      <w:lvlText w:val="%6."/>
      <w:lvlJc w:val="right"/>
      <w:pPr>
        <w:ind w:left="5265" w:hanging="180"/>
      </w:pPr>
    </w:lvl>
    <w:lvl w:ilvl="6" w:tplc="0C09000F" w:tentative="1">
      <w:start w:val="1"/>
      <w:numFmt w:val="decimal"/>
      <w:lvlText w:val="%7."/>
      <w:lvlJc w:val="left"/>
      <w:pPr>
        <w:ind w:left="5985" w:hanging="360"/>
      </w:pPr>
    </w:lvl>
    <w:lvl w:ilvl="7" w:tplc="0C090019" w:tentative="1">
      <w:start w:val="1"/>
      <w:numFmt w:val="lowerLetter"/>
      <w:lvlText w:val="%8."/>
      <w:lvlJc w:val="left"/>
      <w:pPr>
        <w:ind w:left="6705" w:hanging="360"/>
      </w:pPr>
    </w:lvl>
    <w:lvl w:ilvl="8" w:tplc="0C09001B" w:tentative="1">
      <w:start w:val="1"/>
      <w:numFmt w:val="lowerRoman"/>
      <w:lvlText w:val="%9."/>
      <w:lvlJc w:val="right"/>
      <w:pPr>
        <w:ind w:left="7425" w:hanging="180"/>
      </w:pPr>
    </w:lvl>
  </w:abstractNum>
  <w:abstractNum w:abstractNumId="12"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07F60AB6"/>
    <w:multiLevelType w:val="hybridMultilevel"/>
    <w:tmpl w:val="3EF0026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B8D43DB"/>
    <w:multiLevelType w:val="multilevel"/>
    <w:tmpl w:val="4B4E7622"/>
    <w:numStyleLink w:val="ZZNumbers"/>
  </w:abstractNum>
  <w:abstractNum w:abstractNumId="16" w15:restartNumberingAfterBreak="0">
    <w:nsid w:val="0D812D85"/>
    <w:multiLevelType w:val="hybridMultilevel"/>
    <w:tmpl w:val="E2F8CE24"/>
    <w:lvl w:ilvl="0" w:tplc="2A2AF6C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9267177"/>
    <w:multiLevelType w:val="hybridMultilevel"/>
    <w:tmpl w:val="F4608E0A"/>
    <w:lvl w:ilvl="0" w:tplc="F916606E">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42507A"/>
    <w:multiLevelType w:val="hybridMultilevel"/>
    <w:tmpl w:val="279CED10"/>
    <w:lvl w:ilvl="0" w:tplc="27042ECA">
      <w:numFmt w:val="bullet"/>
      <w:lvlText w:val="-"/>
      <w:lvlJc w:val="left"/>
      <w:pPr>
        <w:tabs>
          <w:tab w:val="num" w:pos="720"/>
        </w:tabs>
        <w:ind w:left="720" w:hanging="360"/>
      </w:pPr>
      <w:rPr>
        <w:rFonts w:ascii="Verdana" w:eastAsia="Times New Roman" w:hAnsi="Verdana"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BB11DB"/>
    <w:multiLevelType w:val="hybridMultilevel"/>
    <w:tmpl w:val="A96C109A"/>
    <w:lvl w:ilvl="0" w:tplc="0C090001">
      <w:start w:val="1"/>
      <w:numFmt w:val="bullet"/>
      <w:lvlText w:val=""/>
      <w:lvlJc w:val="left"/>
      <w:pPr>
        <w:ind w:left="720" w:hanging="360"/>
      </w:pPr>
      <w:rPr>
        <w:rFonts w:ascii="Symbol" w:hAnsi="Symbol" w:hint="default"/>
      </w:rPr>
    </w:lvl>
    <w:lvl w:ilvl="1" w:tplc="5A9C73A0">
      <w:numFmt w:val="bullet"/>
      <w:lvlText w:val="-"/>
      <w:lvlJc w:val="left"/>
      <w:pPr>
        <w:ind w:left="1440" w:hanging="360"/>
      </w:pPr>
      <w:rPr>
        <w:rFonts w:ascii="Arial" w:eastAsia="Times New Roman"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4C1E13"/>
    <w:multiLevelType w:val="hybridMultilevel"/>
    <w:tmpl w:val="D27A52A0"/>
    <w:lvl w:ilvl="0" w:tplc="0C090001">
      <w:start w:val="1"/>
      <w:numFmt w:val="bullet"/>
      <w:lvlText w:val=""/>
      <w:lvlJc w:val="left"/>
      <w:pPr>
        <w:tabs>
          <w:tab w:val="num" w:pos="360"/>
        </w:tabs>
        <w:ind w:left="360" w:hanging="360"/>
      </w:pPr>
      <w:rPr>
        <w:rFonts w:ascii="Symbol" w:hAnsi="Symbol" w:hint="default"/>
      </w:rPr>
    </w:lvl>
    <w:lvl w:ilvl="1" w:tplc="2A2AF6CE">
      <w:start w:val="1"/>
      <w:numFmt w:val="bullet"/>
      <w:lvlText w:val=""/>
      <w:lvlJc w:val="left"/>
      <w:pPr>
        <w:tabs>
          <w:tab w:val="num" w:pos="1080"/>
        </w:tabs>
        <w:ind w:left="1080" w:hanging="360"/>
      </w:pPr>
      <w:rPr>
        <w:rFonts w:ascii="Symbol" w:hAnsi="Symbol"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49812C97"/>
    <w:multiLevelType w:val="hybridMultilevel"/>
    <w:tmpl w:val="C4BCEE42"/>
    <w:lvl w:ilvl="0" w:tplc="6BC021B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5487C82"/>
    <w:multiLevelType w:val="hybridMultilevel"/>
    <w:tmpl w:val="AE4642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9F0B74"/>
    <w:multiLevelType w:val="hybridMultilevel"/>
    <w:tmpl w:val="142A16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25923FB"/>
    <w:multiLevelType w:val="hybridMultilevel"/>
    <w:tmpl w:val="C7EC5928"/>
    <w:lvl w:ilvl="0" w:tplc="0C090001">
      <w:start w:val="1"/>
      <w:numFmt w:val="bullet"/>
      <w:lvlText w:val=""/>
      <w:lvlJc w:val="left"/>
      <w:pPr>
        <w:tabs>
          <w:tab w:val="num" w:pos="360"/>
        </w:tabs>
        <w:ind w:left="360" w:hanging="360"/>
      </w:pPr>
      <w:rPr>
        <w:rFonts w:ascii="Symbol" w:hAnsi="Symbol" w:hint="default"/>
      </w:rPr>
    </w:lvl>
    <w:lvl w:ilvl="1" w:tplc="2A2AF6CE">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71D565D"/>
    <w:multiLevelType w:val="hybridMultilevel"/>
    <w:tmpl w:val="3BDCB5E2"/>
    <w:lvl w:ilvl="0" w:tplc="0C090001">
      <w:start w:val="1"/>
      <w:numFmt w:val="bullet"/>
      <w:lvlText w:val=""/>
      <w:lvlJc w:val="left"/>
      <w:pPr>
        <w:tabs>
          <w:tab w:val="num" w:pos="360"/>
        </w:tabs>
        <w:ind w:left="360" w:hanging="360"/>
      </w:pPr>
      <w:rPr>
        <w:rFonts w:ascii="Symbol" w:hAnsi="Symbol" w:hint="default"/>
      </w:rPr>
    </w:lvl>
    <w:lvl w:ilvl="1" w:tplc="2A2AF6CE">
      <w:start w:val="1"/>
      <w:numFmt w:val="bullet"/>
      <w:lvlText w:val=""/>
      <w:lvlJc w:val="left"/>
      <w:pPr>
        <w:tabs>
          <w:tab w:val="num" w:pos="1080"/>
        </w:tabs>
        <w:ind w:left="1080" w:hanging="360"/>
      </w:pPr>
      <w:rPr>
        <w:rFonts w:ascii="Symbol" w:hAnsi="Symbol"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AEB4EE0"/>
    <w:multiLevelType w:val="hybridMultilevel"/>
    <w:tmpl w:val="22C650C2"/>
    <w:lvl w:ilvl="0" w:tplc="9AC067D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10"/>
    <w:lvlOverride w:ilvl="0">
      <w:lvl w:ilvl="0">
        <w:numFmt w:val="bullet"/>
        <w:lvlText w:val=""/>
        <w:legacy w:legacy="1" w:legacySpace="0" w:legacyIndent="0"/>
        <w:lvlJc w:val="left"/>
        <w:rPr>
          <w:rFonts w:ascii="Symbol" w:hAnsi="Symbol" w:hint="default"/>
          <w:sz w:val="22"/>
        </w:rPr>
      </w:lvl>
    </w:lvlOverride>
  </w:num>
  <w:num w:numId="21">
    <w:abstractNumId w:val="17"/>
  </w:num>
  <w:num w:numId="22">
    <w:abstractNumId w:val="26"/>
  </w:num>
  <w:num w:numId="23">
    <w:abstractNumId w:val="14"/>
  </w:num>
  <w:num w:numId="24">
    <w:abstractNumId w:val="27"/>
  </w:num>
  <w:num w:numId="25">
    <w:abstractNumId w:val="16"/>
  </w:num>
  <w:num w:numId="26">
    <w:abstractNumId w:val="24"/>
  </w:num>
  <w:num w:numId="27">
    <w:abstractNumId w:val="20"/>
  </w:num>
  <w:num w:numId="28">
    <w:abstractNumId w:val="10"/>
    <w:lvlOverride w:ilvl="0">
      <w:lvl w:ilvl="0">
        <w:numFmt w:val="bullet"/>
        <w:lvlText w:val=""/>
        <w:legacy w:legacy="1" w:legacySpace="0" w:legacyIndent="360"/>
        <w:lvlJc w:val="left"/>
        <w:rPr>
          <w:rFonts w:ascii="Symbol" w:hAnsi="Symbol" w:hint="default"/>
        </w:rPr>
      </w:lvl>
    </w:lvlOverride>
  </w:num>
  <w:num w:numId="29">
    <w:abstractNumId w:val="19"/>
  </w:num>
  <w:num w:numId="30">
    <w:abstractNumId w:val="11"/>
  </w:num>
  <w:num w:numId="31">
    <w:abstractNumId w:val="22"/>
  </w:num>
  <w:num w:numId="32">
    <w:abstractNumId w:val="28"/>
  </w:num>
  <w:num w:numId="33">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81"/>
  <w:drawingGridVerticalSpacing w:val="181"/>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C61"/>
    <w:rsid w:val="00001964"/>
    <w:rsid w:val="00005E7B"/>
    <w:rsid w:val="000072B6"/>
    <w:rsid w:val="0001021B"/>
    <w:rsid w:val="00010DC9"/>
    <w:rsid w:val="00011D89"/>
    <w:rsid w:val="00024895"/>
    <w:rsid w:val="00024D89"/>
    <w:rsid w:val="000250B6"/>
    <w:rsid w:val="0002606D"/>
    <w:rsid w:val="00033D81"/>
    <w:rsid w:val="00035B52"/>
    <w:rsid w:val="00037632"/>
    <w:rsid w:val="00040CE1"/>
    <w:rsid w:val="00041478"/>
    <w:rsid w:val="00041BF0"/>
    <w:rsid w:val="00044E65"/>
    <w:rsid w:val="0004536B"/>
    <w:rsid w:val="00046B68"/>
    <w:rsid w:val="000517DB"/>
    <w:rsid w:val="000527DD"/>
    <w:rsid w:val="00053BF4"/>
    <w:rsid w:val="00055974"/>
    <w:rsid w:val="000578B2"/>
    <w:rsid w:val="00060959"/>
    <w:rsid w:val="000632F9"/>
    <w:rsid w:val="000663CD"/>
    <w:rsid w:val="000667F8"/>
    <w:rsid w:val="00067B15"/>
    <w:rsid w:val="000733FE"/>
    <w:rsid w:val="00074219"/>
    <w:rsid w:val="00074ED5"/>
    <w:rsid w:val="0008097F"/>
    <w:rsid w:val="00083C58"/>
    <w:rsid w:val="000858CE"/>
    <w:rsid w:val="00085A69"/>
    <w:rsid w:val="00085CBF"/>
    <w:rsid w:val="0009113B"/>
    <w:rsid w:val="00094DA3"/>
    <w:rsid w:val="00096CD1"/>
    <w:rsid w:val="000A012C"/>
    <w:rsid w:val="000A0EB9"/>
    <w:rsid w:val="000A186C"/>
    <w:rsid w:val="000A5C8E"/>
    <w:rsid w:val="000B2EE0"/>
    <w:rsid w:val="000B543D"/>
    <w:rsid w:val="000B5BF7"/>
    <w:rsid w:val="000B6BC8"/>
    <w:rsid w:val="000C21BB"/>
    <w:rsid w:val="000C42EA"/>
    <w:rsid w:val="000C4546"/>
    <w:rsid w:val="000C5A94"/>
    <w:rsid w:val="000C70EA"/>
    <w:rsid w:val="000D1242"/>
    <w:rsid w:val="000D4E65"/>
    <w:rsid w:val="000E218E"/>
    <w:rsid w:val="000E3CC7"/>
    <w:rsid w:val="000E6BD4"/>
    <w:rsid w:val="000F1F1E"/>
    <w:rsid w:val="000F2259"/>
    <w:rsid w:val="000F459D"/>
    <w:rsid w:val="001008D4"/>
    <w:rsid w:val="0010392D"/>
    <w:rsid w:val="0010447F"/>
    <w:rsid w:val="00104FE3"/>
    <w:rsid w:val="00106106"/>
    <w:rsid w:val="001062E3"/>
    <w:rsid w:val="00113300"/>
    <w:rsid w:val="00120BD3"/>
    <w:rsid w:val="0012144F"/>
    <w:rsid w:val="00122805"/>
    <w:rsid w:val="00122FEA"/>
    <w:rsid w:val="001232BD"/>
    <w:rsid w:val="00124ED5"/>
    <w:rsid w:val="00126608"/>
    <w:rsid w:val="001310B0"/>
    <w:rsid w:val="0014069E"/>
    <w:rsid w:val="0014149D"/>
    <w:rsid w:val="001447B3"/>
    <w:rsid w:val="00152073"/>
    <w:rsid w:val="001525D1"/>
    <w:rsid w:val="00161939"/>
    <w:rsid w:val="00161AA0"/>
    <w:rsid w:val="00162093"/>
    <w:rsid w:val="00163F9C"/>
    <w:rsid w:val="001646E0"/>
    <w:rsid w:val="001675A7"/>
    <w:rsid w:val="0017150F"/>
    <w:rsid w:val="001771DD"/>
    <w:rsid w:val="00177995"/>
    <w:rsid w:val="00177A8C"/>
    <w:rsid w:val="0018468A"/>
    <w:rsid w:val="00186B33"/>
    <w:rsid w:val="00190FB3"/>
    <w:rsid w:val="00192F9D"/>
    <w:rsid w:val="00196EB8"/>
    <w:rsid w:val="001979FF"/>
    <w:rsid w:val="00197B17"/>
    <w:rsid w:val="001A3ACE"/>
    <w:rsid w:val="001B5DB3"/>
    <w:rsid w:val="001C277E"/>
    <w:rsid w:val="001C2A72"/>
    <w:rsid w:val="001C7BA4"/>
    <w:rsid w:val="001C7FCF"/>
    <w:rsid w:val="001D0B75"/>
    <w:rsid w:val="001D3476"/>
    <w:rsid w:val="001D3C09"/>
    <w:rsid w:val="001D44E8"/>
    <w:rsid w:val="001D5D78"/>
    <w:rsid w:val="001D60EC"/>
    <w:rsid w:val="001D6A7D"/>
    <w:rsid w:val="001E44DF"/>
    <w:rsid w:val="001E5AA0"/>
    <w:rsid w:val="001E68A5"/>
    <w:rsid w:val="001E6BB0"/>
    <w:rsid w:val="001F2759"/>
    <w:rsid w:val="001F3826"/>
    <w:rsid w:val="001F6E46"/>
    <w:rsid w:val="001F7C91"/>
    <w:rsid w:val="00206463"/>
    <w:rsid w:val="00206F2F"/>
    <w:rsid w:val="0021053D"/>
    <w:rsid w:val="00210742"/>
    <w:rsid w:val="00210A92"/>
    <w:rsid w:val="00216C03"/>
    <w:rsid w:val="00220C04"/>
    <w:rsid w:val="0022278D"/>
    <w:rsid w:val="00223A22"/>
    <w:rsid w:val="00223AA4"/>
    <w:rsid w:val="0022701F"/>
    <w:rsid w:val="00232574"/>
    <w:rsid w:val="002333F5"/>
    <w:rsid w:val="00233724"/>
    <w:rsid w:val="0023699A"/>
    <w:rsid w:val="002428A1"/>
    <w:rsid w:val="002432E1"/>
    <w:rsid w:val="00246C5E"/>
    <w:rsid w:val="00247804"/>
    <w:rsid w:val="00247DD4"/>
    <w:rsid w:val="0025104F"/>
    <w:rsid w:val="00251343"/>
    <w:rsid w:val="002515DF"/>
    <w:rsid w:val="002524AF"/>
    <w:rsid w:val="00254F58"/>
    <w:rsid w:val="00256D98"/>
    <w:rsid w:val="00261561"/>
    <w:rsid w:val="002620BC"/>
    <w:rsid w:val="00262802"/>
    <w:rsid w:val="00263A90"/>
    <w:rsid w:val="0026408B"/>
    <w:rsid w:val="002646B4"/>
    <w:rsid w:val="00267C3E"/>
    <w:rsid w:val="002709BB"/>
    <w:rsid w:val="002750F1"/>
    <w:rsid w:val="002763B3"/>
    <w:rsid w:val="002802E3"/>
    <w:rsid w:val="00280A3F"/>
    <w:rsid w:val="0028213D"/>
    <w:rsid w:val="00284097"/>
    <w:rsid w:val="002861D5"/>
    <w:rsid w:val="002862F1"/>
    <w:rsid w:val="00287C27"/>
    <w:rsid w:val="00287E5A"/>
    <w:rsid w:val="00291373"/>
    <w:rsid w:val="0029597D"/>
    <w:rsid w:val="002962C3"/>
    <w:rsid w:val="0029752B"/>
    <w:rsid w:val="002A2E34"/>
    <w:rsid w:val="002A483C"/>
    <w:rsid w:val="002B1729"/>
    <w:rsid w:val="002B322E"/>
    <w:rsid w:val="002B4DD4"/>
    <w:rsid w:val="002B5277"/>
    <w:rsid w:val="002B5375"/>
    <w:rsid w:val="002B77C1"/>
    <w:rsid w:val="002C2728"/>
    <w:rsid w:val="002C6B41"/>
    <w:rsid w:val="002D461A"/>
    <w:rsid w:val="002D5006"/>
    <w:rsid w:val="002E01D0"/>
    <w:rsid w:val="002E01D7"/>
    <w:rsid w:val="002E161D"/>
    <w:rsid w:val="002E3100"/>
    <w:rsid w:val="002E65A6"/>
    <w:rsid w:val="002E6C95"/>
    <w:rsid w:val="002E7328"/>
    <w:rsid w:val="002E7C36"/>
    <w:rsid w:val="002F32F2"/>
    <w:rsid w:val="002F56D5"/>
    <w:rsid w:val="002F5F31"/>
    <w:rsid w:val="002F5F46"/>
    <w:rsid w:val="00300C72"/>
    <w:rsid w:val="00302216"/>
    <w:rsid w:val="00303E53"/>
    <w:rsid w:val="00306E5F"/>
    <w:rsid w:val="00307E14"/>
    <w:rsid w:val="00313BA2"/>
    <w:rsid w:val="00314054"/>
    <w:rsid w:val="00316AC4"/>
    <w:rsid w:val="00316F27"/>
    <w:rsid w:val="003178D0"/>
    <w:rsid w:val="00327870"/>
    <w:rsid w:val="00327E72"/>
    <w:rsid w:val="0033156A"/>
    <w:rsid w:val="0033259D"/>
    <w:rsid w:val="003326BF"/>
    <w:rsid w:val="003330C7"/>
    <w:rsid w:val="003406C6"/>
    <w:rsid w:val="003418CC"/>
    <w:rsid w:val="00343FDD"/>
    <w:rsid w:val="003459BD"/>
    <w:rsid w:val="00345B94"/>
    <w:rsid w:val="0035064F"/>
    <w:rsid w:val="00350D38"/>
    <w:rsid w:val="003514F2"/>
    <w:rsid w:val="00351B36"/>
    <w:rsid w:val="00354F4B"/>
    <w:rsid w:val="00357B4E"/>
    <w:rsid w:val="00363FC0"/>
    <w:rsid w:val="00367C7E"/>
    <w:rsid w:val="003744CF"/>
    <w:rsid w:val="00374717"/>
    <w:rsid w:val="0037676C"/>
    <w:rsid w:val="00376B1F"/>
    <w:rsid w:val="003829E5"/>
    <w:rsid w:val="003831C6"/>
    <w:rsid w:val="00384B24"/>
    <w:rsid w:val="00387B81"/>
    <w:rsid w:val="0039368B"/>
    <w:rsid w:val="00393AFA"/>
    <w:rsid w:val="003956CC"/>
    <w:rsid w:val="00395C9A"/>
    <w:rsid w:val="003A417F"/>
    <w:rsid w:val="003A46E9"/>
    <w:rsid w:val="003A6B67"/>
    <w:rsid w:val="003B060B"/>
    <w:rsid w:val="003B15E6"/>
    <w:rsid w:val="003B6E4F"/>
    <w:rsid w:val="003B7392"/>
    <w:rsid w:val="003C122F"/>
    <w:rsid w:val="003C2045"/>
    <w:rsid w:val="003C43A1"/>
    <w:rsid w:val="003C4FC0"/>
    <w:rsid w:val="003C55F4"/>
    <w:rsid w:val="003C6D90"/>
    <w:rsid w:val="003C7A3F"/>
    <w:rsid w:val="003D20C5"/>
    <w:rsid w:val="003D2766"/>
    <w:rsid w:val="003D3E8F"/>
    <w:rsid w:val="003D6475"/>
    <w:rsid w:val="003F0445"/>
    <w:rsid w:val="003F0CF0"/>
    <w:rsid w:val="003F14B1"/>
    <w:rsid w:val="003F2B8E"/>
    <w:rsid w:val="003F2FCE"/>
    <w:rsid w:val="003F3289"/>
    <w:rsid w:val="003F5259"/>
    <w:rsid w:val="00401B96"/>
    <w:rsid w:val="00401FCF"/>
    <w:rsid w:val="00403047"/>
    <w:rsid w:val="00406285"/>
    <w:rsid w:val="00412AE8"/>
    <w:rsid w:val="004148F9"/>
    <w:rsid w:val="0042084E"/>
    <w:rsid w:val="00421EEF"/>
    <w:rsid w:val="00424D65"/>
    <w:rsid w:val="00425E05"/>
    <w:rsid w:val="00437D18"/>
    <w:rsid w:val="004424D2"/>
    <w:rsid w:val="00442C6C"/>
    <w:rsid w:val="00443CBE"/>
    <w:rsid w:val="00443E8A"/>
    <w:rsid w:val="004441BC"/>
    <w:rsid w:val="004468B4"/>
    <w:rsid w:val="00450827"/>
    <w:rsid w:val="004511AA"/>
    <w:rsid w:val="00451D0A"/>
    <w:rsid w:val="0045230A"/>
    <w:rsid w:val="00452BF7"/>
    <w:rsid w:val="00457337"/>
    <w:rsid w:val="0046092B"/>
    <w:rsid w:val="00464ABC"/>
    <w:rsid w:val="00466070"/>
    <w:rsid w:val="0047372D"/>
    <w:rsid w:val="004743DD"/>
    <w:rsid w:val="00474CEA"/>
    <w:rsid w:val="00483968"/>
    <w:rsid w:val="00484F86"/>
    <w:rsid w:val="00485B96"/>
    <w:rsid w:val="00490746"/>
    <w:rsid w:val="0049084B"/>
    <w:rsid w:val="00490852"/>
    <w:rsid w:val="00491509"/>
    <w:rsid w:val="00492F30"/>
    <w:rsid w:val="004946F4"/>
    <w:rsid w:val="0049487E"/>
    <w:rsid w:val="00496729"/>
    <w:rsid w:val="004A0827"/>
    <w:rsid w:val="004A160D"/>
    <w:rsid w:val="004A3E81"/>
    <w:rsid w:val="004A5C62"/>
    <w:rsid w:val="004A707D"/>
    <w:rsid w:val="004A7735"/>
    <w:rsid w:val="004B6231"/>
    <w:rsid w:val="004C0519"/>
    <w:rsid w:val="004C119E"/>
    <w:rsid w:val="004C5E64"/>
    <w:rsid w:val="004C6EEE"/>
    <w:rsid w:val="004C702B"/>
    <w:rsid w:val="004D016B"/>
    <w:rsid w:val="004D1B22"/>
    <w:rsid w:val="004D29A5"/>
    <w:rsid w:val="004D36F2"/>
    <w:rsid w:val="004E138F"/>
    <w:rsid w:val="004E4649"/>
    <w:rsid w:val="004E5C2B"/>
    <w:rsid w:val="004E6E84"/>
    <w:rsid w:val="004E7E6F"/>
    <w:rsid w:val="004F00DD"/>
    <w:rsid w:val="004F0143"/>
    <w:rsid w:val="004F14DD"/>
    <w:rsid w:val="004F2133"/>
    <w:rsid w:val="004F55F1"/>
    <w:rsid w:val="004F6936"/>
    <w:rsid w:val="00503DC6"/>
    <w:rsid w:val="00506F5D"/>
    <w:rsid w:val="005126D0"/>
    <w:rsid w:val="005133A2"/>
    <w:rsid w:val="00513464"/>
    <w:rsid w:val="00514B67"/>
    <w:rsid w:val="0051513E"/>
    <w:rsid w:val="0051568D"/>
    <w:rsid w:val="00515F46"/>
    <w:rsid w:val="00526683"/>
    <w:rsid w:val="00526C15"/>
    <w:rsid w:val="00526FCB"/>
    <w:rsid w:val="0053044F"/>
    <w:rsid w:val="00533363"/>
    <w:rsid w:val="00536499"/>
    <w:rsid w:val="005424F6"/>
    <w:rsid w:val="00543903"/>
    <w:rsid w:val="00543A01"/>
    <w:rsid w:val="00543F11"/>
    <w:rsid w:val="00547A95"/>
    <w:rsid w:val="00556315"/>
    <w:rsid w:val="005640A1"/>
    <w:rsid w:val="00572031"/>
    <w:rsid w:val="00574689"/>
    <w:rsid w:val="00576E84"/>
    <w:rsid w:val="00577314"/>
    <w:rsid w:val="0058178B"/>
    <w:rsid w:val="00582B8C"/>
    <w:rsid w:val="00585CD8"/>
    <w:rsid w:val="00586070"/>
    <w:rsid w:val="0058757E"/>
    <w:rsid w:val="00587A9A"/>
    <w:rsid w:val="00594BE7"/>
    <w:rsid w:val="00596A4B"/>
    <w:rsid w:val="00597178"/>
    <w:rsid w:val="00597507"/>
    <w:rsid w:val="005B142F"/>
    <w:rsid w:val="005B21B6"/>
    <w:rsid w:val="005B273B"/>
    <w:rsid w:val="005B3A08"/>
    <w:rsid w:val="005B74BA"/>
    <w:rsid w:val="005B7A63"/>
    <w:rsid w:val="005C0955"/>
    <w:rsid w:val="005C3293"/>
    <w:rsid w:val="005C49DA"/>
    <w:rsid w:val="005C50F3"/>
    <w:rsid w:val="005C5AE8"/>
    <w:rsid w:val="005C5D91"/>
    <w:rsid w:val="005C7D99"/>
    <w:rsid w:val="005D07B8"/>
    <w:rsid w:val="005D6597"/>
    <w:rsid w:val="005E1315"/>
    <w:rsid w:val="005E14E7"/>
    <w:rsid w:val="005E26A3"/>
    <w:rsid w:val="005E447E"/>
    <w:rsid w:val="005F0775"/>
    <w:rsid w:val="005F0CF5"/>
    <w:rsid w:val="005F17A9"/>
    <w:rsid w:val="005F2071"/>
    <w:rsid w:val="005F21EB"/>
    <w:rsid w:val="005F6D26"/>
    <w:rsid w:val="005F729B"/>
    <w:rsid w:val="005F74D5"/>
    <w:rsid w:val="005F7AEC"/>
    <w:rsid w:val="00604001"/>
    <w:rsid w:val="00605908"/>
    <w:rsid w:val="00607C20"/>
    <w:rsid w:val="006109F6"/>
    <w:rsid w:val="00610D7C"/>
    <w:rsid w:val="00613414"/>
    <w:rsid w:val="0061447B"/>
    <w:rsid w:val="0062408D"/>
    <w:rsid w:val="006240CC"/>
    <w:rsid w:val="00627DA7"/>
    <w:rsid w:val="00630E5C"/>
    <w:rsid w:val="00631B8D"/>
    <w:rsid w:val="006358B4"/>
    <w:rsid w:val="006419AA"/>
    <w:rsid w:val="00644B7E"/>
    <w:rsid w:val="006454E6"/>
    <w:rsid w:val="00645A33"/>
    <w:rsid w:val="00646A68"/>
    <w:rsid w:val="0065092E"/>
    <w:rsid w:val="00654B77"/>
    <w:rsid w:val="006557A7"/>
    <w:rsid w:val="00656290"/>
    <w:rsid w:val="00657810"/>
    <w:rsid w:val="006621D7"/>
    <w:rsid w:val="0066302A"/>
    <w:rsid w:val="00670597"/>
    <w:rsid w:val="006706D0"/>
    <w:rsid w:val="00671272"/>
    <w:rsid w:val="00672B6B"/>
    <w:rsid w:val="00674C61"/>
    <w:rsid w:val="00675B78"/>
    <w:rsid w:val="00677574"/>
    <w:rsid w:val="00680ACC"/>
    <w:rsid w:val="00683746"/>
    <w:rsid w:val="0068454C"/>
    <w:rsid w:val="00685313"/>
    <w:rsid w:val="0068712B"/>
    <w:rsid w:val="00691B62"/>
    <w:rsid w:val="00693D14"/>
    <w:rsid w:val="006970BA"/>
    <w:rsid w:val="006A18C2"/>
    <w:rsid w:val="006A59CE"/>
    <w:rsid w:val="006A7F49"/>
    <w:rsid w:val="006B077C"/>
    <w:rsid w:val="006B416A"/>
    <w:rsid w:val="006B448B"/>
    <w:rsid w:val="006B6803"/>
    <w:rsid w:val="006C21D5"/>
    <w:rsid w:val="006D17F7"/>
    <w:rsid w:val="006D2A3F"/>
    <w:rsid w:val="006D2FBC"/>
    <w:rsid w:val="006D5216"/>
    <w:rsid w:val="006D79A1"/>
    <w:rsid w:val="006E138B"/>
    <w:rsid w:val="006E23BF"/>
    <w:rsid w:val="006E7DB2"/>
    <w:rsid w:val="006F1FDC"/>
    <w:rsid w:val="007013EF"/>
    <w:rsid w:val="00701BFD"/>
    <w:rsid w:val="00703A06"/>
    <w:rsid w:val="00707C6D"/>
    <w:rsid w:val="007173CA"/>
    <w:rsid w:val="007216AA"/>
    <w:rsid w:val="00721AB5"/>
    <w:rsid w:val="00721DEF"/>
    <w:rsid w:val="007230BB"/>
    <w:rsid w:val="00723AC3"/>
    <w:rsid w:val="00724A43"/>
    <w:rsid w:val="0073433B"/>
    <w:rsid w:val="007346E4"/>
    <w:rsid w:val="00735411"/>
    <w:rsid w:val="00736CE7"/>
    <w:rsid w:val="00740F22"/>
    <w:rsid w:val="007418EC"/>
    <w:rsid w:val="00741F1A"/>
    <w:rsid w:val="007450F8"/>
    <w:rsid w:val="0074696E"/>
    <w:rsid w:val="007477FE"/>
    <w:rsid w:val="00750135"/>
    <w:rsid w:val="00750EC2"/>
    <w:rsid w:val="00752B28"/>
    <w:rsid w:val="00754E36"/>
    <w:rsid w:val="007555F2"/>
    <w:rsid w:val="00757AAC"/>
    <w:rsid w:val="00763139"/>
    <w:rsid w:val="00763DF7"/>
    <w:rsid w:val="00770F37"/>
    <w:rsid w:val="007711A0"/>
    <w:rsid w:val="007713E3"/>
    <w:rsid w:val="00772B88"/>
    <w:rsid w:val="00772D5E"/>
    <w:rsid w:val="00774390"/>
    <w:rsid w:val="00776928"/>
    <w:rsid w:val="00776BF2"/>
    <w:rsid w:val="00784FF7"/>
    <w:rsid w:val="00785677"/>
    <w:rsid w:val="00786F16"/>
    <w:rsid w:val="007929E2"/>
    <w:rsid w:val="0079454C"/>
    <w:rsid w:val="00796E20"/>
    <w:rsid w:val="00797C32"/>
    <w:rsid w:val="007A7B6C"/>
    <w:rsid w:val="007B0914"/>
    <w:rsid w:val="007B1374"/>
    <w:rsid w:val="007B491E"/>
    <w:rsid w:val="007B50B0"/>
    <w:rsid w:val="007B589F"/>
    <w:rsid w:val="007B6186"/>
    <w:rsid w:val="007B73BC"/>
    <w:rsid w:val="007C20B9"/>
    <w:rsid w:val="007C7301"/>
    <w:rsid w:val="007C7859"/>
    <w:rsid w:val="007D16BA"/>
    <w:rsid w:val="007D2BDE"/>
    <w:rsid w:val="007D2FB6"/>
    <w:rsid w:val="007E0DE2"/>
    <w:rsid w:val="007E1847"/>
    <w:rsid w:val="007E2877"/>
    <w:rsid w:val="007E3B98"/>
    <w:rsid w:val="007E56DA"/>
    <w:rsid w:val="007F05D9"/>
    <w:rsid w:val="007F31B6"/>
    <w:rsid w:val="007F546C"/>
    <w:rsid w:val="007F59A9"/>
    <w:rsid w:val="007F625F"/>
    <w:rsid w:val="007F665E"/>
    <w:rsid w:val="00800412"/>
    <w:rsid w:val="00803A70"/>
    <w:rsid w:val="0080587B"/>
    <w:rsid w:val="00806468"/>
    <w:rsid w:val="008155F0"/>
    <w:rsid w:val="00816735"/>
    <w:rsid w:val="00820141"/>
    <w:rsid w:val="00820E0C"/>
    <w:rsid w:val="0082143C"/>
    <w:rsid w:val="0082180E"/>
    <w:rsid w:val="008255F6"/>
    <w:rsid w:val="00830E4B"/>
    <w:rsid w:val="008332ED"/>
    <w:rsid w:val="008338A2"/>
    <w:rsid w:val="008340E6"/>
    <w:rsid w:val="00841AA9"/>
    <w:rsid w:val="008458C4"/>
    <w:rsid w:val="00850E04"/>
    <w:rsid w:val="00852B53"/>
    <w:rsid w:val="00853EE4"/>
    <w:rsid w:val="008546DE"/>
    <w:rsid w:val="00855535"/>
    <w:rsid w:val="0085715C"/>
    <w:rsid w:val="0086255E"/>
    <w:rsid w:val="008633F0"/>
    <w:rsid w:val="00867D9D"/>
    <w:rsid w:val="00872E0A"/>
    <w:rsid w:val="00874DEB"/>
    <w:rsid w:val="00875285"/>
    <w:rsid w:val="0088218D"/>
    <w:rsid w:val="008848DC"/>
    <w:rsid w:val="00884B62"/>
    <w:rsid w:val="0088529C"/>
    <w:rsid w:val="00887903"/>
    <w:rsid w:val="0089270A"/>
    <w:rsid w:val="00893AF6"/>
    <w:rsid w:val="00894BC4"/>
    <w:rsid w:val="00894FAD"/>
    <w:rsid w:val="008A0856"/>
    <w:rsid w:val="008A5B32"/>
    <w:rsid w:val="008B01DA"/>
    <w:rsid w:val="008B2EE4"/>
    <w:rsid w:val="008B4D3D"/>
    <w:rsid w:val="008B57C7"/>
    <w:rsid w:val="008B5892"/>
    <w:rsid w:val="008B7D3E"/>
    <w:rsid w:val="008C2F92"/>
    <w:rsid w:val="008C42B4"/>
    <w:rsid w:val="008C5ACF"/>
    <w:rsid w:val="008C6C1E"/>
    <w:rsid w:val="008D4236"/>
    <w:rsid w:val="008D462F"/>
    <w:rsid w:val="008D6DCF"/>
    <w:rsid w:val="008E3618"/>
    <w:rsid w:val="008E4376"/>
    <w:rsid w:val="008E7732"/>
    <w:rsid w:val="008E7A0A"/>
    <w:rsid w:val="008F2CC7"/>
    <w:rsid w:val="008F50FD"/>
    <w:rsid w:val="00900719"/>
    <w:rsid w:val="00901484"/>
    <w:rsid w:val="009017AC"/>
    <w:rsid w:val="00904A1C"/>
    <w:rsid w:val="00905030"/>
    <w:rsid w:val="00906490"/>
    <w:rsid w:val="009111B2"/>
    <w:rsid w:val="00913D82"/>
    <w:rsid w:val="00921800"/>
    <w:rsid w:val="00924AE1"/>
    <w:rsid w:val="00924F5B"/>
    <w:rsid w:val="00925B88"/>
    <w:rsid w:val="009269B1"/>
    <w:rsid w:val="0092724D"/>
    <w:rsid w:val="00932C12"/>
    <w:rsid w:val="009347A0"/>
    <w:rsid w:val="00937BD9"/>
    <w:rsid w:val="00950E2C"/>
    <w:rsid w:val="00951D50"/>
    <w:rsid w:val="0095222B"/>
    <w:rsid w:val="009525EB"/>
    <w:rsid w:val="00954874"/>
    <w:rsid w:val="00957072"/>
    <w:rsid w:val="00961400"/>
    <w:rsid w:val="00963646"/>
    <w:rsid w:val="00971058"/>
    <w:rsid w:val="009720BC"/>
    <w:rsid w:val="00974FB5"/>
    <w:rsid w:val="00977CFF"/>
    <w:rsid w:val="00980022"/>
    <w:rsid w:val="00983F33"/>
    <w:rsid w:val="009853E1"/>
    <w:rsid w:val="00986E6B"/>
    <w:rsid w:val="0099161D"/>
    <w:rsid w:val="00991769"/>
    <w:rsid w:val="00994386"/>
    <w:rsid w:val="00996CDE"/>
    <w:rsid w:val="009A13D8"/>
    <w:rsid w:val="009A183F"/>
    <w:rsid w:val="009A279E"/>
    <w:rsid w:val="009A4B52"/>
    <w:rsid w:val="009A6221"/>
    <w:rsid w:val="009B0A6F"/>
    <w:rsid w:val="009B0A94"/>
    <w:rsid w:val="009B59E9"/>
    <w:rsid w:val="009B70AA"/>
    <w:rsid w:val="009C339A"/>
    <w:rsid w:val="009C7A7E"/>
    <w:rsid w:val="009C7DDB"/>
    <w:rsid w:val="009D014B"/>
    <w:rsid w:val="009D02E8"/>
    <w:rsid w:val="009D05F1"/>
    <w:rsid w:val="009D345B"/>
    <w:rsid w:val="009D51D0"/>
    <w:rsid w:val="009D6CF8"/>
    <w:rsid w:val="009D70A4"/>
    <w:rsid w:val="009E08D1"/>
    <w:rsid w:val="009E1B95"/>
    <w:rsid w:val="009E496F"/>
    <w:rsid w:val="009E4B0D"/>
    <w:rsid w:val="009E7F92"/>
    <w:rsid w:val="009F02A3"/>
    <w:rsid w:val="009F2B63"/>
    <w:rsid w:val="009F2F27"/>
    <w:rsid w:val="009F34AA"/>
    <w:rsid w:val="009F6BCB"/>
    <w:rsid w:val="009F737A"/>
    <w:rsid w:val="009F7B78"/>
    <w:rsid w:val="00A002D5"/>
    <w:rsid w:val="00A0057A"/>
    <w:rsid w:val="00A06B3A"/>
    <w:rsid w:val="00A11421"/>
    <w:rsid w:val="00A157B1"/>
    <w:rsid w:val="00A15DFE"/>
    <w:rsid w:val="00A209D5"/>
    <w:rsid w:val="00A20DC2"/>
    <w:rsid w:val="00A20EF4"/>
    <w:rsid w:val="00A22229"/>
    <w:rsid w:val="00A320FA"/>
    <w:rsid w:val="00A37918"/>
    <w:rsid w:val="00A44882"/>
    <w:rsid w:val="00A54715"/>
    <w:rsid w:val="00A56D3F"/>
    <w:rsid w:val="00A6061C"/>
    <w:rsid w:val="00A62D44"/>
    <w:rsid w:val="00A67263"/>
    <w:rsid w:val="00A703E1"/>
    <w:rsid w:val="00A7161C"/>
    <w:rsid w:val="00A73B20"/>
    <w:rsid w:val="00A756DA"/>
    <w:rsid w:val="00A766C3"/>
    <w:rsid w:val="00A77AA3"/>
    <w:rsid w:val="00A854EB"/>
    <w:rsid w:val="00A872E5"/>
    <w:rsid w:val="00A8745F"/>
    <w:rsid w:val="00A87803"/>
    <w:rsid w:val="00A91406"/>
    <w:rsid w:val="00A95A29"/>
    <w:rsid w:val="00A96E65"/>
    <w:rsid w:val="00A97C72"/>
    <w:rsid w:val="00AA2A44"/>
    <w:rsid w:val="00AA63D4"/>
    <w:rsid w:val="00AA7F2A"/>
    <w:rsid w:val="00AB06E8"/>
    <w:rsid w:val="00AB1CD3"/>
    <w:rsid w:val="00AB352F"/>
    <w:rsid w:val="00AB510D"/>
    <w:rsid w:val="00AC274B"/>
    <w:rsid w:val="00AC4764"/>
    <w:rsid w:val="00AC5FF0"/>
    <w:rsid w:val="00AC6D36"/>
    <w:rsid w:val="00AC7CC0"/>
    <w:rsid w:val="00AD034D"/>
    <w:rsid w:val="00AD0CBA"/>
    <w:rsid w:val="00AD2438"/>
    <w:rsid w:val="00AD26E2"/>
    <w:rsid w:val="00AD65C4"/>
    <w:rsid w:val="00AD784C"/>
    <w:rsid w:val="00AE126A"/>
    <w:rsid w:val="00AE3005"/>
    <w:rsid w:val="00AE3BD5"/>
    <w:rsid w:val="00AE59A0"/>
    <w:rsid w:val="00AE6738"/>
    <w:rsid w:val="00AE7EC6"/>
    <w:rsid w:val="00AF0C57"/>
    <w:rsid w:val="00AF206B"/>
    <w:rsid w:val="00AF26F3"/>
    <w:rsid w:val="00AF5F04"/>
    <w:rsid w:val="00B00672"/>
    <w:rsid w:val="00B01B4D"/>
    <w:rsid w:val="00B06571"/>
    <w:rsid w:val="00B068BA"/>
    <w:rsid w:val="00B069BB"/>
    <w:rsid w:val="00B13519"/>
    <w:rsid w:val="00B13851"/>
    <w:rsid w:val="00B13B1C"/>
    <w:rsid w:val="00B13BAD"/>
    <w:rsid w:val="00B15B71"/>
    <w:rsid w:val="00B17BD6"/>
    <w:rsid w:val="00B21547"/>
    <w:rsid w:val="00B22291"/>
    <w:rsid w:val="00B23F9A"/>
    <w:rsid w:val="00B24166"/>
    <w:rsid w:val="00B2417B"/>
    <w:rsid w:val="00B24E6F"/>
    <w:rsid w:val="00B25C4C"/>
    <w:rsid w:val="00B26CB5"/>
    <w:rsid w:val="00B2752E"/>
    <w:rsid w:val="00B305ED"/>
    <w:rsid w:val="00B307CC"/>
    <w:rsid w:val="00B326B7"/>
    <w:rsid w:val="00B3365A"/>
    <w:rsid w:val="00B350AE"/>
    <w:rsid w:val="00B402C8"/>
    <w:rsid w:val="00B431E8"/>
    <w:rsid w:val="00B45141"/>
    <w:rsid w:val="00B5273A"/>
    <w:rsid w:val="00B62B50"/>
    <w:rsid w:val="00B635B7"/>
    <w:rsid w:val="00B63AE8"/>
    <w:rsid w:val="00B65950"/>
    <w:rsid w:val="00B66D83"/>
    <w:rsid w:val="00B672C0"/>
    <w:rsid w:val="00B74055"/>
    <w:rsid w:val="00B75646"/>
    <w:rsid w:val="00B8429E"/>
    <w:rsid w:val="00B90729"/>
    <w:rsid w:val="00B907DA"/>
    <w:rsid w:val="00B950BC"/>
    <w:rsid w:val="00B9714C"/>
    <w:rsid w:val="00BA3F8D"/>
    <w:rsid w:val="00BB557E"/>
    <w:rsid w:val="00BB5BE2"/>
    <w:rsid w:val="00BB7A10"/>
    <w:rsid w:val="00BC2789"/>
    <w:rsid w:val="00BC5AC6"/>
    <w:rsid w:val="00BC71B4"/>
    <w:rsid w:val="00BC7468"/>
    <w:rsid w:val="00BC7D4F"/>
    <w:rsid w:val="00BC7ED7"/>
    <w:rsid w:val="00BD2850"/>
    <w:rsid w:val="00BD2A94"/>
    <w:rsid w:val="00BD50C6"/>
    <w:rsid w:val="00BD6882"/>
    <w:rsid w:val="00BE28D2"/>
    <w:rsid w:val="00BE4A64"/>
    <w:rsid w:val="00BF7F58"/>
    <w:rsid w:val="00C01381"/>
    <w:rsid w:val="00C01A1E"/>
    <w:rsid w:val="00C079B8"/>
    <w:rsid w:val="00C123EA"/>
    <w:rsid w:val="00C12A49"/>
    <w:rsid w:val="00C133EE"/>
    <w:rsid w:val="00C20B21"/>
    <w:rsid w:val="00C24FAE"/>
    <w:rsid w:val="00C271D1"/>
    <w:rsid w:val="00C27DE9"/>
    <w:rsid w:val="00C30575"/>
    <w:rsid w:val="00C33388"/>
    <w:rsid w:val="00C34387"/>
    <w:rsid w:val="00C35484"/>
    <w:rsid w:val="00C4173A"/>
    <w:rsid w:val="00C4447C"/>
    <w:rsid w:val="00C47763"/>
    <w:rsid w:val="00C602FF"/>
    <w:rsid w:val="00C61174"/>
    <w:rsid w:val="00C6148F"/>
    <w:rsid w:val="00C61890"/>
    <w:rsid w:val="00C62F7A"/>
    <w:rsid w:val="00C63B9C"/>
    <w:rsid w:val="00C6682F"/>
    <w:rsid w:val="00C669C4"/>
    <w:rsid w:val="00C7275E"/>
    <w:rsid w:val="00C74C5D"/>
    <w:rsid w:val="00C77F77"/>
    <w:rsid w:val="00C863C4"/>
    <w:rsid w:val="00C87059"/>
    <w:rsid w:val="00C87B4B"/>
    <w:rsid w:val="00C93C3E"/>
    <w:rsid w:val="00CA12E3"/>
    <w:rsid w:val="00CA1A72"/>
    <w:rsid w:val="00CA6611"/>
    <w:rsid w:val="00CA6AE6"/>
    <w:rsid w:val="00CA782F"/>
    <w:rsid w:val="00CB1E34"/>
    <w:rsid w:val="00CB2B21"/>
    <w:rsid w:val="00CB36F5"/>
    <w:rsid w:val="00CB4B47"/>
    <w:rsid w:val="00CC0C72"/>
    <w:rsid w:val="00CC2BFD"/>
    <w:rsid w:val="00CD1A68"/>
    <w:rsid w:val="00CD3476"/>
    <w:rsid w:val="00CD64DF"/>
    <w:rsid w:val="00CD68A4"/>
    <w:rsid w:val="00CE0164"/>
    <w:rsid w:val="00CE0933"/>
    <w:rsid w:val="00CE0BE0"/>
    <w:rsid w:val="00CE1E79"/>
    <w:rsid w:val="00CE207E"/>
    <w:rsid w:val="00CE3A53"/>
    <w:rsid w:val="00CE6EE9"/>
    <w:rsid w:val="00CF2F50"/>
    <w:rsid w:val="00CF5563"/>
    <w:rsid w:val="00D0047D"/>
    <w:rsid w:val="00D02919"/>
    <w:rsid w:val="00D04C61"/>
    <w:rsid w:val="00D05B8D"/>
    <w:rsid w:val="00D063F4"/>
    <w:rsid w:val="00D065A2"/>
    <w:rsid w:val="00D07F00"/>
    <w:rsid w:val="00D1055D"/>
    <w:rsid w:val="00D156B1"/>
    <w:rsid w:val="00D16B09"/>
    <w:rsid w:val="00D17B72"/>
    <w:rsid w:val="00D230F1"/>
    <w:rsid w:val="00D3185C"/>
    <w:rsid w:val="00D33E72"/>
    <w:rsid w:val="00D35BD6"/>
    <w:rsid w:val="00D361B5"/>
    <w:rsid w:val="00D404E2"/>
    <w:rsid w:val="00D411A2"/>
    <w:rsid w:val="00D4606D"/>
    <w:rsid w:val="00D50B9C"/>
    <w:rsid w:val="00D52D73"/>
    <w:rsid w:val="00D52E58"/>
    <w:rsid w:val="00D55423"/>
    <w:rsid w:val="00D66B14"/>
    <w:rsid w:val="00D714CC"/>
    <w:rsid w:val="00D7259F"/>
    <w:rsid w:val="00D75EA7"/>
    <w:rsid w:val="00D81F21"/>
    <w:rsid w:val="00D90503"/>
    <w:rsid w:val="00D9064E"/>
    <w:rsid w:val="00D927EC"/>
    <w:rsid w:val="00D92952"/>
    <w:rsid w:val="00D95470"/>
    <w:rsid w:val="00D97972"/>
    <w:rsid w:val="00DA2619"/>
    <w:rsid w:val="00DA363C"/>
    <w:rsid w:val="00DA4239"/>
    <w:rsid w:val="00DA613D"/>
    <w:rsid w:val="00DA6498"/>
    <w:rsid w:val="00DB0B61"/>
    <w:rsid w:val="00DB3B30"/>
    <w:rsid w:val="00DB3EF7"/>
    <w:rsid w:val="00DC090B"/>
    <w:rsid w:val="00DC11A5"/>
    <w:rsid w:val="00DC1679"/>
    <w:rsid w:val="00DC2CF1"/>
    <w:rsid w:val="00DC3FEB"/>
    <w:rsid w:val="00DC4FCF"/>
    <w:rsid w:val="00DC50E0"/>
    <w:rsid w:val="00DC6386"/>
    <w:rsid w:val="00DC6C47"/>
    <w:rsid w:val="00DD102C"/>
    <w:rsid w:val="00DD1130"/>
    <w:rsid w:val="00DD1951"/>
    <w:rsid w:val="00DD59C5"/>
    <w:rsid w:val="00DD5ABE"/>
    <w:rsid w:val="00DD6628"/>
    <w:rsid w:val="00DE1562"/>
    <w:rsid w:val="00DE1D27"/>
    <w:rsid w:val="00DE3250"/>
    <w:rsid w:val="00DE6028"/>
    <w:rsid w:val="00DE78A3"/>
    <w:rsid w:val="00DF05CA"/>
    <w:rsid w:val="00DF1A71"/>
    <w:rsid w:val="00DF38D4"/>
    <w:rsid w:val="00DF68C7"/>
    <w:rsid w:val="00DF731A"/>
    <w:rsid w:val="00E076E7"/>
    <w:rsid w:val="00E1362A"/>
    <w:rsid w:val="00E170DC"/>
    <w:rsid w:val="00E176D8"/>
    <w:rsid w:val="00E21E66"/>
    <w:rsid w:val="00E24ECA"/>
    <w:rsid w:val="00E26818"/>
    <w:rsid w:val="00E270B5"/>
    <w:rsid w:val="00E27FFC"/>
    <w:rsid w:val="00E30B15"/>
    <w:rsid w:val="00E40181"/>
    <w:rsid w:val="00E42225"/>
    <w:rsid w:val="00E45B79"/>
    <w:rsid w:val="00E47C4A"/>
    <w:rsid w:val="00E502CF"/>
    <w:rsid w:val="00E50862"/>
    <w:rsid w:val="00E53F19"/>
    <w:rsid w:val="00E6131F"/>
    <w:rsid w:val="00E61CB6"/>
    <w:rsid w:val="00E627CA"/>
    <w:rsid w:val="00E629A1"/>
    <w:rsid w:val="00E6698A"/>
    <w:rsid w:val="00E67FC3"/>
    <w:rsid w:val="00E71591"/>
    <w:rsid w:val="00E72CFE"/>
    <w:rsid w:val="00E82C55"/>
    <w:rsid w:val="00E905C2"/>
    <w:rsid w:val="00E92AC3"/>
    <w:rsid w:val="00EA4596"/>
    <w:rsid w:val="00EA45E7"/>
    <w:rsid w:val="00EA6225"/>
    <w:rsid w:val="00EB00E0"/>
    <w:rsid w:val="00EB3727"/>
    <w:rsid w:val="00EC059F"/>
    <w:rsid w:val="00EC0F64"/>
    <w:rsid w:val="00EC1BBB"/>
    <w:rsid w:val="00EC1F24"/>
    <w:rsid w:val="00EC22F6"/>
    <w:rsid w:val="00EC50D2"/>
    <w:rsid w:val="00ED197B"/>
    <w:rsid w:val="00ED57C0"/>
    <w:rsid w:val="00ED5B9B"/>
    <w:rsid w:val="00ED61BC"/>
    <w:rsid w:val="00ED6BAD"/>
    <w:rsid w:val="00ED7447"/>
    <w:rsid w:val="00EE1488"/>
    <w:rsid w:val="00EE2780"/>
    <w:rsid w:val="00EE4D5D"/>
    <w:rsid w:val="00EE5131"/>
    <w:rsid w:val="00EF109B"/>
    <w:rsid w:val="00EF36AF"/>
    <w:rsid w:val="00EF5277"/>
    <w:rsid w:val="00EF65C5"/>
    <w:rsid w:val="00F00F9C"/>
    <w:rsid w:val="00F01E5F"/>
    <w:rsid w:val="00F02ABA"/>
    <w:rsid w:val="00F0437A"/>
    <w:rsid w:val="00F11037"/>
    <w:rsid w:val="00F16F1B"/>
    <w:rsid w:val="00F20215"/>
    <w:rsid w:val="00F22075"/>
    <w:rsid w:val="00F23854"/>
    <w:rsid w:val="00F250A9"/>
    <w:rsid w:val="00F276AD"/>
    <w:rsid w:val="00F307FF"/>
    <w:rsid w:val="00F30FF4"/>
    <w:rsid w:val="00F3122E"/>
    <w:rsid w:val="00F331AD"/>
    <w:rsid w:val="00F35287"/>
    <w:rsid w:val="00F36DA8"/>
    <w:rsid w:val="00F43A37"/>
    <w:rsid w:val="00F45715"/>
    <w:rsid w:val="00F4641B"/>
    <w:rsid w:val="00F46EB8"/>
    <w:rsid w:val="00F47DC3"/>
    <w:rsid w:val="00F47F93"/>
    <w:rsid w:val="00F50741"/>
    <w:rsid w:val="00F511E4"/>
    <w:rsid w:val="00F5140F"/>
    <w:rsid w:val="00F52026"/>
    <w:rsid w:val="00F52D09"/>
    <w:rsid w:val="00F52E08"/>
    <w:rsid w:val="00F55B21"/>
    <w:rsid w:val="00F56EF6"/>
    <w:rsid w:val="00F61A4B"/>
    <w:rsid w:val="00F61A9F"/>
    <w:rsid w:val="00F639EB"/>
    <w:rsid w:val="00F64696"/>
    <w:rsid w:val="00F65AA9"/>
    <w:rsid w:val="00F6768F"/>
    <w:rsid w:val="00F719D0"/>
    <w:rsid w:val="00F72C2C"/>
    <w:rsid w:val="00F76CAB"/>
    <w:rsid w:val="00F772C6"/>
    <w:rsid w:val="00F815B5"/>
    <w:rsid w:val="00F85195"/>
    <w:rsid w:val="00F938BA"/>
    <w:rsid w:val="00F93D66"/>
    <w:rsid w:val="00FA0C7C"/>
    <w:rsid w:val="00FA2C46"/>
    <w:rsid w:val="00FA3525"/>
    <w:rsid w:val="00FB4CDA"/>
    <w:rsid w:val="00FB566E"/>
    <w:rsid w:val="00FB7EF7"/>
    <w:rsid w:val="00FC0F81"/>
    <w:rsid w:val="00FC395C"/>
    <w:rsid w:val="00FC5172"/>
    <w:rsid w:val="00FC75F8"/>
    <w:rsid w:val="00FC776A"/>
    <w:rsid w:val="00FD0107"/>
    <w:rsid w:val="00FD0B30"/>
    <w:rsid w:val="00FD2775"/>
    <w:rsid w:val="00FD2CAC"/>
    <w:rsid w:val="00FD3766"/>
    <w:rsid w:val="00FD47C4"/>
    <w:rsid w:val="00FE2DCF"/>
    <w:rsid w:val="00FF2FCE"/>
    <w:rsid w:val="00FF4F7D"/>
    <w:rsid w:val="00FF6CFB"/>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ABB1F50"/>
  <w15:chartTrackingRefBased/>
  <w15:docId w15:val="{75CE244B-6D2C-4DD8-B189-836110C6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qFormat/>
    <w:rsid w:val="005C0955"/>
    <w:rPr>
      <w:rFonts w:ascii="Cambria" w:hAnsi="Cambria"/>
      <w:lang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784FF7"/>
    <w:rPr>
      <w:rFonts w:ascii="Tahoma" w:hAnsi="Tahoma" w:cs="Tahoma"/>
      <w:sz w:val="16"/>
      <w:szCs w:val="16"/>
    </w:rPr>
  </w:style>
  <w:style w:type="character" w:customStyle="1" w:styleId="BalloonTextChar">
    <w:name w:val="Balloon Text Char"/>
    <w:link w:val="BalloonText"/>
    <w:uiPriority w:val="99"/>
    <w:semiHidden/>
    <w:rsid w:val="00784FF7"/>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styleId="CommentReference">
    <w:name w:val="annotation reference"/>
    <w:uiPriority w:val="99"/>
    <w:semiHidden/>
    <w:unhideWhenUsed/>
    <w:rsid w:val="00F47DC3"/>
    <w:rPr>
      <w:sz w:val="16"/>
      <w:szCs w:val="16"/>
    </w:rPr>
  </w:style>
  <w:style w:type="paragraph" w:styleId="CommentText">
    <w:name w:val="annotation text"/>
    <w:basedOn w:val="Normal"/>
    <w:link w:val="CommentTextChar"/>
    <w:uiPriority w:val="99"/>
    <w:semiHidden/>
    <w:unhideWhenUsed/>
    <w:rsid w:val="00F47DC3"/>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character" w:customStyle="1" w:styleId="CommentTextChar">
    <w:name w:val="Comment Text Char"/>
    <w:link w:val="CommentText"/>
    <w:uiPriority w:val="99"/>
    <w:semiHidden/>
    <w:rsid w:val="00F47DC3"/>
    <w:rPr>
      <w:rFonts w:ascii="Cambria" w:hAnsi="Cambria"/>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CommentSubject">
    <w:name w:val="annotation subject"/>
    <w:basedOn w:val="CommentText"/>
    <w:next w:val="CommentText"/>
    <w:link w:val="CommentSubjectChar"/>
    <w:uiPriority w:val="99"/>
    <w:semiHidden/>
    <w:unhideWhenUsed/>
    <w:rsid w:val="00F47DC3"/>
    <w:rPr>
      <w:b/>
      <w:bCs/>
    </w:rPr>
  </w:style>
  <w:style w:type="character" w:customStyle="1" w:styleId="CommentSubjectChar">
    <w:name w:val="Comment Subject Char"/>
    <w:link w:val="CommentSubject"/>
    <w:uiPriority w:val="99"/>
    <w:semiHidden/>
    <w:rsid w:val="00F47DC3"/>
    <w:rPr>
      <w:rFonts w:ascii="Cambria" w:hAnsi="Cambria"/>
      <w:b/>
      <w:bCs/>
      <w:lang w:eastAsia="en-US"/>
    </w:rPr>
  </w:style>
  <w:style w:type="character" w:customStyle="1" w:styleId="DHHSbodyChar">
    <w:name w:val="DHHS body Char"/>
    <w:link w:val="DHHSbody"/>
    <w:rsid w:val="00654B77"/>
    <w:rPr>
      <w:rFonts w:ascii="Arial" w:eastAsia="Times" w:hAnsi="Arial"/>
      <w:lang w:val="en-AU" w:eastAsia="en-US" w:bidi="ar-SA"/>
    </w:rPr>
  </w:style>
  <w:style w:type="paragraph" w:customStyle="1" w:styleId="pheading2">
    <w:name w:val="p_heading2"/>
    <w:basedOn w:val="Normal"/>
    <w:rsid w:val="00F47F93"/>
    <w:pPr>
      <w:spacing w:before="100" w:beforeAutospacing="1" w:after="100" w:afterAutospacing="1"/>
    </w:pPr>
    <w:rPr>
      <w:rFonts w:ascii="Times New Roman" w:hAnsi="Times New Roman"/>
      <w:sz w:val="24"/>
      <w:szCs w:val="24"/>
      <w:lang w:eastAsia="en-AU"/>
    </w:rPr>
  </w:style>
  <w:style w:type="character" w:customStyle="1" w:styleId="fheading2">
    <w:name w:val="f_heading2"/>
    <w:basedOn w:val="DefaultParagraphFont"/>
    <w:rsid w:val="00F47F93"/>
  </w:style>
  <w:style w:type="character" w:customStyle="1" w:styleId="apple-converted-space">
    <w:name w:val="apple-converted-space"/>
    <w:basedOn w:val="DefaultParagraphFont"/>
    <w:rsid w:val="00F47F93"/>
  </w:style>
  <w:style w:type="paragraph" w:styleId="NormalWeb">
    <w:name w:val="Normal (Web)"/>
    <w:basedOn w:val="Normal"/>
    <w:rsid w:val="00F47F93"/>
    <w:pPr>
      <w:spacing w:before="100" w:beforeAutospacing="1" w:after="100" w:afterAutospacing="1"/>
    </w:pPr>
    <w:rPr>
      <w:rFonts w:ascii="Times New Roman" w:hAnsi="Times New Roman"/>
      <w:sz w:val="24"/>
      <w:szCs w:val="24"/>
      <w:lang w:eastAsia="en-AU"/>
    </w:rPr>
  </w:style>
  <w:style w:type="paragraph" w:customStyle="1" w:styleId="DHSbody">
    <w:name w:val="DHS body"/>
    <w:rsid w:val="0014069E"/>
    <w:pPr>
      <w:spacing w:after="120" w:line="270" w:lineRule="atLeast"/>
    </w:pPr>
    <w:rPr>
      <w:rFonts w:ascii="Arial" w:hAnsi="Arial"/>
      <w:lang w:eastAsia="en-US"/>
    </w:rPr>
  </w:style>
  <w:style w:type="paragraph" w:styleId="ListParagraph">
    <w:name w:val="List Paragraph"/>
    <w:basedOn w:val="Normal"/>
    <w:uiPriority w:val="34"/>
    <w:qFormat/>
    <w:rsid w:val="00D063F4"/>
    <w:pPr>
      <w:ind w:left="720"/>
      <w:contextualSpacing/>
    </w:pPr>
    <w:rPr>
      <w:rFonts w:ascii="Verdana" w:eastAsia="MS Mincho" w:hAnsi="Verdana"/>
      <w:lang w:eastAsia="ja-JP"/>
    </w:rPr>
  </w:style>
  <w:style w:type="paragraph" w:customStyle="1" w:styleId="ICBTableBlack">
    <w:name w:val="ICB Table Black"/>
    <w:basedOn w:val="Normal"/>
    <w:rsid w:val="00D063F4"/>
    <w:rPr>
      <w:rFonts w:ascii="Calibri" w:hAnsi="Calibri" w:cs="Calibri"/>
    </w:rPr>
  </w:style>
  <w:style w:type="character" w:customStyle="1" w:styleId="FooterChar">
    <w:name w:val="Footer Char"/>
    <w:link w:val="Footer"/>
    <w:uiPriority w:val="99"/>
    <w:rsid w:val="008B5892"/>
    <w:rPr>
      <w:rFonts w:ascii="Arial" w:hAnsi="Arial" w:cs="Arial"/>
      <w:sz w:val="18"/>
      <w:szCs w:val="18"/>
      <w:lang w:eastAsia="en-US"/>
    </w:rPr>
  </w:style>
  <w:style w:type="character" w:styleId="UnresolvedMention">
    <w:name w:val="Unresolved Mention"/>
    <w:uiPriority w:val="99"/>
    <w:semiHidden/>
    <w:unhideWhenUsed/>
    <w:rsid w:val="00085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95012">
      <w:bodyDiv w:val="1"/>
      <w:marLeft w:val="0"/>
      <w:marRight w:val="0"/>
      <w:marTop w:val="0"/>
      <w:marBottom w:val="0"/>
      <w:divBdr>
        <w:top w:val="none" w:sz="0" w:space="0" w:color="auto"/>
        <w:left w:val="none" w:sz="0" w:space="0" w:color="auto"/>
        <w:bottom w:val="none" w:sz="0" w:space="0" w:color="auto"/>
        <w:right w:val="none" w:sz="0" w:space="0" w:color="auto"/>
      </w:divBdr>
    </w:div>
    <w:div w:id="514148651">
      <w:bodyDiv w:val="1"/>
      <w:marLeft w:val="0"/>
      <w:marRight w:val="0"/>
      <w:marTop w:val="0"/>
      <w:marBottom w:val="0"/>
      <w:divBdr>
        <w:top w:val="none" w:sz="0" w:space="0" w:color="auto"/>
        <w:left w:val="none" w:sz="0" w:space="0" w:color="auto"/>
        <w:bottom w:val="none" w:sz="0" w:space="0" w:color="auto"/>
        <w:right w:val="none" w:sz="0" w:space="0" w:color="auto"/>
      </w:divBdr>
    </w:div>
    <w:div w:id="107682618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84663016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0314285">
      <w:bodyDiv w:val="1"/>
      <w:marLeft w:val="0"/>
      <w:marRight w:val="0"/>
      <w:marTop w:val="0"/>
      <w:marBottom w:val="0"/>
      <w:divBdr>
        <w:top w:val="none" w:sz="0" w:space="0" w:color="auto"/>
        <w:left w:val="none" w:sz="0" w:space="0" w:color="auto"/>
        <w:bottom w:val="none" w:sz="0" w:space="0" w:color="auto"/>
        <w:right w:val="none" w:sz="0" w:space="0" w:color="auto"/>
      </w:divBdr>
    </w:div>
    <w:div w:id="21341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ac.dhhs.vic.gov.au/system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fex.webaccess.vic.gov.a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RIS.Data@dhhs.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RIS.Helpdesk@dhhs.vic.gov.au"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RIS.Helpdesk@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nus2903\Application%20Data\Microsoft\Templates\DHHS-Factsheet-06-Pink-19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E5F80-CC6C-412E-9443-CE22BC8C7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DHHS-Factsheet-06-Pink-199.dot</Template>
  <TotalTime>55</TotalTime>
  <Pages>5</Pages>
  <Words>1315</Words>
  <Characters>7226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8524</CharactersWithSpaces>
  <SharedDoc>false</SharedDoc>
  <HyperlinkBase/>
  <HLinks>
    <vt:vector size="42" baseType="variant">
      <vt:variant>
        <vt:i4>1900645</vt:i4>
      </vt:variant>
      <vt:variant>
        <vt:i4>18</vt:i4>
      </vt:variant>
      <vt:variant>
        <vt:i4>0</vt:i4>
      </vt:variant>
      <vt:variant>
        <vt:i4>5</vt:i4>
      </vt:variant>
      <vt:variant>
        <vt:lpwstr>mailto:IRIS.Data@dhhs.vic.gov.au</vt:lpwstr>
      </vt:variant>
      <vt:variant>
        <vt:lpwstr/>
      </vt:variant>
      <vt:variant>
        <vt:i4>393318</vt:i4>
      </vt:variant>
      <vt:variant>
        <vt:i4>15</vt:i4>
      </vt:variant>
      <vt:variant>
        <vt:i4>0</vt:i4>
      </vt:variant>
      <vt:variant>
        <vt:i4>5</vt:i4>
      </vt:variant>
      <vt:variant>
        <vt:lpwstr>mailto:IRIS.Helpdesk@dhhs.vic.gov.au</vt:lpwstr>
      </vt:variant>
      <vt:variant>
        <vt:lpwstr/>
      </vt:variant>
      <vt:variant>
        <vt:i4>393318</vt:i4>
      </vt:variant>
      <vt:variant>
        <vt:i4>12</vt:i4>
      </vt:variant>
      <vt:variant>
        <vt:i4>0</vt:i4>
      </vt:variant>
      <vt:variant>
        <vt:i4>5</vt:i4>
      </vt:variant>
      <vt:variant>
        <vt:lpwstr>mailto:IRIS.Helpdesk@dhhs.vic.gov.au</vt:lpwstr>
      </vt:variant>
      <vt:variant>
        <vt:lpwstr/>
      </vt:variant>
      <vt:variant>
        <vt:i4>393318</vt:i4>
      </vt:variant>
      <vt:variant>
        <vt:i4>9</vt:i4>
      </vt:variant>
      <vt:variant>
        <vt:i4>0</vt:i4>
      </vt:variant>
      <vt:variant>
        <vt:i4>5</vt:i4>
      </vt:variant>
      <vt:variant>
        <vt:lpwstr>mailto:IRIS.helpdesk@dhhs.vic.gov.au</vt:lpwstr>
      </vt:variant>
      <vt:variant>
        <vt:lpwstr/>
      </vt:variant>
      <vt:variant>
        <vt:i4>7274609</vt:i4>
      </vt:variant>
      <vt:variant>
        <vt:i4>6</vt:i4>
      </vt:variant>
      <vt:variant>
        <vt:i4>0</vt:i4>
      </vt:variant>
      <vt:variant>
        <vt:i4>5</vt:i4>
      </vt:variant>
      <vt:variant>
        <vt:lpwstr>https://fac.dhhs.vic.gov.au/systems</vt:lpwstr>
      </vt:variant>
      <vt:variant>
        <vt:lpwstr/>
      </vt:variant>
      <vt:variant>
        <vt:i4>7274609</vt:i4>
      </vt:variant>
      <vt:variant>
        <vt:i4>3</vt:i4>
      </vt:variant>
      <vt:variant>
        <vt:i4>0</vt:i4>
      </vt:variant>
      <vt:variant>
        <vt:i4>5</vt:i4>
      </vt:variant>
      <vt:variant>
        <vt:lpwstr>https://fac.dhhs.vic.gov.au/systems</vt:lpwstr>
      </vt:variant>
      <vt:variant>
        <vt:lpwstr/>
      </vt:variant>
      <vt:variant>
        <vt:i4>8126483</vt:i4>
      </vt:variant>
      <vt:variant>
        <vt:i4>0</vt:i4>
      </vt:variant>
      <vt:variant>
        <vt:i4>0</vt:i4>
      </vt:variant>
      <vt:variant>
        <vt:i4>5</vt:i4>
      </vt:variant>
      <vt:variant>
        <vt:lpwstr>https://gofex.webaccess.vic.gov.au/</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Primal A Fernando (DHHS)</dc:creator>
  <cp:keywords/>
  <cp:lastModifiedBy>Simon Middleton (DHHS)</cp:lastModifiedBy>
  <cp:revision>9</cp:revision>
  <cp:lastPrinted>2017-08-09T23:53:00Z</cp:lastPrinted>
  <dcterms:created xsi:type="dcterms:W3CDTF">2020-06-22T23:54:00Z</dcterms:created>
  <dcterms:modified xsi:type="dcterms:W3CDTF">2020-06-23T01:43:00Z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