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316" w:tblpY="-1252"/>
        <w:tblW w:w="8656" w:type="dxa"/>
        <w:tblLook w:val="04A0" w:firstRow="1" w:lastRow="0" w:firstColumn="1" w:lastColumn="0" w:noHBand="0" w:noVBand="1"/>
      </w:tblPr>
      <w:tblGrid>
        <w:gridCol w:w="8656"/>
      </w:tblGrid>
      <w:tr w:rsidR="00113B35" w:rsidTr="00113B35">
        <w:trPr>
          <w:trHeight w:val="15"/>
        </w:trPr>
        <w:tc>
          <w:tcPr>
            <w:tcW w:w="8656" w:type="dxa"/>
            <w:shd w:val="clear" w:color="auto" w:fill="auto"/>
            <w:vAlign w:val="bottom"/>
          </w:tcPr>
          <w:p w:rsidR="00113B35" w:rsidRPr="00161AA0" w:rsidRDefault="00113B35" w:rsidP="00113B35">
            <w:pPr>
              <w:pStyle w:val="DHHSmainheading"/>
              <w:spacing w:line="360" w:lineRule="auto"/>
              <w:jc w:val="both"/>
            </w:pPr>
            <w:r>
              <w:rPr>
                <w:noProof/>
                <w:lang w:eastAsia="en-AU"/>
              </w:rPr>
              <w:drawing>
                <wp:anchor distT="0" distB="0" distL="114300" distR="114300" simplePos="0" relativeHeight="251659264" behindDoc="1" locked="1" layoutInCell="0" allowOverlap="1" wp14:anchorId="7C058922" wp14:editId="7B6ACD24">
                  <wp:simplePos x="0" y="0"/>
                  <wp:positionH relativeFrom="page">
                    <wp:posOffset>85725</wp:posOffset>
                  </wp:positionH>
                  <wp:positionV relativeFrom="page">
                    <wp:posOffset>41910</wp:posOffset>
                  </wp:positionV>
                  <wp:extent cx="6991350" cy="1914525"/>
                  <wp:effectExtent l="0" t="0" r="0" b="9525"/>
                  <wp:wrapNone/>
                  <wp:docPr id="18" name="Picture 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13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87408" w:rsidRDefault="00B536DD" w:rsidP="00CA411F">
      <w:pPr>
        <w:spacing w:after="0" w:line="360" w:lineRule="auto"/>
        <w:ind w:firstLine="720"/>
        <w:jc w:val="both"/>
        <w:rPr>
          <w:rFonts w:ascii="Arial" w:eastAsia="Arial" w:hAnsi="Arial" w:cs="Arial"/>
          <w:color w:val="FFFFFF"/>
          <w:sz w:val="48"/>
        </w:rPr>
      </w:pPr>
      <w:r>
        <w:rPr>
          <w:rFonts w:ascii="Arial" w:eastAsia="Arial" w:hAnsi="Arial" w:cs="Arial"/>
          <w:color w:val="FFFFFF"/>
          <w:sz w:val="48"/>
        </w:rPr>
        <w:t>IRIS Training Notes</w:t>
      </w:r>
    </w:p>
    <w:p w:rsidR="006377C2" w:rsidRDefault="00B6599E" w:rsidP="00CA411F">
      <w:pPr>
        <w:spacing w:after="0" w:line="360" w:lineRule="auto"/>
        <w:ind w:firstLine="720"/>
        <w:jc w:val="both"/>
        <w:rPr>
          <w:rFonts w:ascii="Arial" w:eastAsia="Arial" w:hAnsi="Arial" w:cs="Arial"/>
          <w:color w:val="FFFFFF"/>
          <w:sz w:val="48"/>
        </w:rPr>
      </w:pPr>
      <w:r>
        <w:rPr>
          <w:rFonts w:ascii="Arial" w:eastAsia="Arial" w:hAnsi="Arial" w:cs="Arial"/>
          <w:color w:val="FFFFFF"/>
        </w:rPr>
        <w:t>Feb</w:t>
      </w:r>
      <w:r w:rsidR="006377C2" w:rsidRPr="006377C2">
        <w:rPr>
          <w:rFonts w:ascii="Arial" w:eastAsia="Arial" w:hAnsi="Arial" w:cs="Arial"/>
          <w:color w:val="FFFFFF"/>
        </w:rPr>
        <w:t xml:space="preserve"> 20</w:t>
      </w:r>
      <w:r>
        <w:rPr>
          <w:rFonts w:ascii="Arial" w:eastAsia="Arial" w:hAnsi="Arial" w:cs="Arial"/>
          <w:color w:val="FFFFFF"/>
        </w:rPr>
        <w:t>20</w:t>
      </w:r>
    </w:p>
    <w:p w:rsidR="00113B35" w:rsidRDefault="00113B35" w:rsidP="00CA411F">
      <w:pPr>
        <w:pStyle w:val="Heading1"/>
        <w:spacing w:before="0" w:line="360" w:lineRule="auto"/>
        <w:jc w:val="both"/>
      </w:pPr>
    </w:p>
    <w:p w:rsidR="00113B35" w:rsidRDefault="00113B35" w:rsidP="00CA411F">
      <w:pPr>
        <w:pStyle w:val="Heading1"/>
        <w:spacing w:before="0" w:line="360" w:lineRule="auto"/>
        <w:jc w:val="both"/>
      </w:pPr>
    </w:p>
    <w:p w:rsidR="006377C2" w:rsidRDefault="006377C2" w:rsidP="00CA411F">
      <w:pPr>
        <w:pStyle w:val="Heading1"/>
        <w:spacing w:before="0" w:line="360" w:lineRule="auto"/>
        <w:jc w:val="both"/>
      </w:pPr>
      <w:r>
        <w:t>Introduction</w:t>
      </w:r>
    </w:p>
    <w:p w:rsidR="00140338" w:rsidRDefault="00B6599E" w:rsidP="00CA411F">
      <w:pPr>
        <w:spacing w:after="0" w:line="360" w:lineRule="auto"/>
        <w:jc w:val="both"/>
        <w:rPr>
          <w:rFonts w:ascii="Arial" w:eastAsia="Arial" w:hAnsi="Arial" w:cs="Arial"/>
          <w:sz w:val="20"/>
        </w:rPr>
      </w:pPr>
      <w:r>
        <w:rPr>
          <w:rFonts w:ascii="Arial" w:eastAsia="Arial" w:hAnsi="Arial" w:cs="Arial"/>
          <w:sz w:val="20"/>
        </w:rPr>
        <w:t>IRIS is the DHHS-supplied reporting software for use by funded agencies. The following points p</w:t>
      </w:r>
      <w:r w:rsidR="004E32F1">
        <w:rPr>
          <w:rFonts w:ascii="Arial" w:eastAsia="Arial" w:hAnsi="Arial" w:cs="Arial"/>
          <w:sz w:val="20"/>
        </w:rPr>
        <w:t>rovide a b</w:t>
      </w:r>
      <w:r w:rsidR="00140338">
        <w:rPr>
          <w:rFonts w:ascii="Arial" w:eastAsia="Arial" w:hAnsi="Arial" w:cs="Arial"/>
          <w:sz w:val="20"/>
        </w:rPr>
        <w:t xml:space="preserve">rief </w:t>
      </w:r>
      <w:r w:rsidR="004E32F1">
        <w:rPr>
          <w:rFonts w:ascii="Arial" w:eastAsia="Arial" w:hAnsi="Arial" w:cs="Arial"/>
          <w:sz w:val="20"/>
        </w:rPr>
        <w:t>o</w:t>
      </w:r>
      <w:r w:rsidR="00140338">
        <w:rPr>
          <w:rFonts w:ascii="Arial" w:eastAsia="Arial" w:hAnsi="Arial" w:cs="Arial"/>
          <w:sz w:val="20"/>
        </w:rPr>
        <w:t>verview of the IRIS system</w:t>
      </w:r>
      <w:r>
        <w:rPr>
          <w:rFonts w:ascii="Arial" w:eastAsia="Arial" w:hAnsi="Arial" w:cs="Arial"/>
          <w:sz w:val="20"/>
        </w:rPr>
        <w:t xml:space="preserve">. </w:t>
      </w:r>
      <w:r w:rsidR="00140338">
        <w:rPr>
          <w:rFonts w:ascii="Arial" w:eastAsia="Arial" w:hAnsi="Arial" w:cs="Arial"/>
          <w:sz w:val="20"/>
        </w:rPr>
        <w:t xml:space="preserve"> </w:t>
      </w:r>
    </w:p>
    <w:p w:rsidR="00140338" w:rsidRDefault="00140338" w:rsidP="00CA411F">
      <w:pPr>
        <w:spacing w:after="0" w:line="360" w:lineRule="auto"/>
        <w:jc w:val="both"/>
        <w:rPr>
          <w:rFonts w:ascii="Arial" w:eastAsia="Arial" w:hAnsi="Arial" w:cs="Arial"/>
          <w:sz w:val="20"/>
        </w:rPr>
      </w:pPr>
    </w:p>
    <w:p w:rsidR="00140338" w:rsidRPr="0010699F" w:rsidRDefault="00140338" w:rsidP="0010699F">
      <w:pPr>
        <w:pStyle w:val="ListParagraph"/>
        <w:numPr>
          <w:ilvl w:val="0"/>
          <w:numId w:val="4"/>
        </w:numPr>
        <w:spacing w:after="0" w:line="360" w:lineRule="auto"/>
        <w:jc w:val="both"/>
        <w:rPr>
          <w:rFonts w:ascii="Arial" w:eastAsia="Arial" w:hAnsi="Arial" w:cs="Arial"/>
          <w:sz w:val="20"/>
        </w:rPr>
      </w:pPr>
      <w:r w:rsidRPr="0010699F">
        <w:rPr>
          <w:rFonts w:ascii="Arial" w:eastAsia="Arial" w:hAnsi="Arial" w:cs="Arial"/>
          <w:sz w:val="20"/>
        </w:rPr>
        <w:t>IRIS is a reporting tool provided to funded agencies to capture de-identified client and service delivery</w:t>
      </w:r>
      <w:r w:rsidR="0010699F" w:rsidRPr="0010699F">
        <w:rPr>
          <w:rFonts w:ascii="Arial" w:eastAsia="Arial" w:hAnsi="Arial" w:cs="Arial"/>
          <w:sz w:val="20"/>
        </w:rPr>
        <w:t xml:space="preserve"> data for use by the department. </w:t>
      </w:r>
      <w:r w:rsidR="00B6599E">
        <w:rPr>
          <w:rFonts w:ascii="Arial" w:eastAsia="Arial" w:hAnsi="Arial" w:cs="Arial"/>
          <w:sz w:val="20"/>
        </w:rPr>
        <w:t>I</w:t>
      </w:r>
      <w:r w:rsidR="0010699F" w:rsidRPr="0010699F">
        <w:rPr>
          <w:rFonts w:ascii="Arial" w:eastAsia="Arial" w:hAnsi="Arial" w:cs="Arial"/>
          <w:sz w:val="20"/>
        </w:rPr>
        <w:t>RIS can</w:t>
      </w:r>
      <w:r w:rsidR="00B6599E">
        <w:rPr>
          <w:rFonts w:ascii="Arial" w:eastAsia="Arial" w:hAnsi="Arial" w:cs="Arial"/>
          <w:sz w:val="20"/>
        </w:rPr>
        <w:t>, however,</w:t>
      </w:r>
      <w:r w:rsidR="0010699F" w:rsidRPr="0010699F">
        <w:rPr>
          <w:rFonts w:ascii="Arial" w:eastAsia="Arial" w:hAnsi="Arial" w:cs="Arial"/>
          <w:sz w:val="20"/>
        </w:rPr>
        <w:t xml:space="preserve"> also be useful as a client management system, although it must be noted this is not it’s primary function. </w:t>
      </w:r>
    </w:p>
    <w:p w:rsidR="00140338" w:rsidRDefault="00140338" w:rsidP="0010699F">
      <w:pPr>
        <w:spacing w:after="0" w:line="360" w:lineRule="auto"/>
        <w:jc w:val="both"/>
        <w:rPr>
          <w:rFonts w:ascii="Arial" w:eastAsia="Arial" w:hAnsi="Arial" w:cs="Arial"/>
          <w:sz w:val="20"/>
        </w:rPr>
      </w:pPr>
    </w:p>
    <w:p w:rsidR="00B87408" w:rsidRPr="0010699F" w:rsidRDefault="00B6599E" w:rsidP="0010699F">
      <w:pPr>
        <w:pStyle w:val="ListParagraph"/>
        <w:numPr>
          <w:ilvl w:val="0"/>
          <w:numId w:val="4"/>
        </w:numPr>
        <w:spacing w:after="0" w:line="360" w:lineRule="auto"/>
        <w:jc w:val="both"/>
        <w:rPr>
          <w:rFonts w:ascii="Arial" w:eastAsia="Arial" w:hAnsi="Arial" w:cs="Arial"/>
          <w:sz w:val="20"/>
        </w:rPr>
      </w:pPr>
      <w:r>
        <w:rPr>
          <w:rFonts w:ascii="Arial" w:eastAsia="Arial" w:hAnsi="Arial" w:cs="Arial"/>
          <w:sz w:val="20"/>
        </w:rPr>
        <w:t>D</w:t>
      </w:r>
      <w:r w:rsidR="0010699F">
        <w:rPr>
          <w:rFonts w:ascii="Arial" w:eastAsia="Arial" w:hAnsi="Arial" w:cs="Arial"/>
          <w:sz w:val="20"/>
        </w:rPr>
        <w:t xml:space="preserve">ata </w:t>
      </w:r>
      <w:r>
        <w:rPr>
          <w:rFonts w:ascii="Arial" w:eastAsia="Arial" w:hAnsi="Arial" w:cs="Arial"/>
          <w:sz w:val="20"/>
        </w:rPr>
        <w:t xml:space="preserve">is collected </w:t>
      </w:r>
      <w:r w:rsidR="0010699F">
        <w:rPr>
          <w:rFonts w:ascii="Arial" w:eastAsia="Arial" w:hAnsi="Arial" w:cs="Arial"/>
          <w:sz w:val="20"/>
        </w:rPr>
        <w:t>on a monthly basis;</w:t>
      </w:r>
      <w:r w:rsidR="00B536DD" w:rsidRPr="0010699F">
        <w:rPr>
          <w:rFonts w:ascii="Arial" w:eastAsia="Arial" w:hAnsi="Arial" w:cs="Arial"/>
          <w:sz w:val="20"/>
        </w:rPr>
        <w:t xml:space="preserve"> all DHHS funded agencies </w:t>
      </w:r>
      <w:r w:rsidR="0010699F">
        <w:rPr>
          <w:rFonts w:ascii="Arial" w:eastAsia="Arial" w:hAnsi="Arial" w:cs="Arial"/>
          <w:sz w:val="20"/>
        </w:rPr>
        <w:t xml:space="preserve">are </w:t>
      </w:r>
      <w:r w:rsidR="00B536DD" w:rsidRPr="0010699F">
        <w:rPr>
          <w:rFonts w:ascii="Arial" w:eastAsia="Arial" w:hAnsi="Arial" w:cs="Arial"/>
          <w:sz w:val="20"/>
        </w:rPr>
        <w:t>required to report by the 10th</w:t>
      </w:r>
      <w:r w:rsidR="0010699F">
        <w:rPr>
          <w:rFonts w:ascii="Arial" w:eastAsia="Arial" w:hAnsi="Arial" w:cs="Arial"/>
          <w:sz w:val="20"/>
        </w:rPr>
        <w:t xml:space="preserve"> of every month;</w:t>
      </w:r>
      <w:r w:rsidR="00B536DD" w:rsidRPr="0010699F">
        <w:rPr>
          <w:rFonts w:ascii="Arial" w:eastAsia="Arial" w:hAnsi="Arial" w:cs="Arial"/>
          <w:sz w:val="20"/>
        </w:rPr>
        <w:t xml:space="preserve"> all DE</w:t>
      </w:r>
      <w:r>
        <w:rPr>
          <w:rFonts w:ascii="Arial" w:eastAsia="Arial" w:hAnsi="Arial" w:cs="Arial"/>
          <w:sz w:val="20"/>
        </w:rPr>
        <w:t>ECD</w:t>
      </w:r>
      <w:r w:rsidR="00B536DD" w:rsidRPr="0010699F">
        <w:rPr>
          <w:rFonts w:ascii="Arial" w:eastAsia="Arial" w:hAnsi="Arial" w:cs="Arial"/>
          <w:sz w:val="20"/>
        </w:rPr>
        <w:t xml:space="preserve"> funded agencies </w:t>
      </w:r>
      <w:r>
        <w:rPr>
          <w:rFonts w:ascii="Arial" w:eastAsia="Arial" w:hAnsi="Arial" w:cs="Arial"/>
          <w:sz w:val="20"/>
        </w:rPr>
        <w:t xml:space="preserve">are </w:t>
      </w:r>
      <w:r w:rsidR="00B536DD" w:rsidRPr="0010699F">
        <w:rPr>
          <w:rFonts w:ascii="Arial" w:eastAsia="Arial" w:hAnsi="Arial" w:cs="Arial"/>
          <w:sz w:val="20"/>
        </w:rPr>
        <w:t>required to report every quarter starting from 15th January.</w:t>
      </w:r>
    </w:p>
    <w:p w:rsidR="00B87408" w:rsidRDefault="00B87408" w:rsidP="0010699F">
      <w:pPr>
        <w:spacing w:after="0" w:line="360" w:lineRule="auto"/>
        <w:jc w:val="both"/>
        <w:rPr>
          <w:rFonts w:ascii="Arial" w:eastAsia="Arial" w:hAnsi="Arial" w:cs="Arial"/>
          <w:sz w:val="20"/>
        </w:rPr>
      </w:pPr>
    </w:p>
    <w:p w:rsidR="00B87408" w:rsidRPr="0010699F" w:rsidRDefault="00B536DD" w:rsidP="0010699F">
      <w:pPr>
        <w:pStyle w:val="ListParagraph"/>
        <w:numPr>
          <w:ilvl w:val="0"/>
          <w:numId w:val="4"/>
        </w:numPr>
        <w:spacing w:after="0" w:line="360" w:lineRule="auto"/>
        <w:jc w:val="both"/>
        <w:rPr>
          <w:rFonts w:ascii="Arial" w:eastAsia="Arial" w:hAnsi="Arial" w:cs="Arial"/>
          <w:sz w:val="20"/>
        </w:rPr>
      </w:pPr>
      <w:r w:rsidRPr="0010699F">
        <w:rPr>
          <w:rFonts w:ascii="Arial" w:eastAsia="Arial" w:hAnsi="Arial" w:cs="Arial"/>
          <w:sz w:val="20"/>
        </w:rPr>
        <w:t xml:space="preserve">All user accounts are created by the appointed IRIS administrator within </w:t>
      </w:r>
      <w:r w:rsidR="00B6599E">
        <w:rPr>
          <w:rFonts w:ascii="Arial" w:eastAsia="Arial" w:hAnsi="Arial" w:cs="Arial"/>
          <w:sz w:val="20"/>
        </w:rPr>
        <w:t>the funded agencies</w:t>
      </w:r>
      <w:r w:rsidRPr="0010699F">
        <w:rPr>
          <w:rFonts w:ascii="Arial" w:eastAsia="Arial" w:hAnsi="Arial" w:cs="Arial"/>
          <w:sz w:val="20"/>
        </w:rPr>
        <w:t>;</w:t>
      </w:r>
      <w:r w:rsidR="00B6599E">
        <w:rPr>
          <w:rFonts w:ascii="Arial" w:eastAsia="Arial" w:hAnsi="Arial" w:cs="Arial"/>
          <w:sz w:val="20"/>
        </w:rPr>
        <w:t xml:space="preserve"> </w:t>
      </w:r>
      <w:r w:rsidRPr="0010699F">
        <w:rPr>
          <w:rFonts w:ascii="Arial" w:eastAsia="Arial" w:hAnsi="Arial" w:cs="Arial"/>
          <w:sz w:val="20"/>
        </w:rPr>
        <w:t>they will reset passwords as well.</w:t>
      </w:r>
      <w:r w:rsidR="004E32F1">
        <w:rPr>
          <w:rFonts w:ascii="Arial" w:eastAsia="Arial" w:hAnsi="Arial" w:cs="Arial"/>
          <w:sz w:val="20"/>
        </w:rPr>
        <w:t xml:space="preserve"> The IRIS Helpdesk does not create </w:t>
      </w:r>
      <w:r w:rsidR="00DF3CC0">
        <w:rPr>
          <w:rFonts w:ascii="Arial" w:eastAsia="Arial" w:hAnsi="Arial" w:cs="Arial"/>
          <w:sz w:val="20"/>
        </w:rPr>
        <w:t xml:space="preserve">user </w:t>
      </w:r>
      <w:r w:rsidR="004E32F1">
        <w:rPr>
          <w:rFonts w:ascii="Arial" w:eastAsia="Arial" w:hAnsi="Arial" w:cs="Arial"/>
          <w:sz w:val="20"/>
        </w:rPr>
        <w:t>accounts and</w:t>
      </w:r>
      <w:r w:rsidR="00DF3CC0">
        <w:rPr>
          <w:rFonts w:ascii="Arial" w:eastAsia="Arial" w:hAnsi="Arial" w:cs="Arial"/>
          <w:sz w:val="20"/>
        </w:rPr>
        <w:t xml:space="preserve"> does not have access to </w:t>
      </w:r>
      <w:r w:rsidR="00B6599E">
        <w:rPr>
          <w:rFonts w:ascii="Arial" w:eastAsia="Arial" w:hAnsi="Arial" w:cs="Arial"/>
          <w:sz w:val="20"/>
        </w:rPr>
        <w:t xml:space="preserve">agency </w:t>
      </w:r>
      <w:r w:rsidR="00DF3CC0">
        <w:rPr>
          <w:rFonts w:ascii="Arial" w:eastAsia="Arial" w:hAnsi="Arial" w:cs="Arial"/>
          <w:sz w:val="20"/>
        </w:rPr>
        <w:t>IRIS database</w:t>
      </w:r>
      <w:r w:rsidR="00B6599E">
        <w:rPr>
          <w:rFonts w:ascii="Arial" w:eastAsia="Arial" w:hAnsi="Arial" w:cs="Arial"/>
          <w:sz w:val="20"/>
        </w:rPr>
        <w:t>s, this is all localised and the database file to be stored on the organisation’s server</w:t>
      </w:r>
      <w:r w:rsidR="00DF3CC0">
        <w:rPr>
          <w:rFonts w:ascii="Arial" w:eastAsia="Arial" w:hAnsi="Arial" w:cs="Arial"/>
          <w:sz w:val="20"/>
        </w:rPr>
        <w:t>.</w:t>
      </w:r>
    </w:p>
    <w:p w:rsidR="00B87408" w:rsidRDefault="00B87408" w:rsidP="0010699F">
      <w:pPr>
        <w:spacing w:after="0" w:line="360" w:lineRule="auto"/>
        <w:jc w:val="both"/>
        <w:rPr>
          <w:rFonts w:ascii="Arial" w:eastAsia="Arial" w:hAnsi="Arial" w:cs="Arial"/>
          <w:sz w:val="20"/>
        </w:rPr>
      </w:pPr>
    </w:p>
    <w:p w:rsidR="00B87408" w:rsidRPr="0010699F" w:rsidRDefault="00B536DD" w:rsidP="0010699F">
      <w:pPr>
        <w:pStyle w:val="ListParagraph"/>
        <w:numPr>
          <w:ilvl w:val="0"/>
          <w:numId w:val="4"/>
        </w:numPr>
        <w:spacing w:after="0" w:line="360" w:lineRule="auto"/>
        <w:jc w:val="both"/>
        <w:rPr>
          <w:rFonts w:ascii="Arial" w:eastAsia="Arial" w:hAnsi="Arial" w:cs="Arial"/>
          <w:sz w:val="20"/>
        </w:rPr>
      </w:pPr>
      <w:r w:rsidRPr="0010699F">
        <w:rPr>
          <w:rFonts w:ascii="Arial" w:eastAsia="Arial" w:hAnsi="Arial" w:cs="Arial"/>
          <w:sz w:val="20"/>
        </w:rPr>
        <w:t xml:space="preserve">The department only receives de-identified data, and it's important to </w:t>
      </w:r>
      <w:proofErr w:type="spellStart"/>
      <w:r w:rsidRPr="0010699F">
        <w:rPr>
          <w:rFonts w:ascii="Arial" w:eastAsia="Arial" w:hAnsi="Arial" w:cs="Arial"/>
          <w:sz w:val="20"/>
        </w:rPr>
        <w:t>backup</w:t>
      </w:r>
      <w:proofErr w:type="spellEnd"/>
      <w:r w:rsidRPr="0010699F">
        <w:rPr>
          <w:rFonts w:ascii="Arial" w:eastAsia="Arial" w:hAnsi="Arial" w:cs="Arial"/>
          <w:sz w:val="20"/>
        </w:rPr>
        <w:t xml:space="preserve"> your database regularly. This is best done just prior to doing your data export.</w:t>
      </w:r>
    </w:p>
    <w:p w:rsidR="00B87408" w:rsidRDefault="00B87408" w:rsidP="0010699F">
      <w:pPr>
        <w:spacing w:after="0" w:line="360" w:lineRule="auto"/>
        <w:jc w:val="both"/>
        <w:rPr>
          <w:rFonts w:ascii="Arial" w:eastAsia="Arial" w:hAnsi="Arial" w:cs="Arial"/>
          <w:sz w:val="20"/>
        </w:rPr>
      </w:pPr>
    </w:p>
    <w:p w:rsidR="00B87408" w:rsidRDefault="00B536DD" w:rsidP="00556956">
      <w:pPr>
        <w:pStyle w:val="ListParagraph"/>
        <w:numPr>
          <w:ilvl w:val="0"/>
          <w:numId w:val="4"/>
        </w:numPr>
        <w:spacing w:after="0" w:line="360" w:lineRule="auto"/>
        <w:jc w:val="both"/>
        <w:rPr>
          <w:rFonts w:ascii="Arial" w:eastAsia="Arial" w:hAnsi="Arial" w:cs="Arial"/>
          <w:sz w:val="20"/>
        </w:rPr>
      </w:pPr>
      <w:r w:rsidRPr="0010699F">
        <w:rPr>
          <w:rFonts w:ascii="Arial" w:eastAsia="Arial" w:hAnsi="Arial" w:cs="Arial"/>
          <w:sz w:val="20"/>
        </w:rPr>
        <w:t>The fundamentals of IRIS involve creating a client and creating new cases against those clients.</w:t>
      </w:r>
      <w:r w:rsidR="00556956">
        <w:rPr>
          <w:rFonts w:ascii="Arial" w:eastAsia="Arial" w:hAnsi="Arial" w:cs="Arial"/>
          <w:sz w:val="20"/>
        </w:rPr>
        <w:t xml:space="preserve"> </w:t>
      </w:r>
      <w:r w:rsidRPr="00556956">
        <w:rPr>
          <w:rFonts w:ascii="Arial" w:eastAsia="Arial" w:hAnsi="Arial" w:cs="Arial"/>
          <w:sz w:val="20"/>
        </w:rPr>
        <w:t>*The exception to this is if a Child First partner agency receives a referral, in which case they just import the referral into their IRIS system.</w:t>
      </w:r>
    </w:p>
    <w:p w:rsidR="00B6599E" w:rsidRPr="00556956" w:rsidRDefault="00B6599E" w:rsidP="00B6599E">
      <w:pPr>
        <w:pStyle w:val="ListParagraph"/>
        <w:spacing w:after="0" w:line="360" w:lineRule="auto"/>
        <w:jc w:val="both"/>
        <w:rPr>
          <w:rFonts w:ascii="Arial" w:eastAsia="Arial" w:hAnsi="Arial" w:cs="Arial"/>
          <w:sz w:val="20"/>
        </w:rPr>
      </w:pPr>
    </w:p>
    <w:p w:rsidR="003F2A55" w:rsidRDefault="003F2A55" w:rsidP="003F2A55">
      <w:pPr>
        <w:pStyle w:val="Heading1"/>
        <w:spacing w:before="0" w:line="360" w:lineRule="auto"/>
        <w:jc w:val="both"/>
      </w:pPr>
      <w:r>
        <w:t xml:space="preserve">Creating a Client record </w:t>
      </w:r>
    </w:p>
    <w:p w:rsidR="00251E3D" w:rsidRDefault="00251E3D" w:rsidP="00251E3D">
      <w:pPr>
        <w:spacing w:after="0" w:line="360" w:lineRule="auto"/>
        <w:jc w:val="both"/>
        <w:rPr>
          <w:rFonts w:ascii="Arial" w:eastAsia="Arial" w:hAnsi="Arial" w:cs="Arial"/>
          <w:sz w:val="20"/>
        </w:rPr>
      </w:pPr>
      <w:r>
        <w:rPr>
          <w:rFonts w:ascii="Arial" w:eastAsia="Arial" w:hAnsi="Arial" w:cs="Arial"/>
          <w:sz w:val="20"/>
        </w:rPr>
        <w:t>- Firstly, search for the client name using the search function to make sure the client isn't already there in the system (we don't want duplicates</w:t>
      </w:r>
      <w:r w:rsidR="00DF3CC0">
        <w:rPr>
          <w:rFonts w:ascii="Arial" w:eastAsia="Arial" w:hAnsi="Arial" w:cs="Arial"/>
          <w:sz w:val="20"/>
        </w:rPr>
        <w:t xml:space="preserve"> in the system</w:t>
      </w:r>
      <w:r>
        <w:rPr>
          <w:rFonts w:ascii="Arial" w:eastAsia="Arial" w:hAnsi="Arial" w:cs="Arial"/>
          <w:sz w:val="20"/>
        </w:rPr>
        <w:t>).</w:t>
      </w:r>
    </w:p>
    <w:p w:rsidR="00251E3D" w:rsidRDefault="00251E3D" w:rsidP="00251E3D">
      <w:pPr>
        <w:spacing w:after="0" w:line="360" w:lineRule="auto"/>
        <w:jc w:val="both"/>
        <w:rPr>
          <w:rFonts w:ascii="Arial" w:eastAsia="Arial" w:hAnsi="Arial" w:cs="Arial"/>
          <w:sz w:val="20"/>
        </w:rPr>
      </w:pPr>
    </w:p>
    <w:p w:rsidR="00251E3D" w:rsidRPr="003F2A55" w:rsidRDefault="00251E3D" w:rsidP="00251E3D">
      <w:pPr>
        <w:spacing w:after="0" w:line="360" w:lineRule="auto"/>
        <w:jc w:val="both"/>
        <w:rPr>
          <w:rFonts w:ascii="Arial" w:eastAsia="Arial" w:hAnsi="Arial" w:cs="Arial"/>
          <w:sz w:val="20"/>
        </w:rPr>
      </w:pPr>
      <w:r w:rsidRPr="003F2A55">
        <w:rPr>
          <w:rFonts w:ascii="Arial" w:eastAsia="Arial" w:hAnsi="Arial" w:cs="Arial"/>
          <w:sz w:val="20"/>
        </w:rPr>
        <w:lastRenderedPageBreak/>
        <w:t>-</w:t>
      </w:r>
      <w:r>
        <w:rPr>
          <w:rFonts w:ascii="Arial" w:eastAsia="Arial" w:hAnsi="Arial" w:cs="Arial"/>
          <w:sz w:val="20"/>
        </w:rPr>
        <w:t xml:space="preserve"> Click</w:t>
      </w:r>
      <w:r w:rsidRPr="003F2A55">
        <w:rPr>
          <w:rFonts w:ascii="Arial" w:eastAsia="Arial" w:hAnsi="Arial" w:cs="Arial"/>
          <w:sz w:val="20"/>
        </w:rPr>
        <w:t xml:space="preserve"> Clear Filters, type in surname and </w:t>
      </w:r>
      <w:r w:rsidR="00385E60">
        <w:rPr>
          <w:rFonts w:ascii="Arial" w:eastAsia="Arial" w:hAnsi="Arial" w:cs="Arial"/>
          <w:sz w:val="20"/>
        </w:rPr>
        <w:t xml:space="preserve">tick the box 'Include Inactive', then </w:t>
      </w:r>
      <w:r w:rsidRPr="003F2A55">
        <w:rPr>
          <w:rFonts w:ascii="Arial" w:eastAsia="Arial" w:hAnsi="Arial" w:cs="Arial"/>
          <w:sz w:val="20"/>
        </w:rPr>
        <w:t xml:space="preserve">click Refresh (less info is best when using the search and report filter functions in IRIS). </w:t>
      </w:r>
    </w:p>
    <w:p w:rsidR="00251E3D" w:rsidRDefault="00251E3D" w:rsidP="00251E3D">
      <w:pPr>
        <w:spacing w:after="0" w:line="360" w:lineRule="auto"/>
        <w:jc w:val="both"/>
        <w:rPr>
          <w:rFonts w:ascii="Arial" w:eastAsia="Arial" w:hAnsi="Arial" w:cs="Arial"/>
          <w:sz w:val="20"/>
        </w:rPr>
      </w:pPr>
    </w:p>
    <w:p w:rsidR="00251E3D" w:rsidRDefault="00B6599E" w:rsidP="00251E3D">
      <w:pPr>
        <w:spacing w:after="0" w:line="360" w:lineRule="auto"/>
        <w:jc w:val="both"/>
        <w:rPr>
          <w:rFonts w:ascii="Arial" w:eastAsia="Arial" w:hAnsi="Arial" w:cs="Arial"/>
          <w:sz w:val="20"/>
        </w:rPr>
      </w:pPr>
      <w:r>
        <w:rPr>
          <w:rFonts w:ascii="Arial" w:eastAsia="Arial" w:hAnsi="Arial" w:cs="Arial"/>
          <w:sz w:val="20"/>
        </w:rPr>
        <w:t xml:space="preserve">To create a new client, </w:t>
      </w:r>
      <w:r w:rsidR="00251E3D">
        <w:rPr>
          <w:rFonts w:ascii="Arial" w:eastAsia="Arial" w:hAnsi="Arial" w:cs="Arial"/>
          <w:sz w:val="20"/>
        </w:rPr>
        <w:t>click on the New button and be sure to fill in all the yellow mandatory fields</w:t>
      </w:r>
      <w:r w:rsidR="00FA43C6">
        <w:rPr>
          <w:rFonts w:ascii="Arial" w:eastAsia="Arial" w:hAnsi="Arial" w:cs="Arial"/>
          <w:sz w:val="20"/>
        </w:rPr>
        <w:t xml:space="preserve">. </w:t>
      </w:r>
      <w:r>
        <w:rPr>
          <w:rFonts w:ascii="Arial" w:eastAsia="Arial" w:hAnsi="Arial" w:cs="Arial"/>
          <w:sz w:val="20"/>
        </w:rPr>
        <w:t xml:space="preserve"> </w:t>
      </w:r>
    </w:p>
    <w:p w:rsidR="00FA43C6" w:rsidRDefault="00FA43C6" w:rsidP="00251E3D">
      <w:pPr>
        <w:spacing w:after="0" w:line="360" w:lineRule="auto"/>
        <w:jc w:val="both"/>
        <w:rPr>
          <w:rFonts w:ascii="Arial" w:eastAsia="Arial" w:hAnsi="Arial" w:cs="Arial"/>
          <w:sz w:val="20"/>
        </w:rPr>
      </w:pPr>
    </w:p>
    <w:p w:rsidR="00251E3D" w:rsidRDefault="00FA43C6" w:rsidP="00251E3D">
      <w:pPr>
        <w:spacing w:after="0" w:line="360" w:lineRule="auto"/>
        <w:jc w:val="both"/>
        <w:rPr>
          <w:rFonts w:ascii="Arial" w:eastAsia="Arial" w:hAnsi="Arial" w:cs="Arial"/>
          <w:sz w:val="20"/>
        </w:rPr>
      </w:pPr>
      <w:r>
        <w:rPr>
          <w:rFonts w:ascii="Arial" w:eastAsia="Arial" w:hAnsi="Arial" w:cs="Arial"/>
          <w:sz w:val="20"/>
        </w:rPr>
        <w:t xml:space="preserve">*The yellow fields throughout IRIS are mandatory fields that must be completed. The system will not let you close a case until ALL mandatory fields have been completed.  </w:t>
      </w:r>
    </w:p>
    <w:p w:rsidR="00FA43C6" w:rsidRDefault="00FA43C6" w:rsidP="00251E3D">
      <w:pPr>
        <w:spacing w:after="0" w:line="360" w:lineRule="auto"/>
        <w:jc w:val="both"/>
        <w:rPr>
          <w:rFonts w:ascii="Arial" w:eastAsia="Arial" w:hAnsi="Arial" w:cs="Arial"/>
          <w:sz w:val="20"/>
        </w:rPr>
      </w:pPr>
    </w:p>
    <w:p w:rsidR="00251E3D" w:rsidRDefault="00251E3D" w:rsidP="00251E3D">
      <w:pPr>
        <w:spacing w:after="0" w:line="360" w:lineRule="auto"/>
        <w:jc w:val="both"/>
        <w:rPr>
          <w:rFonts w:ascii="Arial" w:eastAsia="Arial" w:hAnsi="Arial" w:cs="Arial"/>
          <w:color w:val="FF0000"/>
          <w:sz w:val="20"/>
        </w:rPr>
      </w:pPr>
      <w:r w:rsidRPr="00F76580">
        <w:rPr>
          <w:rFonts w:ascii="Arial" w:eastAsia="Arial" w:hAnsi="Arial" w:cs="Arial"/>
          <w:color w:val="FF0000"/>
          <w:sz w:val="20"/>
        </w:rPr>
        <w:t>*</w:t>
      </w:r>
      <w:r w:rsidR="00AE7F18">
        <w:rPr>
          <w:rFonts w:ascii="Arial" w:eastAsia="Arial" w:hAnsi="Arial" w:cs="Arial"/>
          <w:color w:val="FF0000"/>
          <w:sz w:val="20"/>
        </w:rPr>
        <w:t>Note</w:t>
      </w:r>
      <w:r w:rsidR="00232850">
        <w:rPr>
          <w:rFonts w:ascii="Arial" w:eastAsia="Arial" w:hAnsi="Arial" w:cs="Arial"/>
          <w:color w:val="FF0000"/>
          <w:sz w:val="20"/>
        </w:rPr>
        <w:t xml:space="preserve">: </w:t>
      </w:r>
      <w:r w:rsidRPr="00F76580">
        <w:rPr>
          <w:rFonts w:ascii="Arial" w:eastAsia="Arial" w:hAnsi="Arial" w:cs="Arial"/>
          <w:color w:val="FF0000"/>
          <w:sz w:val="20"/>
        </w:rPr>
        <w:t>Be sure to click Apply to save the record and any changes you make as you go along.</w:t>
      </w:r>
    </w:p>
    <w:p w:rsidR="000255ED" w:rsidRPr="00F76580" w:rsidRDefault="000255ED" w:rsidP="00251E3D">
      <w:pPr>
        <w:spacing w:after="0" w:line="360" w:lineRule="auto"/>
        <w:jc w:val="both"/>
        <w:rPr>
          <w:rFonts w:ascii="Arial" w:eastAsia="Arial" w:hAnsi="Arial" w:cs="Arial"/>
          <w:color w:val="FF0000"/>
          <w:sz w:val="20"/>
        </w:rPr>
      </w:pPr>
    </w:p>
    <w:p w:rsidR="003F2A55" w:rsidRDefault="003F2A55" w:rsidP="00CA411F">
      <w:pPr>
        <w:spacing w:after="0" w:line="360" w:lineRule="auto"/>
        <w:jc w:val="both"/>
        <w:rPr>
          <w:rFonts w:ascii="Arial" w:eastAsia="Arial" w:hAnsi="Arial" w:cs="Arial"/>
          <w:sz w:val="20"/>
        </w:rPr>
      </w:pPr>
    </w:p>
    <w:p w:rsidR="00B91DBF" w:rsidRDefault="00B91DBF" w:rsidP="00CA411F">
      <w:pPr>
        <w:spacing w:after="0" w:line="360" w:lineRule="auto"/>
        <w:jc w:val="both"/>
        <w:rPr>
          <w:rFonts w:ascii="Arial" w:eastAsia="Arial" w:hAnsi="Arial" w:cs="Arial"/>
          <w:sz w:val="20"/>
        </w:rPr>
      </w:pPr>
      <w:r>
        <w:rPr>
          <w:noProof/>
        </w:rPr>
        <w:drawing>
          <wp:inline distT="0" distB="0" distL="0" distR="0" wp14:anchorId="0C69005D" wp14:editId="333FBA1D">
            <wp:extent cx="5731510" cy="4805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805651"/>
                    </a:xfrm>
                    <a:prstGeom prst="rect">
                      <a:avLst/>
                    </a:prstGeom>
                  </pic:spPr>
                </pic:pic>
              </a:graphicData>
            </a:graphic>
          </wp:inline>
        </w:drawing>
      </w:r>
    </w:p>
    <w:p w:rsidR="00B87408" w:rsidRDefault="00B87408" w:rsidP="00CA411F">
      <w:pPr>
        <w:spacing w:after="0" w:line="360" w:lineRule="auto"/>
        <w:jc w:val="both"/>
        <w:rPr>
          <w:rFonts w:ascii="Arial" w:eastAsia="Arial" w:hAnsi="Arial" w:cs="Arial"/>
          <w:sz w:val="20"/>
        </w:rPr>
      </w:pPr>
    </w:p>
    <w:p w:rsidR="00B91DBF" w:rsidRDefault="00B91DBF" w:rsidP="00CA411F">
      <w:pPr>
        <w:spacing w:after="0" w:line="360" w:lineRule="auto"/>
        <w:jc w:val="both"/>
        <w:rPr>
          <w:rFonts w:ascii="Arial" w:eastAsia="Arial" w:hAnsi="Arial" w:cs="Arial"/>
          <w:sz w:val="20"/>
        </w:rPr>
      </w:pPr>
    </w:p>
    <w:p w:rsidR="00B91DBF" w:rsidRDefault="00B91DBF" w:rsidP="00CA411F">
      <w:pPr>
        <w:spacing w:after="0" w:line="360" w:lineRule="auto"/>
        <w:jc w:val="both"/>
        <w:rPr>
          <w:rFonts w:ascii="Arial" w:eastAsia="Arial" w:hAnsi="Arial" w:cs="Arial"/>
          <w:sz w:val="20"/>
        </w:rPr>
      </w:pPr>
      <w:r>
        <w:rPr>
          <w:noProof/>
        </w:rPr>
        <w:lastRenderedPageBreak/>
        <w:drawing>
          <wp:inline distT="0" distB="0" distL="0" distR="0" wp14:anchorId="77D00033" wp14:editId="01A4ADBA">
            <wp:extent cx="5731510" cy="47854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4785443"/>
                    </a:xfrm>
                    <a:prstGeom prst="rect">
                      <a:avLst/>
                    </a:prstGeom>
                  </pic:spPr>
                </pic:pic>
              </a:graphicData>
            </a:graphic>
          </wp:inline>
        </w:drawing>
      </w:r>
    </w:p>
    <w:p w:rsidR="00B87408" w:rsidRDefault="00B87408" w:rsidP="00CA411F">
      <w:pPr>
        <w:spacing w:after="0" w:line="360" w:lineRule="auto"/>
        <w:jc w:val="both"/>
        <w:rPr>
          <w:rFonts w:ascii="Arial" w:eastAsia="Arial" w:hAnsi="Arial" w:cs="Arial"/>
          <w:sz w:val="20"/>
        </w:rPr>
      </w:pPr>
    </w:p>
    <w:p w:rsidR="009946A3" w:rsidRDefault="009946A3" w:rsidP="00CA411F">
      <w:pPr>
        <w:spacing w:after="0" w:line="360" w:lineRule="auto"/>
        <w:jc w:val="both"/>
        <w:rPr>
          <w:rFonts w:ascii="Arial" w:eastAsia="Arial" w:hAnsi="Arial" w:cs="Arial"/>
          <w:sz w:val="20"/>
        </w:rPr>
      </w:pPr>
    </w:p>
    <w:p w:rsidR="00B87408" w:rsidRDefault="00DF3CC0" w:rsidP="00CA411F">
      <w:pPr>
        <w:spacing w:after="0" w:line="360" w:lineRule="auto"/>
        <w:jc w:val="both"/>
        <w:rPr>
          <w:rFonts w:ascii="Arial" w:eastAsia="Arial" w:hAnsi="Arial" w:cs="Arial"/>
          <w:sz w:val="20"/>
        </w:rPr>
      </w:pPr>
      <w:r>
        <w:rPr>
          <w:rFonts w:ascii="Arial" w:eastAsia="Arial" w:hAnsi="Arial" w:cs="Arial"/>
          <w:sz w:val="20"/>
        </w:rPr>
        <w:t xml:space="preserve"> - </w:t>
      </w:r>
      <w:r w:rsidR="00E15BD9">
        <w:rPr>
          <w:rFonts w:ascii="Arial" w:eastAsia="Arial" w:hAnsi="Arial" w:cs="Arial"/>
          <w:sz w:val="20"/>
        </w:rPr>
        <w:t>The Agency Cl</w:t>
      </w:r>
      <w:r w:rsidR="00B536DD">
        <w:rPr>
          <w:rFonts w:ascii="Arial" w:eastAsia="Arial" w:hAnsi="Arial" w:cs="Arial"/>
          <w:sz w:val="20"/>
        </w:rPr>
        <w:t>ient ID</w:t>
      </w:r>
      <w:r w:rsidR="00E15BD9">
        <w:rPr>
          <w:rFonts w:ascii="Arial" w:eastAsia="Arial" w:hAnsi="Arial" w:cs="Arial"/>
          <w:sz w:val="20"/>
        </w:rPr>
        <w:t xml:space="preserve"> is a unique identifier </w:t>
      </w:r>
      <w:r w:rsidR="005C198F">
        <w:rPr>
          <w:rFonts w:ascii="Arial" w:eastAsia="Arial" w:hAnsi="Arial" w:cs="Arial"/>
          <w:sz w:val="20"/>
        </w:rPr>
        <w:t>you create for a client to make it easy to find them when searching for client records, e.g. JS75 for John Smith with a birth year of 1975.</w:t>
      </w:r>
      <w:r>
        <w:rPr>
          <w:rFonts w:ascii="Arial" w:eastAsia="Arial" w:hAnsi="Arial" w:cs="Arial"/>
          <w:sz w:val="20"/>
        </w:rPr>
        <w:t xml:space="preserve"> It’s a free-form field and can be numeric, alpha or alpha-numeric. *Advise them to check with the IRIS administrator as to the desired or established format in use.</w:t>
      </w:r>
    </w:p>
    <w:p w:rsidR="00DF3CC0" w:rsidRDefault="00DF3CC0" w:rsidP="00CA411F">
      <w:pPr>
        <w:spacing w:after="0" w:line="360" w:lineRule="auto"/>
        <w:jc w:val="both"/>
        <w:rPr>
          <w:rFonts w:ascii="Arial" w:eastAsia="Arial" w:hAnsi="Arial" w:cs="Arial"/>
          <w:sz w:val="20"/>
        </w:rPr>
      </w:pPr>
    </w:p>
    <w:p w:rsidR="00C02A36" w:rsidRDefault="00DF3CC0" w:rsidP="00C02A36">
      <w:pPr>
        <w:spacing w:after="0" w:line="360" w:lineRule="auto"/>
        <w:jc w:val="both"/>
        <w:rPr>
          <w:rFonts w:ascii="Arial" w:eastAsia="Arial" w:hAnsi="Arial" w:cs="Arial"/>
          <w:sz w:val="20"/>
        </w:rPr>
      </w:pPr>
      <w:r>
        <w:rPr>
          <w:rFonts w:ascii="Arial" w:eastAsia="Arial" w:hAnsi="Arial" w:cs="Arial"/>
          <w:sz w:val="20"/>
        </w:rPr>
        <w:t>- User Code: this</w:t>
      </w:r>
      <w:r w:rsidR="00C02A36">
        <w:rPr>
          <w:rFonts w:ascii="Arial" w:eastAsia="Arial" w:hAnsi="Arial" w:cs="Arial"/>
          <w:sz w:val="20"/>
        </w:rPr>
        <w:t xml:space="preserve"> field is a unique identifier for the IRIS user. Again, this is a free-form field and be sure to check with the IRIS administrator as to the desired or established format in use.</w:t>
      </w:r>
    </w:p>
    <w:p w:rsidR="00B87408" w:rsidRDefault="00B87408" w:rsidP="00CA411F">
      <w:pPr>
        <w:spacing w:after="0" w:line="360" w:lineRule="auto"/>
        <w:jc w:val="both"/>
        <w:rPr>
          <w:rFonts w:ascii="Arial" w:eastAsia="Arial" w:hAnsi="Arial" w:cs="Arial"/>
          <w:sz w:val="20"/>
        </w:rPr>
      </w:pPr>
    </w:p>
    <w:p w:rsidR="00B87408" w:rsidRDefault="00B536DD" w:rsidP="00CA411F">
      <w:pPr>
        <w:spacing w:after="0" w:line="360" w:lineRule="auto"/>
        <w:jc w:val="both"/>
        <w:rPr>
          <w:rFonts w:ascii="Arial" w:eastAsia="Arial" w:hAnsi="Arial" w:cs="Arial"/>
          <w:sz w:val="20"/>
        </w:rPr>
      </w:pPr>
      <w:r>
        <w:rPr>
          <w:rFonts w:ascii="Arial" w:eastAsia="Arial" w:hAnsi="Arial" w:cs="Arial"/>
          <w:sz w:val="20"/>
        </w:rPr>
        <w:t>*Safety Alert: this can be used to put a note in the system in relation to any potential danger or sensitive issue to aware of when dealing with this client and carer/family, i.e. clie</w:t>
      </w:r>
      <w:r w:rsidR="005C198F">
        <w:rPr>
          <w:rFonts w:ascii="Arial" w:eastAsia="Arial" w:hAnsi="Arial" w:cs="Arial"/>
          <w:sz w:val="20"/>
        </w:rPr>
        <w:t>nt has a violent partner or vi</w:t>
      </w:r>
      <w:r w:rsidR="00716E66">
        <w:rPr>
          <w:rFonts w:ascii="Arial" w:eastAsia="Arial" w:hAnsi="Arial" w:cs="Arial"/>
          <w:sz w:val="20"/>
        </w:rPr>
        <w:t>c</w:t>
      </w:r>
      <w:r>
        <w:rPr>
          <w:rFonts w:ascii="Arial" w:eastAsia="Arial" w:hAnsi="Arial" w:cs="Arial"/>
          <w:sz w:val="20"/>
        </w:rPr>
        <w:t>ious dog.</w:t>
      </w:r>
    </w:p>
    <w:p w:rsidR="00385E60" w:rsidRDefault="00385E60" w:rsidP="00CA411F">
      <w:pPr>
        <w:spacing w:after="0" w:line="360" w:lineRule="auto"/>
        <w:jc w:val="both"/>
        <w:rPr>
          <w:rFonts w:ascii="Arial" w:eastAsia="Arial" w:hAnsi="Arial" w:cs="Arial"/>
          <w:sz w:val="20"/>
        </w:rPr>
      </w:pPr>
    </w:p>
    <w:p w:rsidR="005C198F" w:rsidRDefault="005C198F" w:rsidP="005C198F">
      <w:pPr>
        <w:pStyle w:val="Heading1"/>
        <w:spacing w:before="0" w:line="360" w:lineRule="auto"/>
        <w:jc w:val="both"/>
      </w:pPr>
      <w:r>
        <w:t xml:space="preserve">Creating a Case for a Client </w:t>
      </w:r>
    </w:p>
    <w:p w:rsidR="00FA43C6" w:rsidRDefault="00E0565A" w:rsidP="00FA43C6">
      <w:pPr>
        <w:spacing w:after="0" w:line="360" w:lineRule="auto"/>
        <w:jc w:val="both"/>
        <w:rPr>
          <w:rFonts w:ascii="Arial" w:eastAsia="Arial" w:hAnsi="Arial" w:cs="Arial"/>
          <w:sz w:val="20"/>
        </w:rPr>
      </w:pPr>
      <w:r>
        <w:rPr>
          <w:rFonts w:ascii="Arial" w:eastAsia="Arial" w:hAnsi="Arial" w:cs="Arial"/>
          <w:sz w:val="20"/>
        </w:rPr>
        <w:t xml:space="preserve">Once you have created your client record, you can create/add a new case against this client. </w:t>
      </w:r>
    </w:p>
    <w:p w:rsidR="00FA43C6" w:rsidRPr="00FA43C6" w:rsidRDefault="00FA43C6" w:rsidP="00FA43C6">
      <w:pPr>
        <w:spacing w:after="0" w:line="360" w:lineRule="auto"/>
        <w:jc w:val="both"/>
        <w:rPr>
          <w:rFonts w:ascii="Arial" w:eastAsia="Arial" w:hAnsi="Arial" w:cs="Arial"/>
          <w:sz w:val="20"/>
        </w:rPr>
      </w:pPr>
    </w:p>
    <w:p w:rsidR="00251E3D" w:rsidRDefault="00251E3D" w:rsidP="00251E3D">
      <w:pPr>
        <w:pStyle w:val="ListParagraph"/>
        <w:numPr>
          <w:ilvl w:val="0"/>
          <w:numId w:val="5"/>
        </w:numPr>
        <w:spacing w:after="0" w:line="360" w:lineRule="auto"/>
        <w:jc w:val="both"/>
        <w:rPr>
          <w:rFonts w:ascii="Arial" w:eastAsia="Arial" w:hAnsi="Arial" w:cs="Arial"/>
          <w:sz w:val="20"/>
        </w:rPr>
      </w:pPr>
      <w:r>
        <w:rPr>
          <w:rFonts w:ascii="Arial" w:eastAsia="Arial" w:hAnsi="Arial" w:cs="Arial"/>
          <w:sz w:val="20"/>
        </w:rPr>
        <w:lastRenderedPageBreak/>
        <w:t>C</w:t>
      </w:r>
      <w:r w:rsidRPr="003F2A55">
        <w:rPr>
          <w:rFonts w:ascii="Arial" w:eastAsia="Arial" w:hAnsi="Arial" w:cs="Arial"/>
          <w:sz w:val="20"/>
        </w:rPr>
        <w:t>lick on the Clients but</w:t>
      </w:r>
      <w:r>
        <w:rPr>
          <w:rFonts w:ascii="Arial" w:eastAsia="Arial" w:hAnsi="Arial" w:cs="Arial"/>
          <w:sz w:val="20"/>
        </w:rPr>
        <w:t xml:space="preserve">ton </w:t>
      </w:r>
      <w:r w:rsidR="00716E66">
        <w:rPr>
          <w:rFonts w:ascii="Arial" w:eastAsia="Arial" w:hAnsi="Arial" w:cs="Arial"/>
          <w:sz w:val="20"/>
        </w:rPr>
        <w:t xml:space="preserve">on the left </w:t>
      </w:r>
      <w:r>
        <w:rPr>
          <w:rFonts w:ascii="Arial" w:eastAsia="Arial" w:hAnsi="Arial" w:cs="Arial"/>
          <w:sz w:val="20"/>
        </w:rPr>
        <w:t>to bring up the client list</w:t>
      </w:r>
      <w:r w:rsidR="00716E66">
        <w:rPr>
          <w:rFonts w:ascii="Arial" w:eastAsia="Arial" w:hAnsi="Arial" w:cs="Arial"/>
          <w:sz w:val="20"/>
        </w:rPr>
        <w:t xml:space="preserve">, then </w:t>
      </w:r>
      <w:r>
        <w:rPr>
          <w:rFonts w:ascii="Arial" w:eastAsia="Arial" w:hAnsi="Arial" w:cs="Arial"/>
          <w:sz w:val="20"/>
        </w:rPr>
        <w:t>double</w:t>
      </w:r>
      <w:r w:rsidR="00716E66">
        <w:rPr>
          <w:rFonts w:ascii="Arial" w:eastAsia="Arial" w:hAnsi="Arial" w:cs="Arial"/>
          <w:sz w:val="20"/>
        </w:rPr>
        <w:t>-</w:t>
      </w:r>
      <w:r>
        <w:rPr>
          <w:rFonts w:ascii="Arial" w:eastAsia="Arial" w:hAnsi="Arial" w:cs="Arial"/>
          <w:sz w:val="20"/>
        </w:rPr>
        <w:t>click on your new client to bring up their details. Then click on the Cases tab.</w:t>
      </w:r>
    </w:p>
    <w:p w:rsidR="00251E3D" w:rsidRDefault="00251E3D" w:rsidP="00251E3D">
      <w:pPr>
        <w:pStyle w:val="ListParagraph"/>
        <w:numPr>
          <w:ilvl w:val="0"/>
          <w:numId w:val="5"/>
        </w:numPr>
        <w:spacing w:after="0" w:line="360" w:lineRule="auto"/>
        <w:jc w:val="both"/>
        <w:rPr>
          <w:rFonts w:ascii="Arial" w:eastAsia="Arial" w:hAnsi="Arial" w:cs="Arial"/>
          <w:sz w:val="20"/>
        </w:rPr>
      </w:pPr>
      <w:r>
        <w:rPr>
          <w:rFonts w:ascii="Arial" w:eastAsia="Arial" w:hAnsi="Arial" w:cs="Arial"/>
          <w:sz w:val="20"/>
        </w:rPr>
        <w:t>Click on the New Case button on the right to create a new case.</w:t>
      </w:r>
    </w:p>
    <w:p w:rsidR="00251E3D" w:rsidRPr="00251E3D" w:rsidRDefault="00251E3D" w:rsidP="00251E3D">
      <w:pPr>
        <w:pStyle w:val="DHHSbody"/>
      </w:pPr>
    </w:p>
    <w:p w:rsidR="00046656" w:rsidRDefault="00046656" w:rsidP="00CA411F">
      <w:pPr>
        <w:spacing w:after="0" w:line="360" w:lineRule="auto"/>
        <w:jc w:val="both"/>
        <w:rPr>
          <w:rFonts w:ascii="Arial" w:eastAsia="Arial" w:hAnsi="Arial" w:cs="Arial"/>
          <w:sz w:val="20"/>
        </w:rPr>
      </w:pPr>
      <w:r>
        <w:rPr>
          <w:noProof/>
        </w:rPr>
        <w:drawing>
          <wp:inline distT="0" distB="0" distL="0" distR="0" wp14:anchorId="59178C29" wp14:editId="7768F7E1">
            <wp:extent cx="5731510" cy="4764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4764624"/>
                    </a:xfrm>
                    <a:prstGeom prst="rect">
                      <a:avLst/>
                    </a:prstGeom>
                  </pic:spPr>
                </pic:pic>
              </a:graphicData>
            </a:graphic>
          </wp:inline>
        </w:drawing>
      </w:r>
    </w:p>
    <w:p w:rsidR="00B87408" w:rsidRDefault="00B87408" w:rsidP="00CA411F">
      <w:pPr>
        <w:spacing w:after="0" w:line="360" w:lineRule="auto"/>
        <w:jc w:val="both"/>
        <w:rPr>
          <w:rFonts w:ascii="Arial" w:eastAsia="Arial" w:hAnsi="Arial" w:cs="Arial"/>
          <w:sz w:val="20"/>
        </w:rPr>
      </w:pPr>
    </w:p>
    <w:p w:rsidR="00F76580" w:rsidRDefault="00F76580" w:rsidP="00CA411F">
      <w:pPr>
        <w:spacing w:after="0" w:line="360" w:lineRule="auto"/>
        <w:jc w:val="both"/>
        <w:rPr>
          <w:rFonts w:ascii="Arial" w:eastAsia="Arial" w:hAnsi="Arial" w:cs="Arial"/>
          <w:sz w:val="20"/>
        </w:rPr>
      </w:pPr>
    </w:p>
    <w:p w:rsidR="00F76580" w:rsidRPr="00B671AC" w:rsidRDefault="00F76580" w:rsidP="00A93FE9">
      <w:pPr>
        <w:spacing w:after="0" w:line="360" w:lineRule="auto"/>
        <w:jc w:val="both"/>
        <w:rPr>
          <w:rFonts w:ascii="Arial" w:eastAsia="Arial" w:hAnsi="Arial" w:cs="Arial"/>
          <w:sz w:val="20"/>
        </w:rPr>
      </w:pPr>
      <w:r>
        <w:rPr>
          <w:rFonts w:ascii="Arial" w:eastAsia="Arial" w:hAnsi="Arial" w:cs="Arial"/>
          <w:sz w:val="20"/>
        </w:rPr>
        <w:t>*Note: Whilst you can have multiple cases open for a client, you cannot have more than one specific case type open at the same time, i.e. 2 Family Services cases. The system will prohibit it.</w:t>
      </w:r>
    </w:p>
    <w:p w:rsidR="00F76580" w:rsidRDefault="00F76580" w:rsidP="00CA411F">
      <w:pPr>
        <w:spacing w:after="0" w:line="360" w:lineRule="auto"/>
        <w:jc w:val="both"/>
        <w:rPr>
          <w:rFonts w:ascii="Arial" w:eastAsia="Arial" w:hAnsi="Arial" w:cs="Arial"/>
          <w:sz w:val="20"/>
        </w:rPr>
      </w:pPr>
    </w:p>
    <w:p w:rsidR="00F76580" w:rsidRPr="00F76580" w:rsidRDefault="00F76580" w:rsidP="00F76580">
      <w:pPr>
        <w:spacing w:after="0" w:line="360" w:lineRule="auto"/>
        <w:jc w:val="both"/>
        <w:rPr>
          <w:rFonts w:ascii="Arial" w:eastAsia="Arial" w:hAnsi="Arial" w:cs="Arial"/>
          <w:color w:val="FF0000"/>
          <w:sz w:val="20"/>
        </w:rPr>
      </w:pPr>
      <w:r>
        <w:rPr>
          <w:rFonts w:ascii="Arial" w:eastAsia="Arial" w:hAnsi="Arial" w:cs="Arial"/>
          <w:color w:val="FF0000"/>
          <w:sz w:val="20"/>
        </w:rPr>
        <w:t xml:space="preserve"> ‘</w:t>
      </w:r>
      <w:r w:rsidRPr="00F76580">
        <w:rPr>
          <w:rFonts w:ascii="Arial" w:eastAsia="Arial" w:hAnsi="Arial" w:cs="Arial"/>
          <w:color w:val="FF0000"/>
          <w:sz w:val="20"/>
        </w:rPr>
        <w:t>Be sure to click Apply to save any changes you make as you go along</w:t>
      </w:r>
      <w:r>
        <w:rPr>
          <w:rFonts w:ascii="Arial" w:eastAsia="Arial" w:hAnsi="Arial" w:cs="Arial"/>
          <w:color w:val="FF0000"/>
          <w:sz w:val="20"/>
        </w:rPr>
        <w:t xml:space="preserve">’. </w:t>
      </w:r>
    </w:p>
    <w:p w:rsidR="00F76580" w:rsidRDefault="00F76580" w:rsidP="00CA411F">
      <w:pPr>
        <w:spacing w:after="0" w:line="360" w:lineRule="auto"/>
        <w:jc w:val="both"/>
        <w:rPr>
          <w:rFonts w:ascii="Arial" w:eastAsia="Arial" w:hAnsi="Arial" w:cs="Arial"/>
          <w:sz w:val="20"/>
        </w:rPr>
      </w:pPr>
    </w:p>
    <w:p w:rsidR="00E0565A" w:rsidRDefault="00E0565A" w:rsidP="00CA411F">
      <w:pPr>
        <w:spacing w:after="0" w:line="360" w:lineRule="auto"/>
        <w:jc w:val="both"/>
        <w:rPr>
          <w:rFonts w:ascii="Arial" w:eastAsia="Arial" w:hAnsi="Arial" w:cs="Arial"/>
          <w:sz w:val="20"/>
        </w:rPr>
      </w:pPr>
    </w:p>
    <w:p w:rsidR="002B6FAD" w:rsidRPr="002B6FAD" w:rsidRDefault="002B6FAD" w:rsidP="00CA411F">
      <w:pPr>
        <w:spacing w:after="0" w:line="360" w:lineRule="auto"/>
        <w:jc w:val="both"/>
        <w:rPr>
          <w:rFonts w:ascii="Arial" w:eastAsia="Arial" w:hAnsi="Arial" w:cs="Arial"/>
          <w:color w:val="FF0000"/>
          <w:sz w:val="20"/>
        </w:rPr>
      </w:pPr>
      <w:r w:rsidRPr="002B6FAD">
        <w:rPr>
          <w:rFonts w:ascii="Arial" w:eastAsia="Arial" w:hAnsi="Arial" w:cs="Arial"/>
          <w:color w:val="FF0000"/>
          <w:sz w:val="20"/>
        </w:rPr>
        <w:t xml:space="preserve">Case Details tab </w:t>
      </w:r>
    </w:p>
    <w:p w:rsidR="00B87408" w:rsidRDefault="00385E60" w:rsidP="00CA411F">
      <w:pPr>
        <w:spacing w:after="0" w:line="360" w:lineRule="auto"/>
        <w:jc w:val="both"/>
        <w:rPr>
          <w:rFonts w:ascii="Arial" w:eastAsia="Arial" w:hAnsi="Arial" w:cs="Arial"/>
          <w:sz w:val="20"/>
        </w:rPr>
      </w:pPr>
      <w:r>
        <w:rPr>
          <w:rFonts w:ascii="Arial" w:eastAsia="Arial" w:hAnsi="Arial" w:cs="Arial"/>
          <w:sz w:val="20"/>
        </w:rPr>
        <w:t>*</w:t>
      </w:r>
      <w:r w:rsidR="002B6FAD">
        <w:rPr>
          <w:rFonts w:ascii="Arial" w:eastAsia="Arial" w:hAnsi="Arial" w:cs="Arial"/>
          <w:sz w:val="20"/>
        </w:rPr>
        <w:t>Note: I</w:t>
      </w:r>
      <w:r>
        <w:rPr>
          <w:rFonts w:ascii="Arial" w:eastAsia="Arial" w:hAnsi="Arial" w:cs="Arial"/>
          <w:sz w:val="20"/>
        </w:rPr>
        <w:t>t’s important to make sure the referral date is correct and to also be mindful that no fut</w:t>
      </w:r>
      <w:r w:rsidR="008A45B1">
        <w:rPr>
          <w:rFonts w:ascii="Arial" w:eastAsia="Arial" w:hAnsi="Arial" w:cs="Arial"/>
          <w:sz w:val="20"/>
        </w:rPr>
        <w:t>ure</w:t>
      </w:r>
      <w:r>
        <w:rPr>
          <w:rFonts w:ascii="Arial" w:eastAsia="Arial" w:hAnsi="Arial" w:cs="Arial"/>
          <w:sz w:val="20"/>
        </w:rPr>
        <w:t xml:space="preserve"> dates, such as services or issues, pre-date this.</w:t>
      </w:r>
      <w:r w:rsidR="008A45B1">
        <w:rPr>
          <w:rFonts w:ascii="Arial" w:eastAsia="Arial" w:hAnsi="Arial" w:cs="Arial"/>
          <w:sz w:val="20"/>
        </w:rPr>
        <w:t xml:space="preserve"> The system will prohibit this. All services must be dated AFTER the referral date.</w:t>
      </w:r>
      <w:r>
        <w:rPr>
          <w:rFonts w:ascii="Arial" w:eastAsia="Arial" w:hAnsi="Arial" w:cs="Arial"/>
          <w:sz w:val="20"/>
        </w:rPr>
        <w:t xml:space="preserve"> </w:t>
      </w:r>
    </w:p>
    <w:p w:rsidR="002B6FAD" w:rsidRDefault="002B6FAD" w:rsidP="00CA411F">
      <w:pPr>
        <w:spacing w:after="0" w:line="360" w:lineRule="auto"/>
        <w:jc w:val="both"/>
        <w:rPr>
          <w:rFonts w:ascii="Arial" w:eastAsia="Arial" w:hAnsi="Arial" w:cs="Arial"/>
          <w:sz w:val="20"/>
        </w:rPr>
      </w:pPr>
      <w:r>
        <w:rPr>
          <w:rFonts w:ascii="Arial" w:eastAsia="Arial" w:hAnsi="Arial" w:cs="Arial"/>
          <w:sz w:val="20"/>
        </w:rPr>
        <w:t>*Note: ‘CP Status’ refers to Child Protection Status.</w:t>
      </w:r>
    </w:p>
    <w:p w:rsidR="00B87408" w:rsidRDefault="00B87408" w:rsidP="00CA411F">
      <w:pPr>
        <w:spacing w:after="0" w:line="360" w:lineRule="auto"/>
        <w:jc w:val="both"/>
        <w:rPr>
          <w:rFonts w:ascii="Arial" w:eastAsia="Arial" w:hAnsi="Arial" w:cs="Arial"/>
          <w:sz w:val="20"/>
        </w:rPr>
      </w:pPr>
    </w:p>
    <w:p w:rsidR="002B6FAD" w:rsidRPr="002B6FAD" w:rsidRDefault="002B6FAD" w:rsidP="00CA411F">
      <w:pPr>
        <w:spacing w:after="0" w:line="360" w:lineRule="auto"/>
        <w:jc w:val="both"/>
        <w:rPr>
          <w:rFonts w:ascii="Arial" w:eastAsia="Arial" w:hAnsi="Arial" w:cs="Arial"/>
          <w:color w:val="FF0000"/>
          <w:sz w:val="20"/>
        </w:rPr>
      </w:pPr>
      <w:r w:rsidRPr="002B6FAD">
        <w:rPr>
          <w:rFonts w:ascii="Arial" w:eastAsia="Arial" w:hAnsi="Arial" w:cs="Arial"/>
          <w:color w:val="FF0000"/>
          <w:sz w:val="20"/>
        </w:rPr>
        <w:lastRenderedPageBreak/>
        <w:t>Related Persons tab</w:t>
      </w:r>
    </w:p>
    <w:p w:rsidR="00B87408" w:rsidRDefault="00B536DD" w:rsidP="00CA411F">
      <w:pPr>
        <w:spacing w:after="0" w:line="360" w:lineRule="auto"/>
        <w:jc w:val="both"/>
        <w:rPr>
          <w:rFonts w:ascii="Arial" w:eastAsia="Arial" w:hAnsi="Arial" w:cs="Arial"/>
          <w:sz w:val="20"/>
        </w:rPr>
      </w:pPr>
      <w:r>
        <w:rPr>
          <w:rFonts w:ascii="Arial" w:eastAsia="Arial" w:hAnsi="Arial" w:cs="Arial"/>
          <w:sz w:val="20"/>
        </w:rPr>
        <w:t>*</w:t>
      </w:r>
      <w:r w:rsidR="00E0565A">
        <w:rPr>
          <w:rFonts w:ascii="Arial" w:eastAsia="Arial" w:hAnsi="Arial" w:cs="Arial"/>
          <w:sz w:val="20"/>
        </w:rPr>
        <w:t>You n</w:t>
      </w:r>
      <w:r>
        <w:rPr>
          <w:rFonts w:ascii="Arial" w:eastAsia="Arial" w:hAnsi="Arial" w:cs="Arial"/>
          <w:sz w:val="20"/>
        </w:rPr>
        <w:t>eed to be sure to be sure to add a person in Related Persons</w:t>
      </w:r>
      <w:r w:rsidR="00385E60">
        <w:rPr>
          <w:rFonts w:ascii="Arial" w:eastAsia="Arial" w:hAnsi="Arial" w:cs="Arial"/>
          <w:sz w:val="20"/>
        </w:rPr>
        <w:t xml:space="preserve"> </w:t>
      </w:r>
      <w:r w:rsidR="008A45B1">
        <w:rPr>
          <w:rFonts w:ascii="Arial" w:eastAsia="Arial" w:hAnsi="Arial" w:cs="Arial"/>
          <w:sz w:val="20"/>
        </w:rPr>
        <w:t>for Family Service cases – this is a mandatory field</w:t>
      </w:r>
      <w:r w:rsidR="002B6FAD">
        <w:rPr>
          <w:rFonts w:ascii="Arial" w:eastAsia="Arial" w:hAnsi="Arial" w:cs="Arial"/>
          <w:sz w:val="20"/>
        </w:rPr>
        <w:t xml:space="preserve"> for this case type</w:t>
      </w:r>
      <w:r w:rsidR="008A45B1">
        <w:rPr>
          <w:rFonts w:ascii="Arial" w:eastAsia="Arial" w:hAnsi="Arial" w:cs="Arial"/>
          <w:sz w:val="20"/>
        </w:rPr>
        <w:t xml:space="preserve">. </w:t>
      </w:r>
      <w:r w:rsidR="00B671AC">
        <w:rPr>
          <w:rFonts w:ascii="Arial" w:eastAsia="Arial" w:hAnsi="Arial" w:cs="Arial"/>
          <w:sz w:val="20"/>
        </w:rPr>
        <w:t xml:space="preserve">For </w:t>
      </w:r>
      <w:r w:rsidR="00E0565A">
        <w:rPr>
          <w:rFonts w:ascii="Arial" w:eastAsia="Arial" w:hAnsi="Arial" w:cs="Arial"/>
          <w:sz w:val="20"/>
        </w:rPr>
        <w:t xml:space="preserve">most </w:t>
      </w:r>
      <w:r w:rsidR="00B671AC">
        <w:rPr>
          <w:rFonts w:ascii="Arial" w:eastAsia="Arial" w:hAnsi="Arial" w:cs="Arial"/>
          <w:sz w:val="20"/>
        </w:rPr>
        <w:t>o</w:t>
      </w:r>
      <w:r w:rsidR="008A45B1">
        <w:rPr>
          <w:rFonts w:ascii="Arial" w:eastAsia="Arial" w:hAnsi="Arial" w:cs="Arial"/>
          <w:sz w:val="20"/>
        </w:rPr>
        <w:t xml:space="preserve">ther case </w:t>
      </w:r>
      <w:r w:rsidR="00B671AC">
        <w:rPr>
          <w:rFonts w:ascii="Arial" w:eastAsia="Arial" w:hAnsi="Arial" w:cs="Arial"/>
          <w:sz w:val="20"/>
        </w:rPr>
        <w:t>types, however, this field is optional.</w:t>
      </w:r>
    </w:p>
    <w:p w:rsidR="00F76580" w:rsidRDefault="00F76580" w:rsidP="00CA411F">
      <w:pPr>
        <w:spacing w:after="0" w:line="360" w:lineRule="auto"/>
        <w:jc w:val="both"/>
        <w:rPr>
          <w:rFonts w:ascii="Arial" w:eastAsia="Arial" w:hAnsi="Arial" w:cs="Arial"/>
          <w:sz w:val="20"/>
        </w:rPr>
      </w:pPr>
      <w:r>
        <w:rPr>
          <w:rFonts w:ascii="Arial" w:eastAsia="Arial" w:hAnsi="Arial" w:cs="Arial"/>
          <w:sz w:val="20"/>
        </w:rPr>
        <w:t>*</w:t>
      </w:r>
      <w:r w:rsidR="00E0565A">
        <w:rPr>
          <w:rFonts w:ascii="Arial" w:eastAsia="Arial" w:hAnsi="Arial" w:cs="Arial"/>
          <w:sz w:val="20"/>
        </w:rPr>
        <w:t>If you are creating a F</w:t>
      </w:r>
      <w:r>
        <w:rPr>
          <w:rFonts w:ascii="Arial" w:eastAsia="Arial" w:hAnsi="Arial" w:cs="Arial"/>
          <w:sz w:val="20"/>
        </w:rPr>
        <w:t>amily Services case</w:t>
      </w:r>
      <w:r w:rsidR="00E0565A">
        <w:rPr>
          <w:rFonts w:ascii="Arial" w:eastAsia="Arial" w:hAnsi="Arial" w:cs="Arial"/>
          <w:sz w:val="20"/>
        </w:rPr>
        <w:t xml:space="preserve">, </w:t>
      </w:r>
      <w:r>
        <w:rPr>
          <w:rFonts w:ascii="Arial" w:eastAsia="Arial" w:hAnsi="Arial" w:cs="Arial"/>
          <w:sz w:val="20"/>
        </w:rPr>
        <w:t xml:space="preserve">the demographics and engagement tabs also need to be completed. </w:t>
      </w:r>
    </w:p>
    <w:p w:rsidR="00B87408" w:rsidRDefault="00B87408" w:rsidP="00CA411F">
      <w:pPr>
        <w:spacing w:after="0" w:line="360" w:lineRule="auto"/>
        <w:jc w:val="both"/>
        <w:rPr>
          <w:rFonts w:ascii="Arial" w:eastAsia="Arial" w:hAnsi="Arial" w:cs="Arial"/>
          <w:sz w:val="20"/>
        </w:rPr>
      </w:pPr>
    </w:p>
    <w:p w:rsidR="002B6FAD" w:rsidRPr="002B6FAD" w:rsidRDefault="002B6FAD" w:rsidP="00CA411F">
      <w:pPr>
        <w:spacing w:after="0" w:line="360" w:lineRule="auto"/>
        <w:jc w:val="both"/>
        <w:rPr>
          <w:rFonts w:ascii="Arial" w:eastAsia="Arial" w:hAnsi="Arial" w:cs="Arial"/>
          <w:color w:val="FF0000"/>
          <w:sz w:val="20"/>
        </w:rPr>
      </w:pPr>
      <w:r w:rsidRPr="002B6FAD">
        <w:rPr>
          <w:rFonts w:ascii="Arial" w:eastAsia="Arial" w:hAnsi="Arial" w:cs="Arial"/>
          <w:color w:val="FF0000"/>
          <w:sz w:val="20"/>
        </w:rPr>
        <w:t>Issues tab</w:t>
      </w:r>
    </w:p>
    <w:p w:rsidR="002B6FAD" w:rsidRDefault="00E0565A" w:rsidP="00CA411F">
      <w:pPr>
        <w:spacing w:after="0" w:line="360" w:lineRule="auto"/>
        <w:jc w:val="both"/>
        <w:rPr>
          <w:rFonts w:ascii="Arial" w:eastAsia="Arial" w:hAnsi="Arial" w:cs="Arial"/>
          <w:sz w:val="20"/>
        </w:rPr>
      </w:pPr>
      <w:r>
        <w:rPr>
          <w:rFonts w:ascii="Arial" w:eastAsia="Arial" w:hAnsi="Arial" w:cs="Arial"/>
          <w:sz w:val="20"/>
        </w:rPr>
        <w:t xml:space="preserve">This </w:t>
      </w:r>
      <w:r w:rsidR="00AE7F18">
        <w:rPr>
          <w:rFonts w:ascii="Arial" w:eastAsia="Arial" w:hAnsi="Arial" w:cs="Arial"/>
          <w:sz w:val="20"/>
        </w:rPr>
        <w:t xml:space="preserve">is </w:t>
      </w:r>
      <w:r>
        <w:rPr>
          <w:rFonts w:ascii="Arial" w:eastAsia="Arial" w:hAnsi="Arial" w:cs="Arial"/>
          <w:sz w:val="20"/>
        </w:rPr>
        <w:t xml:space="preserve">a </w:t>
      </w:r>
      <w:r w:rsidR="00AE7F18">
        <w:rPr>
          <w:rFonts w:ascii="Arial" w:eastAsia="Arial" w:hAnsi="Arial" w:cs="Arial"/>
          <w:sz w:val="20"/>
        </w:rPr>
        <w:t xml:space="preserve">mandatory </w:t>
      </w:r>
      <w:r>
        <w:rPr>
          <w:rFonts w:ascii="Arial" w:eastAsia="Arial" w:hAnsi="Arial" w:cs="Arial"/>
          <w:sz w:val="20"/>
        </w:rPr>
        <w:t xml:space="preserve">field and </w:t>
      </w:r>
      <w:r w:rsidR="00AE7F18">
        <w:rPr>
          <w:rFonts w:ascii="Arial" w:eastAsia="Arial" w:hAnsi="Arial" w:cs="Arial"/>
          <w:sz w:val="20"/>
        </w:rPr>
        <w:t xml:space="preserve">each case </w:t>
      </w:r>
      <w:r>
        <w:rPr>
          <w:rFonts w:ascii="Arial" w:eastAsia="Arial" w:hAnsi="Arial" w:cs="Arial"/>
          <w:sz w:val="20"/>
        </w:rPr>
        <w:t xml:space="preserve">must have </w:t>
      </w:r>
      <w:r w:rsidR="00AE7F18">
        <w:rPr>
          <w:rFonts w:ascii="Arial" w:eastAsia="Arial" w:hAnsi="Arial" w:cs="Arial"/>
          <w:sz w:val="20"/>
        </w:rPr>
        <w:t>at least one issue recorded against</w:t>
      </w:r>
      <w:r>
        <w:rPr>
          <w:rFonts w:ascii="Arial" w:eastAsia="Arial" w:hAnsi="Arial" w:cs="Arial"/>
          <w:sz w:val="20"/>
        </w:rPr>
        <w:t xml:space="preserve"> it</w:t>
      </w:r>
      <w:r w:rsidR="00AE7F18">
        <w:rPr>
          <w:rFonts w:ascii="Arial" w:eastAsia="Arial" w:hAnsi="Arial" w:cs="Arial"/>
          <w:sz w:val="20"/>
        </w:rPr>
        <w:t>. You can record multiple issues in the one case.</w:t>
      </w:r>
    </w:p>
    <w:p w:rsidR="00AE7F18" w:rsidRDefault="00AE7F18" w:rsidP="00CA411F">
      <w:pPr>
        <w:spacing w:after="0" w:line="360" w:lineRule="auto"/>
        <w:jc w:val="both"/>
        <w:rPr>
          <w:rFonts w:ascii="Arial" w:eastAsia="Arial" w:hAnsi="Arial" w:cs="Arial"/>
          <w:sz w:val="20"/>
        </w:rPr>
      </w:pPr>
    </w:p>
    <w:p w:rsidR="002B6FAD" w:rsidRPr="002B6FAD" w:rsidRDefault="002B6FAD" w:rsidP="00CA411F">
      <w:pPr>
        <w:spacing w:after="0" w:line="360" w:lineRule="auto"/>
        <w:jc w:val="both"/>
        <w:rPr>
          <w:rFonts w:ascii="Arial" w:eastAsia="Arial" w:hAnsi="Arial" w:cs="Arial"/>
          <w:color w:val="FF0000"/>
          <w:sz w:val="20"/>
        </w:rPr>
      </w:pPr>
      <w:r w:rsidRPr="002B6FAD">
        <w:rPr>
          <w:rFonts w:ascii="Arial" w:eastAsia="Arial" w:hAnsi="Arial" w:cs="Arial"/>
          <w:color w:val="FF0000"/>
          <w:sz w:val="20"/>
        </w:rPr>
        <w:t>Services tab</w:t>
      </w:r>
    </w:p>
    <w:p w:rsidR="00B87408" w:rsidRDefault="00B536DD" w:rsidP="00CA411F">
      <w:pPr>
        <w:spacing w:after="0" w:line="360" w:lineRule="auto"/>
        <w:jc w:val="both"/>
        <w:rPr>
          <w:rFonts w:ascii="Arial" w:eastAsia="Arial" w:hAnsi="Arial" w:cs="Arial"/>
          <w:sz w:val="20"/>
        </w:rPr>
      </w:pPr>
      <w:r>
        <w:rPr>
          <w:rFonts w:ascii="Arial" w:eastAsia="Arial" w:hAnsi="Arial" w:cs="Arial"/>
          <w:sz w:val="20"/>
        </w:rPr>
        <w:t xml:space="preserve">Services: </w:t>
      </w:r>
      <w:r w:rsidR="00AE7F18">
        <w:rPr>
          <w:rFonts w:ascii="Arial" w:eastAsia="Arial" w:hAnsi="Arial" w:cs="Arial"/>
          <w:sz w:val="20"/>
        </w:rPr>
        <w:t xml:space="preserve">This is where contact time with the client is recorded. This </w:t>
      </w:r>
      <w:r w:rsidR="00021B54">
        <w:rPr>
          <w:rFonts w:ascii="Arial" w:eastAsia="Arial" w:hAnsi="Arial" w:cs="Arial"/>
          <w:sz w:val="20"/>
        </w:rPr>
        <w:t xml:space="preserve">hours recorded here must relate directly to the case and involve client contact. Training or staff meetings, for example, are not to recorded in this section. (These could potentially be recorded under ‘Projects’, </w:t>
      </w:r>
      <w:r w:rsidR="00E0565A">
        <w:rPr>
          <w:rFonts w:ascii="Arial" w:eastAsia="Arial" w:hAnsi="Arial" w:cs="Arial"/>
          <w:sz w:val="20"/>
        </w:rPr>
        <w:t>which is not, incidentally, captured in the data file sent to the dept</w:t>
      </w:r>
      <w:r w:rsidR="00021B54">
        <w:rPr>
          <w:rFonts w:ascii="Arial" w:eastAsia="Arial" w:hAnsi="Arial" w:cs="Arial"/>
          <w:sz w:val="20"/>
        </w:rPr>
        <w:t>.)</w:t>
      </w:r>
    </w:p>
    <w:p w:rsidR="000269BF" w:rsidRDefault="000269BF" w:rsidP="00CA411F">
      <w:pPr>
        <w:spacing w:after="0" w:line="360" w:lineRule="auto"/>
        <w:jc w:val="both"/>
        <w:rPr>
          <w:rFonts w:ascii="Arial" w:eastAsia="Arial" w:hAnsi="Arial" w:cs="Arial"/>
          <w:sz w:val="20"/>
        </w:rPr>
      </w:pPr>
    </w:p>
    <w:p w:rsidR="002B6FAD" w:rsidRPr="002B6FAD" w:rsidRDefault="002B6FAD" w:rsidP="00CA411F">
      <w:pPr>
        <w:spacing w:after="0" w:line="360" w:lineRule="auto"/>
        <w:jc w:val="both"/>
        <w:rPr>
          <w:rFonts w:ascii="Arial" w:eastAsia="Arial" w:hAnsi="Arial" w:cs="Arial"/>
          <w:color w:val="FF0000"/>
          <w:sz w:val="20"/>
        </w:rPr>
      </w:pPr>
      <w:r w:rsidRPr="002B6FAD">
        <w:rPr>
          <w:rFonts w:ascii="Arial" w:eastAsia="Arial" w:hAnsi="Arial" w:cs="Arial"/>
          <w:color w:val="FF0000"/>
          <w:sz w:val="20"/>
        </w:rPr>
        <w:t>Case Notes tab</w:t>
      </w:r>
    </w:p>
    <w:p w:rsidR="000269BF" w:rsidRPr="000269BF" w:rsidRDefault="000269BF" w:rsidP="000269BF">
      <w:pPr>
        <w:spacing w:after="0" w:line="360" w:lineRule="auto"/>
        <w:jc w:val="both"/>
        <w:rPr>
          <w:rFonts w:ascii="Arial" w:eastAsia="Arial" w:hAnsi="Arial" w:cs="Arial"/>
          <w:sz w:val="20"/>
        </w:rPr>
      </w:pPr>
      <w:r>
        <w:rPr>
          <w:rFonts w:ascii="Arial" w:eastAsia="Arial" w:hAnsi="Arial" w:cs="Arial"/>
          <w:sz w:val="20"/>
        </w:rPr>
        <w:t>Case Notes:</w:t>
      </w:r>
      <w:r w:rsidR="00021B54">
        <w:rPr>
          <w:rFonts w:ascii="Arial" w:eastAsia="Arial" w:hAnsi="Arial" w:cs="Arial"/>
          <w:sz w:val="20"/>
        </w:rPr>
        <w:t xml:space="preserve"> This is where any information or notes directly related to the case can be recorded (by clicking New and typing into the body of the screen). *It’s important to note a</w:t>
      </w:r>
      <w:r w:rsidRPr="000269BF">
        <w:rPr>
          <w:rFonts w:ascii="Arial" w:eastAsia="Arial" w:hAnsi="Arial" w:cs="Arial"/>
          <w:sz w:val="20"/>
        </w:rPr>
        <w:t>ny information on the case notes entered into IRIS can be subpoenaed by the courts</w:t>
      </w:r>
      <w:r>
        <w:rPr>
          <w:rFonts w:ascii="Arial" w:eastAsia="Arial" w:hAnsi="Arial" w:cs="Arial"/>
          <w:sz w:val="20"/>
        </w:rPr>
        <w:t>. S</w:t>
      </w:r>
      <w:r w:rsidRPr="000269BF">
        <w:rPr>
          <w:rFonts w:ascii="Arial" w:eastAsia="Arial" w:hAnsi="Arial" w:cs="Arial"/>
          <w:sz w:val="20"/>
        </w:rPr>
        <w:t>o b</w:t>
      </w:r>
      <w:r>
        <w:rPr>
          <w:rFonts w:ascii="Arial" w:eastAsia="Arial" w:hAnsi="Arial" w:cs="Arial"/>
          <w:sz w:val="20"/>
        </w:rPr>
        <w:t>e mindful to use professional language and be accurate with the information.</w:t>
      </w:r>
      <w:r w:rsidR="009602CC">
        <w:rPr>
          <w:rFonts w:ascii="Arial" w:eastAsia="Arial" w:hAnsi="Arial" w:cs="Arial"/>
          <w:sz w:val="20"/>
        </w:rPr>
        <w:t xml:space="preserve"> You can also print individual case notes by clicking the Print button. If you click on ‘Combined View’ you can print all of the case notes recorded there. </w:t>
      </w:r>
    </w:p>
    <w:p w:rsidR="00B87408" w:rsidRDefault="00B87408" w:rsidP="00CA411F">
      <w:pPr>
        <w:spacing w:after="0" w:line="360" w:lineRule="auto"/>
        <w:jc w:val="both"/>
        <w:rPr>
          <w:rFonts w:ascii="Arial" w:eastAsia="Arial" w:hAnsi="Arial" w:cs="Arial"/>
          <w:sz w:val="20"/>
        </w:rPr>
      </w:pPr>
    </w:p>
    <w:p w:rsidR="002B6FAD" w:rsidRPr="002B6FAD" w:rsidRDefault="002B6FAD" w:rsidP="00CA411F">
      <w:pPr>
        <w:spacing w:after="0" w:line="360" w:lineRule="auto"/>
        <w:jc w:val="both"/>
        <w:rPr>
          <w:rFonts w:ascii="Arial" w:eastAsia="Arial" w:hAnsi="Arial" w:cs="Arial"/>
          <w:color w:val="FF0000"/>
          <w:sz w:val="20"/>
        </w:rPr>
      </w:pPr>
      <w:r w:rsidRPr="002B6FAD">
        <w:rPr>
          <w:rFonts w:ascii="Arial" w:eastAsia="Arial" w:hAnsi="Arial" w:cs="Arial"/>
          <w:color w:val="FF0000"/>
          <w:sz w:val="20"/>
        </w:rPr>
        <w:t>Closure tab</w:t>
      </w:r>
    </w:p>
    <w:p w:rsidR="00B87408" w:rsidRDefault="00E0565A" w:rsidP="00CA411F">
      <w:pPr>
        <w:spacing w:after="0" w:line="360" w:lineRule="auto"/>
        <w:jc w:val="both"/>
        <w:rPr>
          <w:rFonts w:ascii="Arial" w:eastAsia="Arial" w:hAnsi="Arial" w:cs="Arial"/>
          <w:sz w:val="20"/>
        </w:rPr>
      </w:pPr>
      <w:r>
        <w:rPr>
          <w:rFonts w:ascii="Arial" w:eastAsia="Arial" w:hAnsi="Arial" w:cs="Arial"/>
          <w:sz w:val="20"/>
        </w:rPr>
        <w:t>You can</w:t>
      </w:r>
      <w:r w:rsidR="00B536DD">
        <w:rPr>
          <w:rFonts w:ascii="Arial" w:eastAsia="Arial" w:hAnsi="Arial" w:cs="Arial"/>
          <w:sz w:val="20"/>
        </w:rPr>
        <w:t xml:space="preserve"> close the case</w:t>
      </w:r>
      <w:r w:rsidR="00EE5E68">
        <w:rPr>
          <w:rFonts w:ascii="Arial" w:eastAsia="Arial" w:hAnsi="Arial" w:cs="Arial"/>
          <w:sz w:val="20"/>
        </w:rPr>
        <w:t xml:space="preserve"> by clicking on the </w:t>
      </w:r>
      <w:r w:rsidR="00174287">
        <w:rPr>
          <w:rFonts w:ascii="Arial" w:eastAsia="Arial" w:hAnsi="Arial" w:cs="Arial"/>
          <w:sz w:val="20"/>
        </w:rPr>
        <w:t>Update Case Status button;</w:t>
      </w:r>
      <w:r>
        <w:rPr>
          <w:rFonts w:ascii="Arial" w:eastAsia="Arial" w:hAnsi="Arial" w:cs="Arial"/>
          <w:sz w:val="20"/>
        </w:rPr>
        <w:t xml:space="preserve"> the</w:t>
      </w:r>
      <w:r w:rsidR="00174287">
        <w:rPr>
          <w:rFonts w:ascii="Arial" w:eastAsia="Arial" w:hAnsi="Arial" w:cs="Arial"/>
          <w:sz w:val="20"/>
        </w:rPr>
        <w:t xml:space="preserve"> date of closure should be today’s date. Once completed and saved, the case status in the top right-hand corner should have changed to ‘Closed’.</w:t>
      </w:r>
      <w:r w:rsidR="00B536DD">
        <w:rPr>
          <w:rFonts w:ascii="Arial" w:eastAsia="Arial" w:hAnsi="Arial" w:cs="Arial"/>
          <w:sz w:val="20"/>
        </w:rPr>
        <w:t xml:space="preserve"> </w:t>
      </w:r>
    </w:p>
    <w:p w:rsidR="00B87408" w:rsidRDefault="00B87408" w:rsidP="00CA411F">
      <w:pPr>
        <w:spacing w:after="0" w:line="360" w:lineRule="auto"/>
        <w:jc w:val="both"/>
        <w:rPr>
          <w:rFonts w:ascii="Arial" w:eastAsia="Arial" w:hAnsi="Arial" w:cs="Arial"/>
          <w:sz w:val="20"/>
        </w:rPr>
      </w:pPr>
    </w:p>
    <w:p w:rsidR="00F051C0" w:rsidRDefault="00F051C0" w:rsidP="00CA411F">
      <w:pPr>
        <w:spacing w:after="0" w:line="360" w:lineRule="auto"/>
        <w:jc w:val="both"/>
        <w:rPr>
          <w:rFonts w:ascii="Arial" w:eastAsia="Arial" w:hAnsi="Arial" w:cs="Arial"/>
          <w:sz w:val="20"/>
        </w:rPr>
      </w:pPr>
      <w:r>
        <w:rPr>
          <w:rFonts w:ascii="Arial" w:eastAsia="Arial" w:hAnsi="Arial" w:cs="Arial"/>
          <w:sz w:val="20"/>
        </w:rPr>
        <w:t>*If there’s no other open cases for the client, then it’s best to make the client inactive (in the Client screen) for housekeeping purposes.</w:t>
      </w:r>
      <w:r w:rsidR="00174287">
        <w:rPr>
          <w:rFonts w:ascii="Arial" w:eastAsia="Arial" w:hAnsi="Arial" w:cs="Arial"/>
          <w:sz w:val="20"/>
        </w:rPr>
        <w:t xml:space="preserve"> This is done by going into the Client section and taking the tick out of the ‘Active’ box. Only IRIS users with administration access are able to make a client inactive.</w:t>
      </w:r>
    </w:p>
    <w:p w:rsidR="00F051C0" w:rsidRDefault="00F051C0" w:rsidP="00CA411F">
      <w:pPr>
        <w:spacing w:after="0" w:line="360" w:lineRule="auto"/>
        <w:jc w:val="both"/>
        <w:rPr>
          <w:rFonts w:ascii="Arial" w:eastAsia="Arial" w:hAnsi="Arial" w:cs="Arial"/>
          <w:sz w:val="20"/>
        </w:rPr>
      </w:pPr>
    </w:p>
    <w:p w:rsidR="00B87408" w:rsidRDefault="00B536DD" w:rsidP="00CA411F">
      <w:pPr>
        <w:spacing w:after="0" w:line="360" w:lineRule="auto"/>
        <w:jc w:val="both"/>
        <w:rPr>
          <w:rFonts w:ascii="Arial" w:eastAsia="Arial" w:hAnsi="Arial" w:cs="Arial"/>
          <w:sz w:val="20"/>
        </w:rPr>
      </w:pPr>
      <w:r>
        <w:rPr>
          <w:rFonts w:ascii="Arial" w:eastAsia="Arial" w:hAnsi="Arial" w:cs="Arial"/>
          <w:sz w:val="20"/>
        </w:rPr>
        <w:t xml:space="preserve">*Once </w:t>
      </w:r>
      <w:r w:rsidR="00E0565A">
        <w:rPr>
          <w:rFonts w:ascii="Arial" w:eastAsia="Arial" w:hAnsi="Arial" w:cs="Arial"/>
          <w:sz w:val="20"/>
        </w:rPr>
        <w:t xml:space="preserve">a </w:t>
      </w:r>
      <w:r>
        <w:rPr>
          <w:rFonts w:ascii="Arial" w:eastAsia="Arial" w:hAnsi="Arial" w:cs="Arial"/>
          <w:sz w:val="20"/>
        </w:rPr>
        <w:t>case is closed and exported</w:t>
      </w:r>
      <w:r w:rsidR="006030C1">
        <w:rPr>
          <w:rFonts w:ascii="Arial" w:eastAsia="Arial" w:hAnsi="Arial" w:cs="Arial"/>
          <w:sz w:val="20"/>
        </w:rPr>
        <w:t xml:space="preserve"> (has an ‘Exported’ status)</w:t>
      </w:r>
      <w:r>
        <w:rPr>
          <w:rFonts w:ascii="Arial" w:eastAsia="Arial" w:hAnsi="Arial" w:cs="Arial"/>
          <w:sz w:val="20"/>
        </w:rPr>
        <w:t xml:space="preserve">, that's it, it can't be reopened (this is to stop people from changing the case after we have the data). </w:t>
      </w:r>
      <w:r w:rsidR="006030C1">
        <w:rPr>
          <w:rFonts w:ascii="Arial" w:eastAsia="Arial" w:hAnsi="Arial" w:cs="Arial"/>
          <w:sz w:val="20"/>
        </w:rPr>
        <w:t xml:space="preserve">A case can </w:t>
      </w:r>
      <w:r>
        <w:rPr>
          <w:rFonts w:ascii="Arial" w:eastAsia="Arial" w:hAnsi="Arial" w:cs="Arial"/>
          <w:sz w:val="20"/>
        </w:rPr>
        <w:t xml:space="preserve">only be reopened when in a </w:t>
      </w:r>
      <w:r w:rsidR="006030C1">
        <w:rPr>
          <w:rFonts w:ascii="Arial" w:eastAsia="Arial" w:hAnsi="Arial" w:cs="Arial"/>
          <w:sz w:val="20"/>
        </w:rPr>
        <w:t>‘C</w:t>
      </w:r>
      <w:r>
        <w:rPr>
          <w:rFonts w:ascii="Arial" w:eastAsia="Arial" w:hAnsi="Arial" w:cs="Arial"/>
          <w:sz w:val="20"/>
        </w:rPr>
        <w:t>losed</w:t>
      </w:r>
      <w:r w:rsidR="006030C1">
        <w:rPr>
          <w:rFonts w:ascii="Arial" w:eastAsia="Arial" w:hAnsi="Arial" w:cs="Arial"/>
          <w:sz w:val="20"/>
        </w:rPr>
        <w:t>’</w:t>
      </w:r>
      <w:r>
        <w:rPr>
          <w:rFonts w:ascii="Arial" w:eastAsia="Arial" w:hAnsi="Arial" w:cs="Arial"/>
          <w:sz w:val="20"/>
        </w:rPr>
        <w:t xml:space="preserve"> stat</w:t>
      </w:r>
      <w:r w:rsidR="006030C1">
        <w:rPr>
          <w:rFonts w:ascii="Arial" w:eastAsia="Arial" w:hAnsi="Arial" w:cs="Arial"/>
          <w:sz w:val="20"/>
        </w:rPr>
        <w:t>us</w:t>
      </w:r>
      <w:r>
        <w:rPr>
          <w:rFonts w:ascii="Arial" w:eastAsia="Arial" w:hAnsi="Arial" w:cs="Arial"/>
          <w:sz w:val="20"/>
        </w:rPr>
        <w:t>.</w:t>
      </w:r>
    </w:p>
    <w:p w:rsidR="00F051C0" w:rsidRDefault="00F051C0" w:rsidP="00CA411F">
      <w:pPr>
        <w:spacing w:after="0" w:line="360" w:lineRule="auto"/>
        <w:jc w:val="both"/>
        <w:rPr>
          <w:rFonts w:ascii="Arial" w:eastAsia="Arial" w:hAnsi="Arial" w:cs="Arial"/>
          <w:sz w:val="20"/>
        </w:rPr>
      </w:pPr>
    </w:p>
    <w:p w:rsidR="00F051C0" w:rsidRDefault="00F051C0" w:rsidP="00F051C0">
      <w:pPr>
        <w:spacing w:after="0" w:line="360" w:lineRule="auto"/>
        <w:jc w:val="both"/>
        <w:rPr>
          <w:rFonts w:ascii="Arial" w:eastAsia="Arial" w:hAnsi="Arial" w:cs="Arial"/>
          <w:sz w:val="20"/>
        </w:rPr>
      </w:pPr>
    </w:p>
    <w:p w:rsidR="00E0565A" w:rsidRDefault="00E0565A" w:rsidP="00F051C0">
      <w:pPr>
        <w:spacing w:after="0" w:line="360" w:lineRule="auto"/>
        <w:jc w:val="both"/>
        <w:rPr>
          <w:rFonts w:ascii="Arial" w:eastAsia="Arial" w:hAnsi="Arial" w:cs="Arial"/>
          <w:sz w:val="20"/>
        </w:rPr>
      </w:pPr>
    </w:p>
    <w:p w:rsidR="00E0565A" w:rsidRDefault="00E0565A" w:rsidP="00F051C0">
      <w:pPr>
        <w:spacing w:after="0" w:line="360" w:lineRule="auto"/>
        <w:jc w:val="both"/>
        <w:rPr>
          <w:rFonts w:ascii="Arial" w:eastAsia="Arial" w:hAnsi="Arial" w:cs="Arial"/>
          <w:sz w:val="20"/>
        </w:rPr>
      </w:pPr>
    </w:p>
    <w:p w:rsidR="00E0565A" w:rsidRDefault="00E0565A" w:rsidP="00F051C0">
      <w:pPr>
        <w:spacing w:after="0" w:line="360" w:lineRule="auto"/>
        <w:jc w:val="both"/>
        <w:rPr>
          <w:rFonts w:ascii="Arial" w:eastAsia="Arial" w:hAnsi="Arial" w:cs="Arial"/>
          <w:sz w:val="20"/>
        </w:rPr>
      </w:pPr>
    </w:p>
    <w:p w:rsidR="00B87408" w:rsidRDefault="00B536DD" w:rsidP="00CA411F">
      <w:pPr>
        <w:spacing w:after="0" w:line="360" w:lineRule="auto"/>
        <w:jc w:val="both"/>
        <w:rPr>
          <w:rFonts w:ascii="Arial" w:eastAsia="Arial" w:hAnsi="Arial" w:cs="Arial"/>
          <w:color w:val="FF0000"/>
          <w:sz w:val="36"/>
          <w:szCs w:val="36"/>
        </w:rPr>
      </w:pPr>
      <w:r w:rsidRPr="00DF235A">
        <w:rPr>
          <w:rFonts w:ascii="Arial" w:eastAsia="Arial" w:hAnsi="Arial" w:cs="Arial"/>
          <w:color w:val="FF0000"/>
          <w:sz w:val="36"/>
          <w:szCs w:val="36"/>
        </w:rPr>
        <w:lastRenderedPageBreak/>
        <w:t>Non-Sub Cases</w:t>
      </w:r>
    </w:p>
    <w:p w:rsidR="00DF235A" w:rsidRDefault="00DF235A" w:rsidP="00DF235A">
      <w:pPr>
        <w:spacing w:after="0" w:line="360" w:lineRule="auto"/>
        <w:jc w:val="both"/>
        <w:rPr>
          <w:rFonts w:ascii="Arial" w:eastAsia="Arial" w:hAnsi="Arial" w:cs="Arial"/>
          <w:sz w:val="20"/>
        </w:rPr>
      </w:pPr>
      <w:r>
        <w:rPr>
          <w:rFonts w:ascii="Arial" w:eastAsia="Arial" w:hAnsi="Arial" w:cs="Arial"/>
          <w:sz w:val="20"/>
        </w:rPr>
        <w:t xml:space="preserve">The general rule for using non-sub cases </w:t>
      </w:r>
      <w:r w:rsidR="006030C1">
        <w:rPr>
          <w:rFonts w:ascii="Arial" w:eastAsia="Arial" w:hAnsi="Arial" w:cs="Arial"/>
          <w:sz w:val="20"/>
        </w:rPr>
        <w:t>is</w:t>
      </w:r>
      <w:r>
        <w:rPr>
          <w:rFonts w:ascii="Arial" w:eastAsia="Arial" w:hAnsi="Arial" w:cs="Arial"/>
          <w:sz w:val="20"/>
        </w:rPr>
        <w:t>:</w:t>
      </w:r>
    </w:p>
    <w:p w:rsidR="00C02A36" w:rsidRDefault="00C02A36" w:rsidP="00DF235A">
      <w:pPr>
        <w:spacing w:after="0" w:line="360" w:lineRule="auto"/>
        <w:jc w:val="both"/>
        <w:rPr>
          <w:rFonts w:ascii="Arial" w:eastAsia="Arial" w:hAnsi="Arial" w:cs="Arial"/>
          <w:sz w:val="20"/>
        </w:rPr>
      </w:pPr>
    </w:p>
    <w:p w:rsidR="00DF235A" w:rsidRDefault="00E0565A" w:rsidP="00DF235A">
      <w:pPr>
        <w:spacing w:after="0" w:line="360" w:lineRule="auto"/>
        <w:jc w:val="both"/>
        <w:rPr>
          <w:rFonts w:ascii="Arial" w:eastAsia="Arial" w:hAnsi="Arial" w:cs="Arial"/>
          <w:sz w:val="20"/>
        </w:rPr>
      </w:pPr>
      <w:r>
        <w:rPr>
          <w:rFonts w:ascii="Arial" w:eastAsia="Arial" w:hAnsi="Arial" w:cs="Arial"/>
          <w:sz w:val="20"/>
        </w:rPr>
        <w:t xml:space="preserve">- </w:t>
      </w:r>
      <w:r w:rsidR="006030C1">
        <w:rPr>
          <w:rFonts w:ascii="Arial" w:eastAsia="Arial" w:hAnsi="Arial" w:cs="Arial"/>
          <w:sz w:val="20"/>
        </w:rPr>
        <w:t>W</w:t>
      </w:r>
      <w:r w:rsidR="00DF235A">
        <w:rPr>
          <w:rFonts w:ascii="Arial" w:eastAsia="Arial" w:hAnsi="Arial" w:cs="Arial"/>
          <w:sz w:val="20"/>
        </w:rPr>
        <w:t>here the client is assisted in a one-off intervention</w:t>
      </w:r>
      <w:r w:rsidR="006030C1">
        <w:rPr>
          <w:rFonts w:ascii="Arial" w:eastAsia="Arial" w:hAnsi="Arial" w:cs="Arial"/>
          <w:sz w:val="20"/>
        </w:rPr>
        <w:t xml:space="preserve"> and/or </w:t>
      </w:r>
      <w:r w:rsidR="00DF235A">
        <w:rPr>
          <w:rFonts w:ascii="Arial" w:eastAsia="Arial" w:hAnsi="Arial" w:cs="Arial"/>
          <w:sz w:val="20"/>
        </w:rPr>
        <w:t xml:space="preserve">delivered a service of less than 2 hrs. </w:t>
      </w:r>
      <w:r>
        <w:rPr>
          <w:rFonts w:ascii="Arial" w:eastAsia="Arial" w:hAnsi="Arial" w:cs="Arial"/>
          <w:sz w:val="20"/>
        </w:rPr>
        <w:t xml:space="preserve">  </w:t>
      </w:r>
      <w:r w:rsidR="00DF235A">
        <w:rPr>
          <w:rFonts w:ascii="Arial" w:eastAsia="Arial" w:hAnsi="Arial" w:cs="Arial"/>
          <w:sz w:val="20"/>
        </w:rPr>
        <w:t xml:space="preserve">Any longer and more involved than this then </w:t>
      </w:r>
      <w:r w:rsidR="007B7395">
        <w:rPr>
          <w:rFonts w:ascii="Arial" w:eastAsia="Arial" w:hAnsi="Arial" w:cs="Arial"/>
          <w:sz w:val="20"/>
        </w:rPr>
        <w:t xml:space="preserve">you will need to </w:t>
      </w:r>
      <w:r w:rsidR="00DF235A">
        <w:rPr>
          <w:rFonts w:ascii="Arial" w:eastAsia="Arial" w:hAnsi="Arial" w:cs="Arial"/>
          <w:sz w:val="20"/>
        </w:rPr>
        <w:t>open a regular substantive case.</w:t>
      </w:r>
    </w:p>
    <w:p w:rsidR="00C02A36" w:rsidRDefault="00C02A36" w:rsidP="00DF235A">
      <w:pPr>
        <w:spacing w:after="0" w:line="360" w:lineRule="auto"/>
        <w:jc w:val="both"/>
        <w:rPr>
          <w:rFonts w:ascii="Arial" w:eastAsia="Arial" w:hAnsi="Arial" w:cs="Arial"/>
          <w:sz w:val="20"/>
        </w:rPr>
      </w:pPr>
    </w:p>
    <w:p w:rsidR="00C02A36" w:rsidRDefault="00C02A36" w:rsidP="00DF235A">
      <w:pPr>
        <w:spacing w:after="0" w:line="360" w:lineRule="auto"/>
        <w:jc w:val="both"/>
        <w:rPr>
          <w:rFonts w:ascii="Arial" w:eastAsia="Arial" w:hAnsi="Arial" w:cs="Arial"/>
          <w:sz w:val="20"/>
        </w:rPr>
      </w:pPr>
      <w:r>
        <w:rPr>
          <w:rFonts w:ascii="Arial" w:eastAsia="Arial" w:hAnsi="Arial" w:cs="Arial"/>
          <w:sz w:val="20"/>
        </w:rPr>
        <w:t>- It is also possible to link a non-sub case to as client record, if there is one, or if one is later established.</w:t>
      </w:r>
    </w:p>
    <w:p w:rsidR="00C472A8" w:rsidRDefault="00C472A8" w:rsidP="00DF235A">
      <w:pPr>
        <w:spacing w:after="0" w:line="360" w:lineRule="auto"/>
        <w:jc w:val="both"/>
        <w:rPr>
          <w:rFonts w:ascii="Arial" w:eastAsia="Arial" w:hAnsi="Arial" w:cs="Arial"/>
          <w:sz w:val="20"/>
        </w:rPr>
      </w:pPr>
    </w:p>
    <w:p w:rsidR="00C472A8" w:rsidRDefault="00C472A8" w:rsidP="00DF235A">
      <w:pPr>
        <w:spacing w:after="0" w:line="360" w:lineRule="auto"/>
        <w:jc w:val="both"/>
        <w:rPr>
          <w:rFonts w:ascii="Arial" w:eastAsia="Arial" w:hAnsi="Arial" w:cs="Arial"/>
          <w:sz w:val="20"/>
        </w:rPr>
      </w:pPr>
    </w:p>
    <w:p w:rsidR="00046656" w:rsidRDefault="00046656" w:rsidP="00CA411F">
      <w:pPr>
        <w:spacing w:after="0" w:line="360" w:lineRule="auto"/>
        <w:jc w:val="both"/>
        <w:rPr>
          <w:rFonts w:ascii="Arial" w:eastAsia="Arial" w:hAnsi="Arial" w:cs="Arial"/>
          <w:sz w:val="20"/>
        </w:rPr>
      </w:pPr>
      <w:r>
        <w:rPr>
          <w:noProof/>
        </w:rPr>
        <w:drawing>
          <wp:inline distT="0" distB="0" distL="0" distR="0" wp14:anchorId="034398FB" wp14:editId="535088F5">
            <wp:extent cx="5731510" cy="47891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4789117"/>
                    </a:xfrm>
                    <a:prstGeom prst="rect">
                      <a:avLst/>
                    </a:prstGeom>
                  </pic:spPr>
                </pic:pic>
              </a:graphicData>
            </a:graphic>
          </wp:inline>
        </w:drawing>
      </w:r>
    </w:p>
    <w:p w:rsidR="00A60767" w:rsidRDefault="00A60767" w:rsidP="009012B1">
      <w:pPr>
        <w:spacing w:after="0" w:line="360" w:lineRule="auto"/>
        <w:rPr>
          <w:rFonts w:ascii="Arial" w:eastAsia="Arial" w:hAnsi="Arial" w:cs="Arial"/>
          <w:color w:val="FF0000"/>
          <w:sz w:val="36"/>
          <w:szCs w:val="36"/>
        </w:rPr>
      </w:pPr>
    </w:p>
    <w:p w:rsidR="00C472A8" w:rsidRDefault="00C472A8" w:rsidP="009012B1">
      <w:pPr>
        <w:spacing w:after="0" w:line="360" w:lineRule="auto"/>
        <w:rPr>
          <w:rFonts w:ascii="Arial" w:eastAsia="Arial" w:hAnsi="Arial" w:cs="Arial"/>
          <w:color w:val="FF0000"/>
          <w:sz w:val="36"/>
          <w:szCs w:val="36"/>
        </w:rPr>
      </w:pPr>
    </w:p>
    <w:p w:rsidR="00C472A8" w:rsidRDefault="00C472A8" w:rsidP="009012B1">
      <w:pPr>
        <w:spacing w:after="0" w:line="360" w:lineRule="auto"/>
        <w:rPr>
          <w:rFonts w:ascii="Arial" w:eastAsia="Arial" w:hAnsi="Arial" w:cs="Arial"/>
          <w:color w:val="FF0000"/>
          <w:sz w:val="36"/>
          <w:szCs w:val="36"/>
        </w:rPr>
      </w:pPr>
    </w:p>
    <w:p w:rsidR="00C472A8" w:rsidRDefault="00C472A8" w:rsidP="009012B1">
      <w:pPr>
        <w:spacing w:after="0" w:line="360" w:lineRule="auto"/>
        <w:rPr>
          <w:rFonts w:ascii="Arial" w:eastAsia="Arial" w:hAnsi="Arial" w:cs="Arial"/>
          <w:color w:val="FF0000"/>
          <w:sz w:val="36"/>
          <w:szCs w:val="36"/>
        </w:rPr>
      </w:pPr>
    </w:p>
    <w:p w:rsidR="00113B35" w:rsidRDefault="00113B35" w:rsidP="009012B1">
      <w:pPr>
        <w:spacing w:after="0" w:line="360" w:lineRule="auto"/>
        <w:rPr>
          <w:rFonts w:ascii="Arial" w:eastAsia="Arial" w:hAnsi="Arial" w:cs="Arial"/>
          <w:color w:val="FF0000"/>
          <w:sz w:val="36"/>
          <w:szCs w:val="36"/>
        </w:rPr>
      </w:pPr>
    </w:p>
    <w:p w:rsidR="00B87408" w:rsidRPr="00DF235A" w:rsidRDefault="00B536DD" w:rsidP="009012B1">
      <w:pPr>
        <w:spacing w:after="0" w:line="360" w:lineRule="auto"/>
        <w:rPr>
          <w:rFonts w:ascii="Arial" w:eastAsia="Arial" w:hAnsi="Arial" w:cs="Arial"/>
          <w:color w:val="FF0000"/>
          <w:sz w:val="36"/>
          <w:szCs w:val="36"/>
        </w:rPr>
      </w:pPr>
      <w:bookmarkStart w:id="0" w:name="_GoBack"/>
      <w:bookmarkEnd w:id="0"/>
      <w:r w:rsidRPr="00DF235A">
        <w:rPr>
          <w:rFonts w:ascii="Arial" w:eastAsia="Arial" w:hAnsi="Arial" w:cs="Arial"/>
          <w:color w:val="FF0000"/>
          <w:sz w:val="36"/>
          <w:szCs w:val="36"/>
        </w:rPr>
        <w:lastRenderedPageBreak/>
        <w:t>Groups</w:t>
      </w:r>
    </w:p>
    <w:p w:rsidR="00EB7B9F" w:rsidRDefault="009012B1" w:rsidP="009012B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7519C2">
        <w:rPr>
          <w:rFonts w:ascii="Arial" w:hAnsi="Arial" w:cs="Arial"/>
          <w:sz w:val="20"/>
          <w:szCs w:val="20"/>
        </w:rPr>
        <w:t>The Groups function can be used to record a service for a number of people in one go. G</w:t>
      </w:r>
      <w:r w:rsidR="000B2278" w:rsidRPr="009012B1">
        <w:rPr>
          <w:rFonts w:ascii="Arial" w:hAnsi="Arial" w:cs="Arial"/>
          <w:sz w:val="20"/>
          <w:szCs w:val="20"/>
        </w:rPr>
        <w:t xml:space="preserve">roup work </w:t>
      </w:r>
      <w:r w:rsidR="007519C2">
        <w:rPr>
          <w:rFonts w:ascii="Arial" w:hAnsi="Arial" w:cs="Arial"/>
          <w:sz w:val="20"/>
          <w:szCs w:val="20"/>
        </w:rPr>
        <w:t xml:space="preserve">could take the form of, for example, </w:t>
      </w:r>
      <w:r w:rsidR="000B2278" w:rsidRPr="009012B1">
        <w:rPr>
          <w:rFonts w:ascii="Arial" w:hAnsi="Arial" w:cs="Arial"/>
          <w:sz w:val="20"/>
          <w:szCs w:val="20"/>
        </w:rPr>
        <w:t>an</w:t>
      </w:r>
      <w:r w:rsidR="007519C2">
        <w:rPr>
          <w:rFonts w:ascii="Arial" w:hAnsi="Arial" w:cs="Arial"/>
          <w:sz w:val="20"/>
          <w:szCs w:val="20"/>
        </w:rPr>
        <w:t xml:space="preserve"> </w:t>
      </w:r>
      <w:r w:rsidR="000B2278" w:rsidRPr="009012B1">
        <w:rPr>
          <w:rFonts w:ascii="Arial" w:hAnsi="Arial" w:cs="Arial"/>
          <w:sz w:val="20"/>
          <w:szCs w:val="20"/>
        </w:rPr>
        <w:t xml:space="preserve">anger management </w:t>
      </w:r>
      <w:r w:rsidR="009F79A1">
        <w:rPr>
          <w:rFonts w:ascii="Arial" w:hAnsi="Arial" w:cs="Arial"/>
          <w:sz w:val="20"/>
          <w:szCs w:val="20"/>
        </w:rPr>
        <w:t xml:space="preserve">group </w:t>
      </w:r>
      <w:r w:rsidR="000B2278" w:rsidRPr="009012B1">
        <w:rPr>
          <w:rFonts w:ascii="Arial" w:hAnsi="Arial" w:cs="Arial"/>
          <w:sz w:val="20"/>
          <w:szCs w:val="20"/>
        </w:rPr>
        <w:t xml:space="preserve">or </w:t>
      </w:r>
      <w:r w:rsidR="009F79A1">
        <w:rPr>
          <w:rFonts w:ascii="Arial" w:hAnsi="Arial" w:cs="Arial"/>
          <w:sz w:val="20"/>
          <w:szCs w:val="20"/>
        </w:rPr>
        <w:t xml:space="preserve">a </w:t>
      </w:r>
      <w:r w:rsidR="000B2278" w:rsidRPr="009012B1">
        <w:rPr>
          <w:rFonts w:ascii="Arial" w:hAnsi="Arial" w:cs="Arial"/>
          <w:sz w:val="20"/>
          <w:szCs w:val="20"/>
        </w:rPr>
        <w:t xml:space="preserve">parenting group. </w:t>
      </w:r>
      <w:r w:rsidR="00F719CE">
        <w:rPr>
          <w:rFonts w:ascii="Arial" w:hAnsi="Arial" w:cs="Arial"/>
          <w:sz w:val="20"/>
          <w:szCs w:val="20"/>
        </w:rPr>
        <w:t xml:space="preserve">And the hours recorded against that group will </w:t>
      </w:r>
      <w:r w:rsidR="00CA0DE5">
        <w:rPr>
          <w:rFonts w:ascii="Arial" w:hAnsi="Arial" w:cs="Arial"/>
          <w:sz w:val="20"/>
          <w:szCs w:val="20"/>
        </w:rPr>
        <w:t xml:space="preserve">also </w:t>
      </w:r>
      <w:r w:rsidR="00F719CE">
        <w:rPr>
          <w:rFonts w:ascii="Arial" w:hAnsi="Arial" w:cs="Arial"/>
          <w:sz w:val="20"/>
          <w:szCs w:val="20"/>
        </w:rPr>
        <w:t xml:space="preserve">show up in the </w:t>
      </w:r>
      <w:r w:rsidR="00CA0DE5">
        <w:rPr>
          <w:rFonts w:ascii="Arial" w:hAnsi="Arial" w:cs="Arial"/>
          <w:sz w:val="20"/>
          <w:szCs w:val="20"/>
        </w:rPr>
        <w:t>Services section of the individual client’s case.</w:t>
      </w:r>
    </w:p>
    <w:p w:rsidR="00CA0DE5" w:rsidRDefault="00CA0DE5" w:rsidP="00CA0DE5">
      <w:pPr>
        <w:autoSpaceDE w:val="0"/>
        <w:autoSpaceDN w:val="0"/>
        <w:adjustRightInd w:val="0"/>
        <w:spacing w:after="0" w:line="360" w:lineRule="auto"/>
        <w:rPr>
          <w:rFonts w:ascii="Arial" w:hAnsi="Arial" w:cs="Arial"/>
          <w:sz w:val="20"/>
          <w:szCs w:val="20"/>
        </w:rPr>
      </w:pPr>
    </w:p>
    <w:p w:rsidR="00CA0DE5" w:rsidRDefault="00CA0DE5" w:rsidP="00CA0DE5">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Pr="009012B1">
        <w:rPr>
          <w:rFonts w:ascii="Arial" w:hAnsi="Arial" w:cs="Arial"/>
          <w:sz w:val="20"/>
          <w:szCs w:val="20"/>
        </w:rPr>
        <w:t xml:space="preserve">The group </w:t>
      </w:r>
      <w:r>
        <w:rPr>
          <w:rFonts w:ascii="Arial" w:hAnsi="Arial" w:cs="Arial"/>
          <w:sz w:val="20"/>
          <w:szCs w:val="20"/>
        </w:rPr>
        <w:t xml:space="preserve">can be ongoing, i.e. Monday every week, or for a </w:t>
      </w:r>
      <w:r w:rsidRPr="009012B1">
        <w:rPr>
          <w:rFonts w:ascii="Arial" w:hAnsi="Arial" w:cs="Arial"/>
          <w:sz w:val="20"/>
          <w:szCs w:val="20"/>
        </w:rPr>
        <w:t>fixed</w:t>
      </w:r>
      <w:r>
        <w:rPr>
          <w:rFonts w:ascii="Arial" w:hAnsi="Arial" w:cs="Arial"/>
          <w:sz w:val="20"/>
          <w:szCs w:val="20"/>
        </w:rPr>
        <w:t xml:space="preserve"> duration.</w:t>
      </w:r>
    </w:p>
    <w:p w:rsidR="00A60767" w:rsidRDefault="00A60767" w:rsidP="009012B1">
      <w:pPr>
        <w:autoSpaceDE w:val="0"/>
        <w:autoSpaceDN w:val="0"/>
        <w:adjustRightInd w:val="0"/>
        <w:spacing w:after="0" w:line="360" w:lineRule="auto"/>
        <w:rPr>
          <w:rFonts w:ascii="Arial" w:hAnsi="Arial" w:cs="Arial"/>
          <w:sz w:val="20"/>
          <w:szCs w:val="20"/>
        </w:rPr>
      </w:pPr>
    </w:p>
    <w:p w:rsidR="00C472A8" w:rsidRDefault="002F4276" w:rsidP="009012B1">
      <w:pPr>
        <w:autoSpaceDE w:val="0"/>
        <w:autoSpaceDN w:val="0"/>
        <w:adjustRightInd w:val="0"/>
        <w:spacing w:after="0" w:line="360" w:lineRule="auto"/>
        <w:rPr>
          <w:rFonts w:ascii="Arial" w:hAnsi="Arial" w:cs="Arial"/>
          <w:sz w:val="20"/>
          <w:szCs w:val="20"/>
        </w:rPr>
      </w:pPr>
      <w:r>
        <w:rPr>
          <w:rFonts w:ascii="Arial" w:hAnsi="Arial" w:cs="Arial"/>
          <w:sz w:val="20"/>
          <w:szCs w:val="20"/>
        </w:rPr>
        <w:t>*</w:t>
      </w:r>
      <w:proofErr w:type="spellStart"/>
      <w:r w:rsidR="00C472A8">
        <w:rPr>
          <w:rFonts w:ascii="Arial" w:hAnsi="Arial" w:cs="Arial"/>
          <w:sz w:val="20"/>
          <w:szCs w:val="20"/>
        </w:rPr>
        <w:t>T</w:t>
      </w:r>
      <w:r>
        <w:rPr>
          <w:rFonts w:ascii="Arial" w:hAnsi="Arial" w:cs="Arial"/>
          <w:sz w:val="20"/>
          <w:szCs w:val="20"/>
        </w:rPr>
        <w:t>to</w:t>
      </w:r>
      <w:proofErr w:type="spellEnd"/>
      <w:r>
        <w:rPr>
          <w:rFonts w:ascii="Arial" w:hAnsi="Arial" w:cs="Arial"/>
          <w:sz w:val="20"/>
          <w:szCs w:val="20"/>
        </w:rPr>
        <w:t xml:space="preserve"> create a Group</w:t>
      </w:r>
    </w:p>
    <w:p w:rsidR="00C472A8" w:rsidRDefault="00C472A8" w:rsidP="009012B1">
      <w:pPr>
        <w:autoSpaceDE w:val="0"/>
        <w:autoSpaceDN w:val="0"/>
        <w:adjustRightInd w:val="0"/>
        <w:spacing w:after="0" w:line="360" w:lineRule="auto"/>
        <w:rPr>
          <w:rFonts w:ascii="Arial" w:hAnsi="Arial" w:cs="Arial"/>
          <w:sz w:val="20"/>
          <w:szCs w:val="20"/>
        </w:rPr>
      </w:pPr>
      <w:r>
        <w:rPr>
          <w:rFonts w:ascii="Arial" w:hAnsi="Arial" w:cs="Arial"/>
          <w:sz w:val="20"/>
          <w:szCs w:val="20"/>
        </w:rPr>
        <w:t>- C</w:t>
      </w:r>
      <w:r w:rsidR="002F4276">
        <w:rPr>
          <w:rFonts w:ascii="Arial" w:hAnsi="Arial" w:cs="Arial"/>
          <w:sz w:val="20"/>
          <w:szCs w:val="20"/>
        </w:rPr>
        <w:t>lick on the Groups button</w:t>
      </w:r>
    </w:p>
    <w:p w:rsidR="002F4276" w:rsidRDefault="00C472A8" w:rsidP="009012B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Click </w:t>
      </w:r>
      <w:r w:rsidR="002F4276">
        <w:rPr>
          <w:rFonts w:ascii="Arial" w:hAnsi="Arial" w:cs="Arial"/>
          <w:sz w:val="20"/>
          <w:szCs w:val="20"/>
        </w:rPr>
        <w:t xml:space="preserve">New </w:t>
      </w:r>
      <w:r w:rsidR="00DA7F26">
        <w:rPr>
          <w:rFonts w:ascii="Arial" w:hAnsi="Arial" w:cs="Arial"/>
          <w:sz w:val="20"/>
          <w:szCs w:val="20"/>
        </w:rPr>
        <w:t xml:space="preserve">and </w:t>
      </w:r>
      <w:r w:rsidR="002F4276">
        <w:rPr>
          <w:rFonts w:ascii="Arial" w:hAnsi="Arial" w:cs="Arial"/>
          <w:sz w:val="20"/>
          <w:szCs w:val="20"/>
        </w:rPr>
        <w:t>select a case type</w:t>
      </w:r>
      <w:r>
        <w:rPr>
          <w:rFonts w:ascii="Arial" w:hAnsi="Arial" w:cs="Arial"/>
          <w:sz w:val="20"/>
          <w:szCs w:val="20"/>
        </w:rPr>
        <w:t xml:space="preserve">. </w:t>
      </w:r>
      <w:r w:rsidR="00DA7F26">
        <w:rPr>
          <w:rFonts w:ascii="Arial" w:hAnsi="Arial" w:cs="Arial"/>
          <w:sz w:val="20"/>
          <w:szCs w:val="20"/>
        </w:rPr>
        <w:t xml:space="preserve"> </w:t>
      </w:r>
    </w:p>
    <w:p w:rsidR="00DA7F26" w:rsidRDefault="00DA7F26" w:rsidP="009012B1">
      <w:pPr>
        <w:autoSpaceDE w:val="0"/>
        <w:autoSpaceDN w:val="0"/>
        <w:adjustRightInd w:val="0"/>
        <w:spacing w:after="0" w:line="360" w:lineRule="auto"/>
        <w:rPr>
          <w:rFonts w:ascii="Arial" w:hAnsi="Arial" w:cs="Arial"/>
          <w:sz w:val="20"/>
          <w:szCs w:val="20"/>
        </w:rPr>
      </w:pPr>
      <w:r>
        <w:rPr>
          <w:rFonts w:ascii="Arial" w:hAnsi="Arial" w:cs="Arial"/>
          <w:sz w:val="20"/>
          <w:szCs w:val="20"/>
        </w:rPr>
        <w:t>- Click the ‘Add Client’ button to add clients to the group</w:t>
      </w:r>
    </w:p>
    <w:p w:rsidR="00DA7F26" w:rsidRDefault="00DA7F26" w:rsidP="009012B1">
      <w:pPr>
        <w:autoSpaceDE w:val="0"/>
        <w:autoSpaceDN w:val="0"/>
        <w:adjustRightInd w:val="0"/>
        <w:spacing w:after="0" w:line="360" w:lineRule="auto"/>
        <w:rPr>
          <w:rFonts w:ascii="Arial" w:hAnsi="Arial" w:cs="Arial"/>
          <w:sz w:val="20"/>
          <w:szCs w:val="20"/>
        </w:rPr>
      </w:pPr>
      <w:r>
        <w:rPr>
          <w:rFonts w:ascii="Arial" w:hAnsi="Arial" w:cs="Arial"/>
          <w:sz w:val="20"/>
          <w:szCs w:val="20"/>
        </w:rPr>
        <w:t>- Once the clients have been added, then click the ‘New Service’ button, select a service type and record the hours.</w:t>
      </w:r>
    </w:p>
    <w:p w:rsidR="002F4276" w:rsidRDefault="002F4276" w:rsidP="009012B1">
      <w:pPr>
        <w:autoSpaceDE w:val="0"/>
        <w:autoSpaceDN w:val="0"/>
        <w:adjustRightInd w:val="0"/>
        <w:spacing w:after="0" w:line="360" w:lineRule="auto"/>
        <w:rPr>
          <w:rFonts w:ascii="Arial" w:hAnsi="Arial" w:cs="Arial"/>
          <w:sz w:val="20"/>
          <w:szCs w:val="20"/>
        </w:rPr>
      </w:pPr>
    </w:p>
    <w:p w:rsidR="00CA0DE5" w:rsidRPr="00DA7F26" w:rsidRDefault="00CA0DE5" w:rsidP="00CA0DE5">
      <w:pPr>
        <w:autoSpaceDE w:val="0"/>
        <w:autoSpaceDN w:val="0"/>
        <w:adjustRightInd w:val="0"/>
        <w:spacing w:after="0" w:line="360" w:lineRule="auto"/>
        <w:rPr>
          <w:rFonts w:ascii="Arial" w:hAnsi="Arial" w:cs="Arial"/>
          <w:sz w:val="20"/>
          <w:szCs w:val="20"/>
        </w:rPr>
      </w:pPr>
      <w:r w:rsidRPr="00DA7F26">
        <w:rPr>
          <w:rFonts w:ascii="Arial" w:hAnsi="Arial" w:cs="Arial"/>
          <w:sz w:val="20"/>
          <w:szCs w:val="20"/>
        </w:rPr>
        <w:t>*</w:t>
      </w:r>
      <w:r w:rsidR="00FD31C5" w:rsidRPr="00DA7F26">
        <w:rPr>
          <w:rFonts w:ascii="Arial" w:hAnsi="Arial" w:cs="Arial"/>
          <w:sz w:val="20"/>
          <w:szCs w:val="20"/>
        </w:rPr>
        <w:t>It’s important to note</w:t>
      </w:r>
      <w:r w:rsidR="00DA7F26" w:rsidRPr="00DA7F26">
        <w:rPr>
          <w:rFonts w:ascii="Arial" w:hAnsi="Arial" w:cs="Arial"/>
          <w:sz w:val="20"/>
          <w:szCs w:val="20"/>
        </w:rPr>
        <w:t xml:space="preserve"> </w:t>
      </w:r>
      <w:r w:rsidR="00FD31C5" w:rsidRPr="00DA7F26">
        <w:rPr>
          <w:rFonts w:ascii="Arial" w:hAnsi="Arial" w:cs="Arial"/>
          <w:sz w:val="20"/>
          <w:szCs w:val="20"/>
        </w:rPr>
        <w:t>that in order to be able to add a client to the group</w:t>
      </w:r>
      <w:r w:rsidR="00DA7F26" w:rsidRPr="00DA7F26">
        <w:rPr>
          <w:rFonts w:ascii="Arial" w:hAnsi="Arial" w:cs="Arial"/>
          <w:sz w:val="20"/>
          <w:szCs w:val="20"/>
        </w:rPr>
        <w:t xml:space="preserve"> and record a service against them</w:t>
      </w:r>
      <w:r w:rsidRPr="00DA7F26">
        <w:rPr>
          <w:rFonts w:ascii="Arial" w:hAnsi="Arial" w:cs="Arial"/>
          <w:sz w:val="20"/>
          <w:szCs w:val="20"/>
        </w:rPr>
        <w:t>,</w:t>
      </w:r>
      <w:r w:rsidR="00FD31C5" w:rsidRPr="00DA7F26">
        <w:rPr>
          <w:rFonts w:ascii="Arial" w:hAnsi="Arial" w:cs="Arial"/>
          <w:sz w:val="20"/>
          <w:szCs w:val="20"/>
        </w:rPr>
        <w:t xml:space="preserve"> </w:t>
      </w:r>
      <w:r w:rsidR="00FD31C5" w:rsidRPr="00DA7F26">
        <w:rPr>
          <w:rFonts w:ascii="Arial" w:hAnsi="Arial" w:cs="Arial"/>
          <w:b/>
          <w:sz w:val="20"/>
          <w:szCs w:val="20"/>
        </w:rPr>
        <w:t>the client must have an open case that matches the case type of the group.</w:t>
      </w:r>
      <w:r w:rsidR="00FD31C5" w:rsidRPr="00DA7F26">
        <w:rPr>
          <w:rFonts w:ascii="Arial" w:hAnsi="Arial" w:cs="Arial"/>
          <w:sz w:val="20"/>
          <w:szCs w:val="20"/>
        </w:rPr>
        <w:t xml:space="preserve"> For example, if the group is opened as a Family Services case type, then the system will only permit a client with an open Family Services case against their name to the added to the group.</w:t>
      </w:r>
      <w:r w:rsidRPr="00DA7F26">
        <w:rPr>
          <w:rFonts w:ascii="Arial" w:hAnsi="Arial" w:cs="Arial"/>
          <w:sz w:val="20"/>
          <w:szCs w:val="20"/>
        </w:rPr>
        <w:t xml:space="preserve"> </w:t>
      </w:r>
    </w:p>
    <w:p w:rsidR="00C472A8" w:rsidRDefault="00C472A8" w:rsidP="00CA0DE5">
      <w:pPr>
        <w:autoSpaceDE w:val="0"/>
        <w:autoSpaceDN w:val="0"/>
        <w:adjustRightInd w:val="0"/>
        <w:spacing w:after="0" w:line="360" w:lineRule="auto"/>
        <w:rPr>
          <w:rFonts w:ascii="Arial" w:hAnsi="Arial" w:cs="Arial"/>
          <w:sz w:val="20"/>
          <w:szCs w:val="20"/>
        </w:rPr>
      </w:pPr>
    </w:p>
    <w:p w:rsidR="00CA0DE5" w:rsidRPr="00DA7F26" w:rsidRDefault="00CA0DE5" w:rsidP="00CA0DE5">
      <w:pPr>
        <w:autoSpaceDE w:val="0"/>
        <w:autoSpaceDN w:val="0"/>
        <w:adjustRightInd w:val="0"/>
        <w:spacing w:after="0" w:line="360" w:lineRule="auto"/>
        <w:rPr>
          <w:rFonts w:ascii="Arial" w:hAnsi="Arial" w:cs="Arial"/>
          <w:i/>
          <w:sz w:val="20"/>
          <w:szCs w:val="20"/>
        </w:rPr>
      </w:pPr>
      <w:r w:rsidRPr="00DA7F26">
        <w:rPr>
          <w:rFonts w:ascii="Arial" w:hAnsi="Arial" w:cs="Arial"/>
          <w:sz w:val="20"/>
          <w:szCs w:val="20"/>
        </w:rPr>
        <w:t>Clients who are registered but who do not have an open case can be added to a group</w:t>
      </w:r>
      <w:r w:rsidR="00DA7F26" w:rsidRPr="00DA7F26">
        <w:rPr>
          <w:rFonts w:ascii="Arial" w:hAnsi="Arial" w:cs="Arial"/>
          <w:sz w:val="20"/>
          <w:szCs w:val="20"/>
        </w:rPr>
        <w:t xml:space="preserve">, but the system will not </w:t>
      </w:r>
      <w:r w:rsidR="00DA7F26">
        <w:rPr>
          <w:rFonts w:ascii="Arial" w:hAnsi="Arial" w:cs="Arial"/>
          <w:sz w:val="20"/>
          <w:szCs w:val="20"/>
        </w:rPr>
        <w:t>permit a service to be recorded against their name. An error: ‘</w:t>
      </w:r>
      <w:r w:rsidR="00DA7F26" w:rsidRPr="00DA7F26">
        <w:rPr>
          <w:rFonts w:ascii="Arial" w:hAnsi="Arial" w:cs="Arial"/>
          <w:i/>
          <w:sz w:val="20"/>
          <w:szCs w:val="20"/>
        </w:rPr>
        <w:t>An open case with a referral date on or prior to the specified service date was not found for the following client(s).  NO service will be added for these:</w:t>
      </w:r>
      <w:r w:rsidR="00DA7F26">
        <w:rPr>
          <w:rFonts w:ascii="Arial" w:hAnsi="Arial" w:cs="Arial"/>
          <w:i/>
          <w:sz w:val="20"/>
          <w:szCs w:val="20"/>
        </w:rPr>
        <w:t xml:space="preserve"> …clients names listed</w:t>
      </w:r>
    </w:p>
    <w:p w:rsidR="00DA7F26" w:rsidRPr="00CA0DE5" w:rsidRDefault="00DA7F26" w:rsidP="00CA0DE5">
      <w:pPr>
        <w:autoSpaceDE w:val="0"/>
        <w:autoSpaceDN w:val="0"/>
        <w:adjustRightInd w:val="0"/>
        <w:spacing w:after="0" w:line="360" w:lineRule="auto"/>
        <w:rPr>
          <w:rFonts w:ascii="Arial" w:hAnsi="Arial" w:cs="Arial"/>
          <w:color w:val="FF0000"/>
          <w:sz w:val="20"/>
          <w:szCs w:val="20"/>
        </w:rPr>
      </w:pPr>
    </w:p>
    <w:p w:rsidR="00CA0DE5" w:rsidRDefault="00CA0DE5" w:rsidP="00CA0DE5">
      <w:pPr>
        <w:autoSpaceDE w:val="0"/>
        <w:autoSpaceDN w:val="0"/>
        <w:adjustRightInd w:val="0"/>
        <w:spacing w:after="0" w:line="360" w:lineRule="auto"/>
        <w:rPr>
          <w:rFonts w:ascii="Arial" w:hAnsi="Arial" w:cs="Arial"/>
          <w:sz w:val="20"/>
          <w:szCs w:val="20"/>
        </w:rPr>
      </w:pPr>
      <w:r>
        <w:rPr>
          <w:rFonts w:ascii="Arial" w:hAnsi="Arial" w:cs="Arial"/>
          <w:sz w:val="20"/>
          <w:szCs w:val="20"/>
        </w:rPr>
        <w:t>- A report can be generated and printed off showing the group sessions and attendees by clicking on the ‘Print Preview’ button.</w:t>
      </w:r>
    </w:p>
    <w:p w:rsidR="00F95EF0" w:rsidRDefault="00F95EF0" w:rsidP="009012B1">
      <w:pPr>
        <w:autoSpaceDE w:val="0"/>
        <w:autoSpaceDN w:val="0"/>
        <w:adjustRightInd w:val="0"/>
        <w:spacing w:after="0" w:line="360" w:lineRule="auto"/>
        <w:rPr>
          <w:rFonts w:ascii="Arial" w:hAnsi="Arial" w:cs="Arial"/>
          <w:sz w:val="20"/>
          <w:szCs w:val="20"/>
        </w:rPr>
      </w:pPr>
    </w:p>
    <w:p w:rsidR="00A3526D" w:rsidRDefault="00A3526D" w:rsidP="009012B1">
      <w:pPr>
        <w:autoSpaceDE w:val="0"/>
        <w:autoSpaceDN w:val="0"/>
        <w:adjustRightInd w:val="0"/>
        <w:spacing w:after="0" w:line="360" w:lineRule="auto"/>
        <w:rPr>
          <w:rFonts w:ascii="Arial" w:hAnsi="Arial" w:cs="Arial"/>
          <w:sz w:val="20"/>
          <w:szCs w:val="20"/>
        </w:rPr>
      </w:pPr>
      <w:r>
        <w:rPr>
          <w:rFonts w:ascii="Arial" w:hAnsi="Arial" w:cs="Arial"/>
          <w:sz w:val="20"/>
          <w:szCs w:val="20"/>
        </w:rPr>
        <w:t>- If a client drops off from a group or is no longer attending, it is possible to make the client inactive by clicking on the clients name (inside the Group section) and removing the tick from ‘Client is Active’.</w:t>
      </w:r>
    </w:p>
    <w:p w:rsidR="00F95EF0" w:rsidRDefault="00F95EF0" w:rsidP="001E7295">
      <w:pPr>
        <w:autoSpaceDE w:val="0"/>
        <w:autoSpaceDN w:val="0"/>
        <w:adjustRightInd w:val="0"/>
        <w:spacing w:after="0" w:line="360" w:lineRule="auto"/>
        <w:rPr>
          <w:rFonts w:ascii="Arial" w:hAnsi="Arial" w:cs="Arial"/>
          <w:sz w:val="20"/>
          <w:szCs w:val="20"/>
        </w:rPr>
      </w:pPr>
    </w:p>
    <w:p w:rsidR="00B87408" w:rsidRDefault="0038701C" w:rsidP="001E7295">
      <w:pPr>
        <w:autoSpaceDE w:val="0"/>
        <w:autoSpaceDN w:val="0"/>
        <w:adjustRightInd w:val="0"/>
        <w:spacing w:after="0" w:line="360" w:lineRule="auto"/>
        <w:rPr>
          <w:rFonts w:ascii="Arial" w:hAnsi="Arial" w:cs="Arial"/>
          <w:sz w:val="20"/>
          <w:szCs w:val="20"/>
        </w:rPr>
      </w:pPr>
      <w:r w:rsidRPr="0038701C">
        <w:rPr>
          <w:rFonts w:ascii="Arial" w:hAnsi="Arial" w:cs="Arial"/>
          <w:sz w:val="20"/>
          <w:szCs w:val="20"/>
        </w:rPr>
        <w:t>-</w:t>
      </w:r>
      <w:r>
        <w:rPr>
          <w:rFonts w:ascii="Arial" w:hAnsi="Arial" w:cs="Arial"/>
          <w:sz w:val="20"/>
          <w:szCs w:val="20"/>
        </w:rPr>
        <w:t xml:space="preserve"> </w:t>
      </w:r>
      <w:r w:rsidR="000B2278" w:rsidRPr="0038701C">
        <w:rPr>
          <w:rFonts w:ascii="Arial" w:hAnsi="Arial" w:cs="Arial"/>
          <w:sz w:val="20"/>
          <w:szCs w:val="20"/>
        </w:rPr>
        <w:t>Where a client attends at least one session of one of these groups and</w:t>
      </w:r>
      <w:r w:rsidRPr="0038701C">
        <w:rPr>
          <w:rFonts w:ascii="Arial" w:hAnsi="Arial" w:cs="Arial"/>
          <w:sz w:val="20"/>
          <w:szCs w:val="20"/>
        </w:rPr>
        <w:t xml:space="preserve"> </w:t>
      </w:r>
      <w:r w:rsidR="000B2278" w:rsidRPr="0038701C">
        <w:rPr>
          <w:rFonts w:ascii="Arial" w:hAnsi="Arial" w:cs="Arial"/>
          <w:sz w:val="20"/>
          <w:szCs w:val="20"/>
        </w:rPr>
        <w:t>is not registered as a client, then a new client should be registered and a new case will need</w:t>
      </w:r>
      <w:r w:rsidR="001E7295">
        <w:rPr>
          <w:rFonts w:ascii="Arial" w:hAnsi="Arial" w:cs="Arial"/>
          <w:sz w:val="20"/>
          <w:szCs w:val="20"/>
        </w:rPr>
        <w:t xml:space="preserve"> </w:t>
      </w:r>
      <w:r w:rsidR="000B2278" w:rsidRPr="009012B1">
        <w:rPr>
          <w:rFonts w:ascii="Arial" w:hAnsi="Arial" w:cs="Arial"/>
          <w:sz w:val="20"/>
          <w:szCs w:val="20"/>
        </w:rPr>
        <w:t>to be opened</w:t>
      </w:r>
      <w:r w:rsidR="001E7295">
        <w:rPr>
          <w:rFonts w:ascii="Arial" w:hAnsi="Arial" w:cs="Arial"/>
          <w:sz w:val="20"/>
          <w:szCs w:val="20"/>
        </w:rPr>
        <w:t>.</w:t>
      </w:r>
    </w:p>
    <w:p w:rsidR="0019546F" w:rsidRDefault="0019546F" w:rsidP="001E7295">
      <w:pPr>
        <w:autoSpaceDE w:val="0"/>
        <w:autoSpaceDN w:val="0"/>
        <w:adjustRightInd w:val="0"/>
        <w:spacing w:after="0" w:line="360" w:lineRule="auto"/>
        <w:rPr>
          <w:rFonts w:ascii="Arial" w:hAnsi="Arial" w:cs="Arial"/>
          <w:sz w:val="20"/>
          <w:szCs w:val="20"/>
        </w:rPr>
      </w:pPr>
    </w:p>
    <w:p w:rsidR="0019546F" w:rsidRDefault="0019546F" w:rsidP="001E7295">
      <w:pPr>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 xml:space="preserve">Groups screen </w:t>
      </w:r>
      <w:r w:rsidRPr="0019546F">
        <w:rPr>
          <w:rFonts w:ascii="Arial" w:hAnsi="Arial" w:cs="Arial"/>
          <w:sz w:val="18"/>
          <w:szCs w:val="18"/>
        </w:rPr>
        <w:t>(John Smith has been made inactive in this example</w:t>
      </w:r>
      <w:r>
        <w:rPr>
          <w:rFonts w:ascii="Arial" w:hAnsi="Arial" w:cs="Arial"/>
          <w:sz w:val="18"/>
          <w:szCs w:val="18"/>
        </w:rPr>
        <w:t>.</w:t>
      </w:r>
      <w:r w:rsidRPr="0019546F">
        <w:rPr>
          <w:rFonts w:ascii="Arial" w:hAnsi="Arial" w:cs="Arial"/>
          <w:sz w:val="18"/>
          <w:szCs w:val="18"/>
        </w:rPr>
        <w:t>)</w:t>
      </w:r>
      <w:r>
        <w:rPr>
          <w:noProof/>
        </w:rPr>
        <w:drawing>
          <wp:inline distT="0" distB="0" distL="0" distR="0" wp14:anchorId="0FCCD740" wp14:editId="5E534914">
            <wp:extent cx="4848225" cy="40312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4567" cy="4044822"/>
                    </a:xfrm>
                    <a:prstGeom prst="rect">
                      <a:avLst/>
                    </a:prstGeom>
                  </pic:spPr>
                </pic:pic>
              </a:graphicData>
            </a:graphic>
          </wp:inline>
        </w:drawing>
      </w:r>
    </w:p>
    <w:p w:rsidR="0019546F" w:rsidRDefault="0019546F" w:rsidP="001E7295">
      <w:pPr>
        <w:autoSpaceDE w:val="0"/>
        <w:autoSpaceDN w:val="0"/>
        <w:adjustRightInd w:val="0"/>
        <w:spacing w:after="0" w:line="360" w:lineRule="auto"/>
        <w:rPr>
          <w:rFonts w:ascii="Arial" w:hAnsi="Arial" w:cs="Arial"/>
          <w:sz w:val="20"/>
          <w:szCs w:val="20"/>
        </w:rPr>
      </w:pPr>
    </w:p>
    <w:p w:rsidR="009F66B5" w:rsidRPr="00DF235A" w:rsidRDefault="00EF6B7B" w:rsidP="00CA411F">
      <w:pPr>
        <w:spacing w:after="0" w:line="360" w:lineRule="auto"/>
        <w:jc w:val="both"/>
        <w:rPr>
          <w:rFonts w:ascii="Arial" w:eastAsia="Arial" w:hAnsi="Arial" w:cs="Arial"/>
          <w:color w:val="FF0000"/>
          <w:sz w:val="36"/>
          <w:szCs w:val="36"/>
        </w:rPr>
      </w:pPr>
      <w:r w:rsidRPr="00DF235A">
        <w:rPr>
          <w:rFonts w:ascii="Arial" w:eastAsia="Arial" w:hAnsi="Arial" w:cs="Arial"/>
          <w:color w:val="FF0000"/>
          <w:sz w:val="36"/>
          <w:szCs w:val="36"/>
        </w:rPr>
        <w:t>Reports</w:t>
      </w:r>
    </w:p>
    <w:p w:rsidR="0019546F" w:rsidRDefault="0019546F" w:rsidP="00EF6B7B">
      <w:pPr>
        <w:autoSpaceDE w:val="0"/>
        <w:autoSpaceDN w:val="0"/>
        <w:adjustRightInd w:val="0"/>
        <w:spacing w:after="0" w:line="360" w:lineRule="auto"/>
        <w:rPr>
          <w:rFonts w:ascii="Arial" w:hAnsi="Arial" w:cs="Arial"/>
          <w:sz w:val="20"/>
          <w:szCs w:val="20"/>
        </w:rPr>
      </w:pPr>
    </w:p>
    <w:p w:rsidR="00EF6B7B" w:rsidRPr="00EF6B7B" w:rsidRDefault="00EF6B7B" w:rsidP="00EF6B7B">
      <w:pPr>
        <w:autoSpaceDE w:val="0"/>
        <w:autoSpaceDN w:val="0"/>
        <w:adjustRightInd w:val="0"/>
        <w:spacing w:after="0" w:line="360" w:lineRule="auto"/>
        <w:rPr>
          <w:rFonts w:ascii="Arial" w:hAnsi="Arial" w:cs="Arial"/>
          <w:sz w:val="20"/>
          <w:szCs w:val="20"/>
        </w:rPr>
      </w:pPr>
      <w:r w:rsidRPr="00EF6B7B">
        <w:rPr>
          <w:rFonts w:ascii="Arial" w:hAnsi="Arial" w:cs="Arial"/>
          <w:sz w:val="20"/>
          <w:szCs w:val="20"/>
        </w:rPr>
        <w:t xml:space="preserve">The reports are </w:t>
      </w:r>
      <w:r w:rsidR="00860C44">
        <w:rPr>
          <w:rFonts w:ascii="Arial" w:hAnsi="Arial" w:cs="Arial"/>
          <w:sz w:val="20"/>
          <w:szCs w:val="20"/>
        </w:rPr>
        <w:t xml:space="preserve">essentially </w:t>
      </w:r>
      <w:r w:rsidRPr="00EF6B7B">
        <w:rPr>
          <w:rFonts w:ascii="Arial" w:hAnsi="Arial" w:cs="Arial"/>
          <w:sz w:val="20"/>
          <w:szCs w:val="20"/>
        </w:rPr>
        <w:t>designed to assist in the case</w:t>
      </w:r>
      <w:r>
        <w:rPr>
          <w:rFonts w:ascii="Arial" w:hAnsi="Arial" w:cs="Arial"/>
          <w:sz w:val="20"/>
          <w:szCs w:val="20"/>
        </w:rPr>
        <w:t xml:space="preserve"> </w:t>
      </w:r>
      <w:r w:rsidRPr="00EF6B7B">
        <w:rPr>
          <w:rFonts w:ascii="Arial" w:hAnsi="Arial" w:cs="Arial"/>
          <w:sz w:val="20"/>
          <w:szCs w:val="20"/>
        </w:rPr>
        <w:t>management of clients, the day to day operational manag</w:t>
      </w:r>
      <w:r>
        <w:rPr>
          <w:rFonts w:ascii="Arial" w:hAnsi="Arial" w:cs="Arial"/>
          <w:sz w:val="20"/>
          <w:szCs w:val="20"/>
        </w:rPr>
        <w:t>ement of the agency</w:t>
      </w:r>
      <w:r w:rsidR="00860C44">
        <w:rPr>
          <w:rFonts w:ascii="Arial" w:hAnsi="Arial" w:cs="Arial"/>
          <w:sz w:val="20"/>
          <w:szCs w:val="20"/>
        </w:rPr>
        <w:t xml:space="preserve">. </w:t>
      </w:r>
    </w:p>
    <w:p w:rsidR="00C472A8" w:rsidRDefault="00C472A8" w:rsidP="00EF6B7B">
      <w:pPr>
        <w:autoSpaceDE w:val="0"/>
        <w:autoSpaceDN w:val="0"/>
        <w:adjustRightInd w:val="0"/>
        <w:spacing w:after="0" w:line="360" w:lineRule="auto"/>
        <w:rPr>
          <w:rFonts w:ascii="Arial" w:hAnsi="Arial" w:cs="Arial"/>
          <w:sz w:val="20"/>
          <w:szCs w:val="20"/>
        </w:rPr>
      </w:pPr>
    </w:p>
    <w:p w:rsidR="00EF6B7B" w:rsidRPr="00EF6B7B" w:rsidRDefault="005A3DB8" w:rsidP="00EF6B7B">
      <w:pPr>
        <w:autoSpaceDE w:val="0"/>
        <w:autoSpaceDN w:val="0"/>
        <w:adjustRightInd w:val="0"/>
        <w:spacing w:after="0" w:line="360" w:lineRule="auto"/>
        <w:rPr>
          <w:rFonts w:ascii="Arial" w:hAnsi="Arial" w:cs="Arial"/>
          <w:sz w:val="20"/>
          <w:szCs w:val="20"/>
        </w:rPr>
      </w:pPr>
      <w:r>
        <w:rPr>
          <w:rFonts w:ascii="Arial" w:hAnsi="Arial" w:cs="Arial"/>
          <w:sz w:val="20"/>
          <w:szCs w:val="20"/>
        </w:rPr>
        <w:t>If you click on ‘Report’ at the top you’ll see t</w:t>
      </w:r>
      <w:r w:rsidR="00EF6B7B" w:rsidRPr="00EF6B7B">
        <w:rPr>
          <w:rFonts w:ascii="Arial" w:hAnsi="Arial" w:cs="Arial"/>
          <w:sz w:val="20"/>
          <w:szCs w:val="20"/>
        </w:rPr>
        <w:t xml:space="preserve">he following </w:t>
      </w:r>
      <w:r>
        <w:rPr>
          <w:rFonts w:ascii="Arial" w:hAnsi="Arial" w:cs="Arial"/>
          <w:sz w:val="20"/>
          <w:szCs w:val="20"/>
        </w:rPr>
        <w:t xml:space="preserve">available </w:t>
      </w:r>
      <w:r w:rsidR="00EF6B7B" w:rsidRPr="00EF6B7B">
        <w:rPr>
          <w:rFonts w:ascii="Arial" w:hAnsi="Arial" w:cs="Arial"/>
          <w:sz w:val="20"/>
          <w:szCs w:val="20"/>
        </w:rPr>
        <w:t>report categories in IRIS:</w:t>
      </w:r>
    </w:p>
    <w:p w:rsidR="00EF6B7B" w:rsidRPr="00EF6B7B" w:rsidRDefault="00EF6B7B" w:rsidP="00EF6B7B">
      <w:pPr>
        <w:autoSpaceDE w:val="0"/>
        <w:autoSpaceDN w:val="0"/>
        <w:adjustRightInd w:val="0"/>
        <w:spacing w:after="0" w:line="360" w:lineRule="auto"/>
        <w:rPr>
          <w:rFonts w:ascii="Arial" w:hAnsi="Arial" w:cs="Arial"/>
          <w:sz w:val="20"/>
          <w:szCs w:val="20"/>
        </w:rPr>
      </w:pPr>
      <w:r w:rsidRPr="00EF6B7B">
        <w:rPr>
          <w:rFonts w:ascii="Arial" w:hAnsi="Arial" w:cs="Arial"/>
          <w:sz w:val="20"/>
          <w:szCs w:val="20"/>
        </w:rPr>
        <w:t>• Projects,</w:t>
      </w:r>
    </w:p>
    <w:p w:rsidR="00EF6B7B" w:rsidRPr="00EF6B7B" w:rsidRDefault="00EF6B7B" w:rsidP="00EF6B7B">
      <w:pPr>
        <w:autoSpaceDE w:val="0"/>
        <w:autoSpaceDN w:val="0"/>
        <w:adjustRightInd w:val="0"/>
        <w:spacing w:after="0" w:line="360" w:lineRule="auto"/>
        <w:rPr>
          <w:rFonts w:ascii="Arial" w:hAnsi="Arial" w:cs="Arial"/>
          <w:sz w:val="20"/>
          <w:szCs w:val="20"/>
        </w:rPr>
      </w:pPr>
      <w:r w:rsidRPr="00EF6B7B">
        <w:rPr>
          <w:rFonts w:ascii="Arial" w:hAnsi="Arial" w:cs="Arial"/>
          <w:sz w:val="20"/>
          <w:szCs w:val="20"/>
        </w:rPr>
        <w:t>• Non-substantive cases (NSC),</w:t>
      </w:r>
    </w:p>
    <w:p w:rsidR="00EF6B7B" w:rsidRPr="00EF6B7B" w:rsidRDefault="00EF6B7B" w:rsidP="00EF6B7B">
      <w:pPr>
        <w:autoSpaceDE w:val="0"/>
        <w:autoSpaceDN w:val="0"/>
        <w:adjustRightInd w:val="0"/>
        <w:spacing w:after="0" w:line="360" w:lineRule="auto"/>
        <w:rPr>
          <w:rFonts w:ascii="Arial" w:hAnsi="Arial" w:cs="Arial"/>
          <w:sz w:val="20"/>
          <w:szCs w:val="20"/>
        </w:rPr>
      </w:pPr>
      <w:r w:rsidRPr="00EF6B7B">
        <w:rPr>
          <w:rFonts w:ascii="Arial" w:hAnsi="Arial" w:cs="Arial"/>
          <w:sz w:val="20"/>
          <w:szCs w:val="20"/>
        </w:rPr>
        <w:t>• Cases,</w:t>
      </w:r>
    </w:p>
    <w:p w:rsidR="00EF6B7B" w:rsidRPr="00EF6B7B" w:rsidRDefault="00EF6B7B" w:rsidP="00EF6B7B">
      <w:pPr>
        <w:autoSpaceDE w:val="0"/>
        <w:autoSpaceDN w:val="0"/>
        <w:adjustRightInd w:val="0"/>
        <w:spacing w:after="0" w:line="360" w:lineRule="auto"/>
        <w:rPr>
          <w:rFonts w:ascii="Arial" w:hAnsi="Arial" w:cs="Arial"/>
          <w:sz w:val="20"/>
          <w:szCs w:val="20"/>
        </w:rPr>
      </w:pPr>
      <w:r w:rsidRPr="00EF6B7B">
        <w:rPr>
          <w:rFonts w:ascii="Arial" w:hAnsi="Arial" w:cs="Arial"/>
          <w:sz w:val="20"/>
          <w:szCs w:val="20"/>
        </w:rPr>
        <w:t>• Throughput,</w:t>
      </w:r>
    </w:p>
    <w:p w:rsidR="00EF6B7B" w:rsidRPr="00EF6B7B" w:rsidRDefault="00EF6B7B" w:rsidP="00EF6B7B">
      <w:pPr>
        <w:autoSpaceDE w:val="0"/>
        <w:autoSpaceDN w:val="0"/>
        <w:adjustRightInd w:val="0"/>
        <w:spacing w:after="0" w:line="360" w:lineRule="auto"/>
        <w:rPr>
          <w:rFonts w:ascii="Arial" w:hAnsi="Arial" w:cs="Arial"/>
          <w:sz w:val="20"/>
          <w:szCs w:val="20"/>
        </w:rPr>
      </w:pPr>
      <w:r w:rsidRPr="00EF6B7B">
        <w:rPr>
          <w:rFonts w:ascii="Arial" w:hAnsi="Arial" w:cs="Arial"/>
          <w:sz w:val="20"/>
          <w:szCs w:val="20"/>
        </w:rPr>
        <w:t>• Clients.</w:t>
      </w:r>
    </w:p>
    <w:p w:rsidR="00EF6B7B" w:rsidRDefault="00EF6B7B" w:rsidP="00EF6B7B">
      <w:pPr>
        <w:autoSpaceDE w:val="0"/>
        <w:autoSpaceDN w:val="0"/>
        <w:adjustRightInd w:val="0"/>
        <w:spacing w:after="0" w:line="360" w:lineRule="auto"/>
        <w:rPr>
          <w:rFonts w:ascii="Arial" w:hAnsi="Arial" w:cs="Arial"/>
          <w:sz w:val="20"/>
          <w:szCs w:val="20"/>
        </w:rPr>
      </w:pPr>
    </w:p>
    <w:p w:rsidR="00860C44" w:rsidRPr="00860C44" w:rsidRDefault="00C36C25" w:rsidP="00860C44">
      <w:pPr>
        <w:spacing w:after="0" w:line="360" w:lineRule="auto"/>
        <w:jc w:val="both"/>
        <w:rPr>
          <w:rFonts w:ascii="Arial" w:eastAsia="Arial" w:hAnsi="Arial" w:cs="Arial"/>
          <w:sz w:val="20"/>
        </w:rPr>
      </w:pPr>
      <w:r>
        <w:rPr>
          <w:rFonts w:ascii="Arial" w:hAnsi="Arial" w:cs="Arial"/>
          <w:sz w:val="20"/>
          <w:szCs w:val="20"/>
        </w:rPr>
        <w:t xml:space="preserve">- </w:t>
      </w:r>
      <w:r w:rsidR="00860C44">
        <w:rPr>
          <w:rFonts w:ascii="Arial" w:hAnsi="Arial" w:cs="Arial"/>
          <w:sz w:val="20"/>
          <w:szCs w:val="20"/>
        </w:rPr>
        <w:t>The Cases</w:t>
      </w:r>
      <w:r w:rsidR="00EF6B7B" w:rsidRPr="00EF6B7B">
        <w:rPr>
          <w:rFonts w:ascii="Arial" w:hAnsi="Arial" w:cs="Arial"/>
          <w:sz w:val="20"/>
          <w:szCs w:val="20"/>
        </w:rPr>
        <w:t xml:space="preserve"> reports </w:t>
      </w:r>
      <w:r w:rsidR="00EF6B7B">
        <w:rPr>
          <w:rFonts w:ascii="Arial" w:hAnsi="Arial" w:cs="Arial"/>
          <w:sz w:val="20"/>
          <w:szCs w:val="20"/>
        </w:rPr>
        <w:t>often provide the most useful and relevant information</w:t>
      </w:r>
      <w:r w:rsidR="00860C44">
        <w:rPr>
          <w:rFonts w:ascii="Arial" w:hAnsi="Arial" w:cs="Arial"/>
          <w:sz w:val="20"/>
          <w:szCs w:val="20"/>
        </w:rPr>
        <w:t xml:space="preserve"> for most agencies</w:t>
      </w:r>
      <w:r w:rsidR="00EF6B7B">
        <w:rPr>
          <w:rFonts w:ascii="Arial" w:hAnsi="Arial" w:cs="Arial"/>
          <w:sz w:val="20"/>
          <w:szCs w:val="20"/>
        </w:rPr>
        <w:t>, and so these</w:t>
      </w:r>
      <w:r w:rsidR="00C472A8">
        <w:rPr>
          <w:rFonts w:ascii="Arial" w:hAnsi="Arial" w:cs="Arial"/>
          <w:sz w:val="20"/>
          <w:szCs w:val="20"/>
        </w:rPr>
        <w:t xml:space="preserve"> </w:t>
      </w:r>
      <w:r w:rsidR="00EF6B7B" w:rsidRPr="00EF6B7B">
        <w:rPr>
          <w:rFonts w:ascii="Arial" w:hAnsi="Arial" w:cs="Arial"/>
          <w:sz w:val="20"/>
          <w:szCs w:val="20"/>
        </w:rPr>
        <w:t>are the most frequently used reports in IRIS</w:t>
      </w:r>
      <w:r w:rsidR="00C472A8">
        <w:rPr>
          <w:rFonts w:ascii="Arial" w:hAnsi="Arial" w:cs="Arial"/>
          <w:sz w:val="20"/>
          <w:szCs w:val="20"/>
        </w:rPr>
        <w:t xml:space="preserve">, with the </w:t>
      </w:r>
      <w:r w:rsidR="00860C44">
        <w:rPr>
          <w:rFonts w:ascii="Arial" w:eastAsia="Arial" w:hAnsi="Arial" w:cs="Arial"/>
          <w:sz w:val="20"/>
        </w:rPr>
        <w:t>Stats-Basic &amp; Stats-Full</w:t>
      </w:r>
      <w:r w:rsidR="00C472A8">
        <w:rPr>
          <w:rFonts w:ascii="Arial" w:eastAsia="Arial" w:hAnsi="Arial" w:cs="Arial"/>
          <w:sz w:val="20"/>
        </w:rPr>
        <w:t xml:space="preserve"> reports offering the most useful comprehensive information</w:t>
      </w:r>
      <w:r w:rsidR="00860C44">
        <w:rPr>
          <w:rFonts w:ascii="Arial" w:eastAsia="Arial" w:hAnsi="Arial" w:cs="Arial"/>
          <w:sz w:val="20"/>
        </w:rPr>
        <w:t>.</w:t>
      </w:r>
    </w:p>
    <w:p w:rsidR="00860C44" w:rsidRDefault="00860C44" w:rsidP="00DF235A">
      <w:pPr>
        <w:autoSpaceDE w:val="0"/>
        <w:autoSpaceDN w:val="0"/>
        <w:adjustRightInd w:val="0"/>
        <w:spacing w:after="0" w:line="360" w:lineRule="auto"/>
        <w:rPr>
          <w:rFonts w:ascii="Arial" w:hAnsi="Arial" w:cs="Arial"/>
          <w:sz w:val="20"/>
          <w:szCs w:val="20"/>
        </w:rPr>
      </w:pPr>
    </w:p>
    <w:p w:rsidR="00860C44" w:rsidRDefault="005A3DB8" w:rsidP="00860C44">
      <w:pPr>
        <w:spacing w:after="0" w:line="360" w:lineRule="auto"/>
        <w:jc w:val="both"/>
        <w:rPr>
          <w:rFonts w:ascii="Arial" w:eastAsia="Arial" w:hAnsi="Arial" w:cs="Arial"/>
          <w:sz w:val="20"/>
        </w:rPr>
      </w:pPr>
      <w:r w:rsidRPr="005A3DB8">
        <w:rPr>
          <w:rFonts w:ascii="Arial" w:eastAsia="Arial" w:hAnsi="Arial" w:cs="Arial"/>
          <w:sz w:val="20"/>
        </w:rPr>
        <w:t xml:space="preserve"> </w:t>
      </w:r>
      <w:r w:rsidR="00860C44">
        <w:rPr>
          <w:rFonts w:ascii="Arial" w:eastAsia="Arial" w:hAnsi="Arial" w:cs="Arial"/>
          <w:sz w:val="20"/>
        </w:rPr>
        <w:t>- The top half of the screen contains the search criteria, and the main search criteria used is: Case Type, Source of Funding and Date Range.</w:t>
      </w:r>
      <w:r w:rsidR="0004227B">
        <w:rPr>
          <w:rFonts w:ascii="Arial" w:eastAsia="Arial" w:hAnsi="Arial" w:cs="Arial"/>
          <w:sz w:val="20"/>
        </w:rPr>
        <w:t xml:space="preserve"> *Tick the ‘Open Only’ box if you just want data on open cases.</w:t>
      </w:r>
    </w:p>
    <w:p w:rsidR="002F4276" w:rsidRDefault="002F4276" w:rsidP="00860C44">
      <w:pPr>
        <w:spacing w:after="0" w:line="360" w:lineRule="auto"/>
        <w:jc w:val="both"/>
        <w:rPr>
          <w:rFonts w:ascii="Arial" w:eastAsia="Arial" w:hAnsi="Arial" w:cs="Arial"/>
          <w:sz w:val="20"/>
        </w:rPr>
      </w:pPr>
    </w:p>
    <w:p w:rsidR="00EF6B7B" w:rsidRDefault="00860C44" w:rsidP="00860C44">
      <w:pPr>
        <w:spacing w:after="0" w:line="360" w:lineRule="auto"/>
        <w:jc w:val="both"/>
        <w:rPr>
          <w:rFonts w:ascii="Arial" w:eastAsia="Arial" w:hAnsi="Arial" w:cs="Arial"/>
          <w:sz w:val="20"/>
        </w:rPr>
      </w:pPr>
      <w:r>
        <w:rPr>
          <w:rFonts w:ascii="Arial" w:eastAsia="Arial" w:hAnsi="Arial" w:cs="Arial"/>
          <w:sz w:val="20"/>
        </w:rPr>
        <w:t xml:space="preserve">- Before beginning click ‘Clear’ to clear filters, then key in your selection criteria and hit ‘Refresh’. </w:t>
      </w:r>
    </w:p>
    <w:p w:rsidR="00C472A8" w:rsidRDefault="00C472A8" w:rsidP="00860C44">
      <w:pPr>
        <w:spacing w:after="0" w:line="360" w:lineRule="auto"/>
        <w:jc w:val="both"/>
        <w:rPr>
          <w:rFonts w:ascii="Arial" w:hAnsi="Arial" w:cs="Arial"/>
          <w:sz w:val="20"/>
          <w:szCs w:val="20"/>
        </w:rPr>
      </w:pPr>
    </w:p>
    <w:p w:rsidR="000351DB" w:rsidRDefault="000351DB" w:rsidP="000351DB">
      <w:pPr>
        <w:spacing w:after="0" w:line="360" w:lineRule="auto"/>
        <w:jc w:val="both"/>
        <w:rPr>
          <w:rFonts w:ascii="Arial" w:eastAsia="Arial" w:hAnsi="Arial" w:cs="Arial"/>
          <w:sz w:val="20"/>
        </w:rPr>
      </w:pPr>
      <w:r>
        <w:rPr>
          <w:rFonts w:ascii="Arial" w:eastAsia="Arial" w:hAnsi="Arial" w:cs="Arial"/>
          <w:sz w:val="20"/>
        </w:rPr>
        <w:t xml:space="preserve">*Note: </w:t>
      </w:r>
      <w:r w:rsidR="00C472A8">
        <w:rPr>
          <w:rFonts w:ascii="Arial" w:eastAsia="Arial" w:hAnsi="Arial" w:cs="Arial"/>
          <w:sz w:val="20"/>
        </w:rPr>
        <w:t xml:space="preserve">it’s often best </w:t>
      </w:r>
      <w:r>
        <w:rPr>
          <w:rFonts w:ascii="Arial" w:eastAsia="Arial" w:hAnsi="Arial" w:cs="Arial"/>
          <w:sz w:val="20"/>
        </w:rPr>
        <w:t xml:space="preserve">not to </w:t>
      </w:r>
      <w:r w:rsidR="00C472A8">
        <w:rPr>
          <w:rFonts w:ascii="Arial" w:eastAsia="Arial" w:hAnsi="Arial" w:cs="Arial"/>
          <w:sz w:val="20"/>
        </w:rPr>
        <w:t xml:space="preserve">put too much info in </w:t>
      </w:r>
      <w:r>
        <w:rPr>
          <w:rFonts w:ascii="Arial" w:eastAsia="Arial" w:hAnsi="Arial" w:cs="Arial"/>
          <w:sz w:val="20"/>
        </w:rPr>
        <w:t xml:space="preserve">the selection criteria </w:t>
      </w:r>
      <w:r w:rsidR="00C472A8">
        <w:rPr>
          <w:rFonts w:ascii="Arial" w:eastAsia="Arial" w:hAnsi="Arial" w:cs="Arial"/>
          <w:sz w:val="20"/>
        </w:rPr>
        <w:t>as this can sometimes limit the returns too much. A good start may be inputting the case type, the data range (either referral date or date of service activities in this period)</w:t>
      </w:r>
      <w:r>
        <w:rPr>
          <w:rFonts w:ascii="Arial" w:eastAsia="Arial" w:hAnsi="Arial" w:cs="Arial"/>
          <w:sz w:val="20"/>
        </w:rPr>
        <w:t>.</w:t>
      </w:r>
    </w:p>
    <w:p w:rsidR="0033046C" w:rsidRDefault="0033046C" w:rsidP="0033046C">
      <w:pPr>
        <w:spacing w:after="0" w:line="360" w:lineRule="auto"/>
        <w:jc w:val="both"/>
        <w:rPr>
          <w:rFonts w:ascii="Arial" w:hAnsi="Arial" w:cs="Arial"/>
          <w:sz w:val="20"/>
          <w:szCs w:val="20"/>
        </w:rPr>
      </w:pPr>
    </w:p>
    <w:p w:rsidR="00046656" w:rsidRDefault="00046656" w:rsidP="00CA411F">
      <w:pPr>
        <w:spacing w:after="0" w:line="360" w:lineRule="auto"/>
        <w:jc w:val="both"/>
        <w:rPr>
          <w:rFonts w:ascii="Arial" w:eastAsia="Arial" w:hAnsi="Arial" w:cs="Arial"/>
          <w:sz w:val="20"/>
        </w:rPr>
      </w:pPr>
      <w:r>
        <w:rPr>
          <w:noProof/>
        </w:rPr>
        <w:drawing>
          <wp:inline distT="0" distB="0" distL="0" distR="0" wp14:anchorId="0172A803" wp14:editId="26A43995">
            <wp:extent cx="5610225" cy="4693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3931" cy="4696869"/>
                    </a:xfrm>
                    <a:prstGeom prst="rect">
                      <a:avLst/>
                    </a:prstGeom>
                  </pic:spPr>
                </pic:pic>
              </a:graphicData>
            </a:graphic>
          </wp:inline>
        </w:drawing>
      </w:r>
    </w:p>
    <w:p w:rsidR="000351DB" w:rsidRDefault="000351DB" w:rsidP="00CA411F">
      <w:pPr>
        <w:spacing w:after="0" w:line="360" w:lineRule="auto"/>
        <w:jc w:val="both"/>
        <w:rPr>
          <w:rFonts w:ascii="Arial" w:eastAsia="Arial" w:hAnsi="Arial" w:cs="Arial"/>
          <w:sz w:val="20"/>
        </w:rPr>
      </w:pPr>
    </w:p>
    <w:p w:rsidR="00C472A8" w:rsidRDefault="000351DB" w:rsidP="00CA411F">
      <w:pPr>
        <w:spacing w:after="0" w:line="360" w:lineRule="auto"/>
        <w:jc w:val="both"/>
        <w:rPr>
          <w:rFonts w:ascii="Arial" w:eastAsia="Arial" w:hAnsi="Arial" w:cs="Arial"/>
          <w:sz w:val="20"/>
        </w:rPr>
      </w:pPr>
      <w:r>
        <w:rPr>
          <w:rFonts w:ascii="Arial" w:eastAsia="Arial" w:hAnsi="Arial" w:cs="Arial"/>
          <w:sz w:val="20"/>
        </w:rPr>
        <w:t xml:space="preserve">Once you have keyed in your selection criteria and hit ‘Refresh’, the bottom half of the screen will display the number of entries retrieved. </w:t>
      </w:r>
    </w:p>
    <w:p w:rsidR="00C472A8" w:rsidRDefault="00C472A8" w:rsidP="00CA411F">
      <w:pPr>
        <w:spacing w:after="0" w:line="360" w:lineRule="auto"/>
        <w:jc w:val="both"/>
        <w:rPr>
          <w:rFonts w:ascii="Arial" w:eastAsia="Arial" w:hAnsi="Arial" w:cs="Arial"/>
          <w:sz w:val="20"/>
        </w:rPr>
      </w:pPr>
    </w:p>
    <w:p w:rsidR="00C472A8" w:rsidRDefault="0088243B" w:rsidP="00CA411F">
      <w:pPr>
        <w:spacing w:after="0" w:line="360" w:lineRule="auto"/>
        <w:jc w:val="both"/>
        <w:rPr>
          <w:rFonts w:ascii="Arial" w:eastAsia="Arial" w:hAnsi="Arial" w:cs="Arial"/>
          <w:sz w:val="20"/>
        </w:rPr>
      </w:pPr>
      <w:r>
        <w:rPr>
          <w:rFonts w:ascii="Arial" w:eastAsia="Arial" w:hAnsi="Arial" w:cs="Arial"/>
          <w:sz w:val="20"/>
        </w:rPr>
        <w:t xml:space="preserve">Then select from the report options on the right, i.e. Summary, Details, Statistics etc. (Stats-Basic and Stats-Full are commonly the most useful reports. Just run these if pressed for time.) </w:t>
      </w:r>
    </w:p>
    <w:p w:rsidR="00C472A8" w:rsidRDefault="00C472A8" w:rsidP="00CA411F">
      <w:pPr>
        <w:spacing w:after="0" w:line="360" w:lineRule="auto"/>
        <w:jc w:val="both"/>
        <w:rPr>
          <w:rFonts w:ascii="Arial" w:eastAsia="Arial" w:hAnsi="Arial" w:cs="Arial"/>
          <w:sz w:val="20"/>
        </w:rPr>
      </w:pPr>
    </w:p>
    <w:p w:rsidR="00B87408" w:rsidRDefault="0088243B" w:rsidP="00CA411F">
      <w:pPr>
        <w:spacing w:after="0" w:line="360" w:lineRule="auto"/>
        <w:jc w:val="both"/>
        <w:rPr>
          <w:rFonts w:ascii="Arial" w:eastAsia="Arial" w:hAnsi="Arial" w:cs="Arial"/>
          <w:sz w:val="20"/>
        </w:rPr>
      </w:pPr>
      <w:r>
        <w:rPr>
          <w:rFonts w:ascii="Arial" w:eastAsia="Arial" w:hAnsi="Arial" w:cs="Arial"/>
          <w:sz w:val="20"/>
        </w:rPr>
        <w:t>Run a Stats-Basic report and scroll down and briefly go through the categories (click the top red arrow to move to the next page).</w:t>
      </w:r>
    </w:p>
    <w:p w:rsidR="000351DB" w:rsidRDefault="000351DB" w:rsidP="00CA411F">
      <w:pPr>
        <w:spacing w:after="0" w:line="360" w:lineRule="auto"/>
        <w:jc w:val="both"/>
        <w:rPr>
          <w:rFonts w:ascii="Arial" w:eastAsia="Arial" w:hAnsi="Arial" w:cs="Arial"/>
          <w:sz w:val="20"/>
        </w:rPr>
      </w:pPr>
    </w:p>
    <w:p w:rsidR="00C472A8" w:rsidRDefault="00C472A8" w:rsidP="00CA411F">
      <w:pPr>
        <w:spacing w:after="0" w:line="360" w:lineRule="auto"/>
        <w:jc w:val="both"/>
        <w:rPr>
          <w:rFonts w:ascii="Arial" w:eastAsia="Arial" w:hAnsi="Arial" w:cs="Arial"/>
          <w:color w:val="FF0000"/>
          <w:sz w:val="36"/>
          <w:szCs w:val="36"/>
        </w:rPr>
      </w:pPr>
    </w:p>
    <w:p w:rsidR="00B87408" w:rsidRPr="00B3340B" w:rsidRDefault="00B536DD" w:rsidP="00CA411F">
      <w:pPr>
        <w:spacing w:after="0" w:line="360" w:lineRule="auto"/>
        <w:jc w:val="both"/>
        <w:rPr>
          <w:rFonts w:ascii="Arial" w:eastAsia="Arial" w:hAnsi="Arial" w:cs="Arial"/>
          <w:color w:val="FF0000"/>
          <w:sz w:val="36"/>
          <w:szCs w:val="36"/>
        </w:rPr>
      </w:pPr>
      <w:r w:rsidRPr="00B3340B">
        <w:rPr>
          <w:rFonts w:ascii="Arial" w:eastAsia="Arial" w:hAnsi="Arial" w:cs="Arial"/>
          <w:color w:val="FF0000"/>
          <w:sz w:val="36"/>
          <w:szCs w:val="36"/>
        </w:rPr>
        <w:lastRenderedPageBreak/>
        <w:t>Projects</w:t>
      </w:r>
    </w:p>
    <w:p w:rsidR="00B3340B" w:rsidRDefault="00A9489C" w:rsidP="00B3340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Projects can be used </w:t>
      </w:r>
      <w:r w:rsidR="00B3340B" w:rsidRPr="00B3340B">
        <w:rPr>
          <w:rFonts w:ascii="Arial" w:hAnsi="Arial" w:cs="Arial"/>
          <w:sz w:val="20"/>
          <w:szCs w:val="20"/>
        </w:rPr>
        <w:t>to record the work your agency does</w:t>
      </w:r>
      <w:r>
        <w:rPr>
          <w:rFonts w:ascii="Arial" w:hAnsi="Arial" w:cs="Arial"/>
          <w:sz w:val="20"/>
          <w:szCs w:val="20"/>
        </w:rPr>
        <w:t xml:space="preserve"> </w:t>
      </w:r>
      <w:r w:rsidR="00B3340B" w:rsidRPr="00B3340B">
        <w:rPr>
          <w:rFonts w:ascii="Arial" w:hAnsi="Arial" w:cs="Arial"/>
          <w:sz w:val="20"/>
          <w:szCs w:val="20"/>
        </w:rPr>
        <w:t>that does not involve working with groups of registered clients. This project</w:t>
      </w:r>
      <w:r w:rsidR="005A3DB8">
        <w:rPr>
          <w:rFonts w:ascii="Arial" w:hAnsi="Arial" w:cs="Arial"/>
          <w:sz w:val="20"/>
          <w:szCs w:val="20"/>
        </w:rPr>
        <w:t xml:space="preserve"> </w:t>
      </w:r>
      <w:r w:rsidR="00B3340B" w:rsidRPr="00B3340B">
        <w:rPr>
          <w:rFonts w:ascii="Arial" w:hAnsi="Arial" w:cs="Arial"/>
          <w:sz w:val="20"/>
          <w:szCs w:val="20"/>
        </w:rPr>
        <w:t>work is variously described as community education, community development, community</w:t>
      </w:r>
      <w:r w:rsidR="005A3DB8">
        <w:rPr>
          <w:rFonts w:ascii="Arial" w:hAnsi="Arial" w:cs="Arial"/>
          <w:sz w:val="20"/>
          <w:szCs w:val="20"/>
        </w:rPr>
        <w:t xml:space="preserve"> </w:t>
      </w:r>
      <w:r w:rsidR="00B3340B" w:rsidRPr="00B3340B">
        <w:rPr>
          <w:rFonts w:ascii="Arial" w:hAnsi="Arial" w:cs="Arial"/>
          <w:sz w:val="20"/>
          <w:szCs w:val="20"/>
        </w:rPr>
        <w:t>support or community participation but is not restricted to these descriptions.</w:t>
      </w:r>
    </w:p>
    <w:p w:rsidR="00C472A8" w:rsidRPr="00B3340B" w:rsidRDefault="00C472A8" w:rsidP="00B3340B">
      <w:pPr>
        <w:autoSpaceDE w:val="0"/>
        <w:autoSpaceDN w:val="0"/>
        <w:adjustRightInd w:val="0"/>
        <w:spacing w:after="0" w:line="360" w:lineRule="auto"/>
        <w:rPr>
          <w:rFonts w:ascii="Arial" w:hAnsi="Arial" w:cs="Arial"/>
          <w:sz w:val="20"/>
          <w:szCs w:val="20"/>
        </w:rPr>
      </w:pPr>
    </w:p>
    <w:p w:rsidR="00B3340B" w:rsidRPr="00B3340B" w:rsidRDefault="00B3340B" w:rsidP="00B3340B">
      <w:pPr>
        <w:autoSpaceDE w:val="0"/>
        <w:autoSpaceDN w:val="0"/>
        <w:adjustRightInd w:val="0"/>
        <w:spacing w:after="0" w:line="360" w:lineRule="auto"/>
        <w:rPr>
          <w:rFonts w:ascii="Arial" w:hAnsi="Arial" w:cs="Arial"/>
          <w:sz w:val="20"/>
          <w:szCs w:val="20"/>
        </w:rPr>
      </w:pPr>
      <w:r w:rsidRPr="00B3340B">
        <w:rPr>
          <w:rFonts w:ascii="Arial" w:hAnsi="Arial" w:cs="Arial"/>
          <w:sz w:val="20"/>
          <w:szCs w:val="20"/>
        </w:rPr>
        <w:t xml:space="preserve">Some examples of project work </w:t>
      </w:r>
      <w:r w:rsidR="001E7295">
        <w:rPr>
          <w:rFonts w:ascii="Arial" w:hAnsi="Arial" w:cs="Arial"/>
          <w:sz w:val="20"/>
          <w:szCs w:val="20"/>
        </w:rPr>
        <w:t xml:space="preserve">could </w:t>
      </w:r>
      <w:r w:rsidRPr="00B3340B">
        <w:rPr>
          <w:rFonts w:ascii="Arial" w:hAnsi="Arial" w:cs="Arial"/>
          <w:sz w:val="20"/>
          <w:szCs w:val="20"/>
        </w:rPr>
        <w:t>include:</w:t>
      </w:r>
    </w:p>
    <w:p w:rsidR="00B3340B" w:rsidRPr="00B3340B" w:rsidRDefault="00B3340B" w:rsidP="00B3340B">
      <w:pPr>
        <w:autoSpaceDE w:val="0"/>
        <w:autoSpaceDN w:val="0"/>
        <w:adjustRightInd w:val="0"/>
        <w:spacing w:after="0" w:line="360" w:lineRule="auto"/>
        <w:rPr>
          <w:rFonts w:ascii="Arial" w:hAnsi="Arial" w:cs="Arial"/>
          <w:sz w:val="20"/>
          <w:szCs w:val="20"/>
        </w:rPr>
      </w:pPr>
      <w:r w:rsidRPr="00B3340B">
        <w:rPr>
          <w:rFonts w:ascii="Arial" w:hAnsi="Arial" w:cs="Arial"/>
          <w:sz w:val="20"/>
          <w:szCs w:val="20"/>
        </w:rPr>
        <w:t>• Staff member gives a talk to students at a local school;</w:t>
      </w:r>
    </w:p>
    <w:p w:rsidR="00B3340B" w:rsidRPr="00B3340B" w:rsidRDefault="00B3340B" w:rsidP="00B3340B">
      <w:pPr>
        <w:autoSpaceDE w:val="0"/>
        <w:autoSpaceDN w:val="0"/>
        <w:adjustRightInd w:val="0"/>
        <w:spacing w:after="0" w:line="360" w:lineRule="auto"/>
        <w:rPr>
          <w:rFonts w:ascii="Arial" w:hAnsi="Arial" w:cs="Arial"/>
          <w:sz w:val="20"/>
          <w:szCs w:val="20"/>
        </w:rPr>
      </w:pPr>
      <w:r w:rsidRPr="00B3340B">
        <w:rPr>
          <w:rFonts w:ascii="Arial" w:hAnsi="Arial" w:cs="Arial"/>
          <w:sz w:val="20"/>
          <w:szCs w:val="20"/>
        </w:rPr>
        <w:t>• Staff member gives a presentation at a local community meeting held after hours;</w:t>
      </w:r>
    </w:p>
    <w:p w:rsidR="00B3340B" w:rsidRPr="00B3340B" w:rsidRDefault="00B3340B" w:rsidP="00B3340B">
      <w:pPr>
        <w:autoSpaceDE w:val="0"/>
        <w:autoSpaceDN w:val="0"/>
        <w:adjustRightInd w:val="0"/>
        <w:spacing w:after="0" w:line="360" w:lineRule="auto"/>
        <w:rPr>
          <w:rFonts w:ascii="Arial" w:hAnsi="Arial" w:cs="Arial"/>
          <w:sz w:val="20"/>
          <w:szCs w:val="20"/>
        </w:rPr>
      </w:pPr>
      <w:r w:rsidRPr="00B3340B">
        <w:rPr>
          <w:rFonts w:ascii="Arial" w:hAnsi="Arial" w:cs="Arial"/>
          <w:sz w:val="20"/>
          <w:szCs w:val="20"/>
        </w:rPr>
        <w:t>• Agency provides its facilities for</w:t>
      </w:r>
      <w:r w:rsidR="001E7295">
        <w:rPr>
          <w:rFonts w:ascii="Arial" w:hAnsi="Arial" w:cs="Arial"/>
          <w:sz w:val="20"/>
          <w:szCs w:val="20"/>
        </w:rPr>
        <w:t xml:space="preserve"> a</w:t>
      </w:r>
      <w:r w:rsidRPr="00B3340B">
        <w:rPr>
          <w:rFonts w:ascii="Arial" w:hAnsi="Arial" w:cs="Arial"/>
          <w:sz w:val="20"/>
          <w:szCs w:val="20"/>
        </w:rPr>
        <w:t xml:space="preserve"> community fund-raising following a</w:t>
      </w:r>
      <w:r w:rsidR="001E7295">
        <w:rPr>
          <w:rFonts w:ascii="Arial" w:hAnsi="Arial" w:cs="Arial"/>
          <w:sz w:val="20"/>
          <w:szCs w:val="20"/>
        </w:rPr>
        <w:t xml:space="preserve"> </w:t>
      </w:r>
      <w:r w:rsidRPr="00B3340B">
        <w:rPr>
          <w:rFonts w:ascii="Arial" w:hAnsi="Arial" w:cs="Arial"/>
          <w:sz w:val="20"/>
          <w:szCs w:val="20"/>
        </w:rPr>
        <w:t>natural disaster; and</w:t>
      </w:r>
    </w:p>
    <w:p w:rsidR="00046656" w:rsidRPr="00B3340B" w:rsidRDefault="00B3340B" w:rsidP="00B3340B">
      <w:pPr>
        <w:spacing w:after="0" w:line="360" w:lineRule="auto"/>
        <w:jc w:val="both"/>
        <w:rPr>
          <w:rFonts w:ascii="Arial" w:eastAsia="Arial" w:hAnsi="Arial" w:cs="Arial"/>
          <w:sz w:val="20"/>
          <w:szCs w:val="20"/>
        </w:rPr>
      </w:pPr>
      <w:r w:rsidRPr="00B3340B">
        <w:rPr>
          <w:rFonts w:ascii="Arial" w:hAnsi="Arial" w:cs="Arial"/>
          <w:sz w:val="20"/>
          <w:szCs w:val="20"/>
        </w:rPr>
        <w:t>• Staff member participates in a community committee</w:t>
      </w:r>
    </w:p>
    <w:p w:rsidR="00A9489C" w:rsidRDefault="00A9489C" w:rsidP="00A9489C">
      <w:pPr>
        <w:autoSpaceDE w:val="0"/>
        <w:autoSpaceDN w:val="0"/>
        <w:adjustRightInd w:val="0"/>
        <w:spacing w:after="0" w:line="360" w:lineRule="auto"/>
        <w:rPr>
          <w:rFonts w:ascii="Arial" w:hAnsi="Arial" w:cs="Arial"/>
          <w:sz w:val="20"/>
          <w:szCs w:val="20"/>
        </w:rPr>
      </w:pPr>
    </w:p>
    <w:p w:rsidR="00A9489C" w:rsidRDefault="00A9489C" w:rsidP="00A9489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Pr="009012B1">
        <w:rPr>
          <w:rFonts w:ascii="Arial" w:hAnsi="Arial" w:cs="Arial"/>
          <w:sz w:val="20"/>
          <w:szCs w:val="20"/>
        </w:rPr>
        <w:t xml:space="preserve">The project may be ongoing or have a fixed duration, </w:t>
      </w:r>
      <w:proofErr w:type="spellStart"/>
      <w:r w:rsidRPr="009012B1">
        <w:rPr>
          <w:rFonts w:ascii="Arial" w:hAnsi="Arial" w:cs="Arial"/>
          <w:sz w:val="20"/>
          <w:szCs w:val="20"/>
        </w:rPr>
        <w:t>eg.</w:t>
      </w:r>
      <w:proofErr w:type="spellEnd"/>
      <w:r w:rsidRPr="009012B1">
        <w:rPr>
          <w:rFonts w:ascii="Arial" w:hAnsi="Arial" w:cs="Arial"/>
          <w:sz w:val="20"/>
          <w:szCs w:val="20"/>
        </w:rPr>
        <w:t xml:space="preserve"> six weeks.</w:t>
      </w:r>
    </w:p>
    <w:p w:rsidR="00B3340B" w:rsidRDefault="00B3340B" w:rsidP="00CA411F">
      <w:pPr>
        <w:spacing w:after="0" w:line="360" w:lineRule="auto"/>
        <w:jc w:val="both"/>
        <w:rPr>
          <w:rFonts w:ascii="Arial" w:eastAsia="Arial" w:hAnsi="Arial" w:cs="Arial"/>
          <w:sz w:val="20"/>
        </w:rPr>
      </w:pPr>
    </w:p>
    <w:p w:rsidR="00046656" w:rsidRDefault="00046656" w:rsidP="00CA411F">
      <w:pPr>
        <w:spacing w:after="0" w:line="360" w:lineRule="auto"/>
        <w:jc w:val="both"/>
        <w:rPr>
          <w:rFonts w:ascii="Arial" w:eastAsia="Arial" w:hAnsi="Arial" w:cs="Arial"/>
          <w:sz w:val="20"/>
        </w:rPr>
      </w:pPr>
      <w:r>
        <w:rPr>
          <w:noProof/>
        </w:rPr>
        <w:drawing>
          <wp:inline distT="0" distB="0" distL="0" distR="0" wp14:anchorId="0541CF58" wp14:editId="48BC0326">
            <wp:extent cx="5731510" cy="4828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4828920"/>
                    </a:xfrm>
                    <a:prstGeom prst="rect">
                      <a:avLst/>
                    </a:prstGeom>
                  </pic:spPr>
                </pic:pic>
              </a:graphicData>
            </a:graphic>
          </wp:inline>
        </w:drawing>
      </w:r>
    </w:p>
    <w:p w:rsidR="00B87408" w:rsidRDefault="00B87408" w:rsidP="00CA411F">
      <w:pPr>
        <w:spacing w:after="0" w:line="360" w:lineRule="auto"/>
        <w:jc w:val="both"/>
        <w:rPr>
          <w:rFonts w:ascii="Arial" w:eastAsia="Arial" w:hAnsi="Arial" w:cs="Arial"/>
          <w:sz w:val="20"/>
        </w:rPr>
      </w:pPr>
    </w:p>
    <w:p w:rsidR="00C472A8" w:rsidRDefault="00A9489C" w:rsidP="001570D7">
      <w:pPr>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 xml:space="preserve">- Click </w:t>
      </w:r>
      <w:r w:rsidR="001570D7">
        <w:rPr>
          <w:rFonts w:ascii="Arial" w:hAnsi="Arial" w:cs="Arial"/>
          <w:sz w:val="20"/>
          <w:szCs w:val="20"/>
        </w:rPr>
        <w:t>‘</w:t>
      </w:r>
      <w:r>
        <w:rPr>
          <w:rFonts w:ascii="Arial" w:hAnsi="Arial" w:cs="Arial"/>
          <w:sz w:val="20"/>
          <w:szCs w:val="20"/>
        </w:rPr>
        <w:t>New</w:t>
      </w:r>
      <w:r w:rsidR="001570D7">
        <w:rPr>
          <w:rFonts w:ascii="Arial" w:hAnsi="Arial" w:cs="Arial"/>
          <w:sz w:val="20"/>
          <w:szCs w:val="20"/>
        </w:rPr>
        <w:t>’</w:t>
      </w:r>
      <w:r>
        <w:rPr>
          <w:rFonts w:ascii="Arial" w:hAnsi="Arial" w:cs="Arial"/>
          <w:sz w:val="20"/>
          <w:szCs w:val="20"/>
        </w:rPr>
        <w:t xml:space="preserve"> to create a project</w:t>
      </w:r>
      <w:r w:rsidR="001570D7">
        <w:rPr>
          <w:rFonts w:ascii="Arial" w:hAnsi="Arial" w:cs="Arial"/>
          <w:sz w:val="20"/>
          <w:szCs w:val="20"/>
        </w:rPr>
        <w:t xml:space="preserve"> and select the appropriate case type. Then name the project and specify the start date – </w:t>
      </w:r>
      <w:r w:rsidR="001570D7" w:rsidRPr="00C472A8">
        <w:rPr>
          <w:rFonts w:ascii="Arial" w:hAnsi="Arial" w:cs="Arial"/>
          <w:b/>
          <w:bCs/>
          <w:sz w:val="20"/>
          <w:szCs w:val="20"/>
        </w:rPr>
        <w:t>the end date is only used when the project has finished and no more work is to be recorded</w:t>
      </w:r>
      <w:r w:rsidR="001570D7">
        <w:rPr>
          <w:rFonts w:ascii="Arial" w:hAnsi="Arial" w:cs="Arial"/>
          <w:sz w:val="20"/>
          <w:szCs w:val="20"/>
        </w:rPr>
        <w:t xml:space="preserve">. </w:t>
      </w:r>
    </w:p>
    <w:p w:rsidR="000255ED" w:rsidRDefault="00C472A8" w:rsidP="001570D7">
      <w:pPr>
        <w:autoSpaceDE w:val="0"/>
        <w:autoSpaceDN w:val="0"/>
        <w:adjustRightInd w:val="0"/>
        <w:spacing w:after="0" w:line="360" w:lineRule="auto"/>
        <w:rPr>
          <w:rFonts w:ascii="Arial" w:hAnsi="Arial" w:cs="Arial"/>
          <w:sz w:val="20"/>
          <w:szCs w:val="20"/>
        </w:rPr>
      </w:pPr>
      <w:r>
        <w:rPr>
          <w:rFonts w:ascii="Arial" w:hAnsi="Arial" w:cs="Arial"/>
          <w:sz w:val="20"/>
          <w:szCs w:val="20"/>
        </w:rPr>
        <w:t>- C</w:t>
      </w:r>
      <w:r w:rsidR="001570D7">
        <w:rPr>
          <w:rFonts w:ascii="Arial" w:hAnsi="Arial" w:cs="Arial"/>
          <w:sz w:val="20"/>
          <w:szCs w:val="20"/>
        </w:rPr>
        <w:t xml:space="preserve">lick on the Activities tab to record the duration, project members and duration. </w:t>
      </w:r>
    </w:p>
    <w:p w:rsidR="001E7295" w:rsidRDefault="000255ED" w:rsidP="001570D7">
      <w:pPr>
        <w:autoSpaceDE w:val="0"/>
        <w:autoSpaceDN w:val="0"/>
        <w:adjustRightInd w:val="0"/>
        <w:spacing w:after="0" w:line="360" w:lineRule="auto"/>
        <w:rPr>
          <w:rFonts w:ascii="Arial" w:eastAsia="Arial" w:hAnsi="Arial" w:cs="Arial"/>
          <w:sz w:val="20"/>
        </w:rPr>
      </w:pPr>
      <w:r>
        <w:rPr>
          <w:rFonts w:ascii="Arial" w:hAnsi="Arial" w:cs="Arial"/>
          <w:sz w:val="20"/>
          <w:szCs w:val="20"/>
        </w:rPr>
        <w:t xml:space="preserve">- </w:t>
      </w:r>
      <w:r w:rsidR="001570D7">
        <w:rPr>
          <w:rFonts w:ascii="Arial" w:hAnsi="Arial" w:cs="Arial"/>
          <w:sz w:val="20"/>
          <w:szCs w:val="20"/>
        </w:rPr>
        <w:t>Click on the Notes tab to add any relevant project information and details.</w:t>
      </w:r>
    </w:p>
    <w:p w:rsidR="001E7295" w:rsidRDefault="001E7295" w:rsidP="00CA411F">
      <w:pPr>
        <w:spacing w:after="0" w:line="360" w:lineRule="auto"/>
        <w:jc w:val="both"/>
        <w:rPr>
          <w:rFonts w:ascii="Arial" w:eastAsia="Arial" w:hAnsi="Arial" w:cs="Arial"/>
          <w:sz w:val="20"/>
        </w:rPr>
      </w:pPr>
    </w:p>
    <w:p w:rsidR="00DD3A4D" w:rsidRDefault="00DD3A4D" w:rsidP="00CA411F">
      <w:pPr>
        <w:spacing w:after="0" w:line="360" w:lineRule="auto"/>
        <w:jc w:val="both"/>
        <w:rPr>
          <w:rFonts w:ascii="Arial" w:eastAsia="Arial" w:hAnsi="Arial" w:cs="Arial"/>
          <w:sz w:val="20"/>
        </w:rPr>
      </w:pPr>
    </w:p>
    <w:p w:rsidR="006352AB" w:rsidRPr="00FE279E" w:rsidRDefault="006352AB" w:rsidP="00CA411F">
      <w:pPr>
        <w:spacing w:after="0" w:line="360" w:lineRule="auto"/>
        <w:jc w:val="both"/>
        <w:rPr>
          <w:rFonts w:ascii="Arial" w:eastAsia="Arial" w:hAnsi="Arial" w:cs="Arial"/>
          <w:b/>
          <w:sz w:val="20"/>
        </w:rPr>
      </w:pPr>
      <w:r w:rsidRPr="00FE279E">
        <w:rPr>
          <w:rFonts w:ascii="Arial" w:eastAsia="Arial" w:hAnsi="Arial" w:cs="Arial"/>
          <w:b/>
          <w:sz w:val="20"/>
        </w:rPr>
        <w:t>Notes:</w:t>
      </w:r>
    </w:p>
    <w:p w:rsidR="00B87408" w:rsidRPr="00FE279E" w:rsidRDefault="00B536DD" w:rsidP="00CA411F">
      <w:pPr>
        <w:spacing w:after="0" w:line="360" w:lineRule="auto"/>
        <w:jc w:val="both"/>
        <w:rPr>
          <w:rFonts w:ascii="Arial" w:eastAsia="Arial" w:hAnsi="Arial" w:cs="Arial"/>
          <w:b/>
          <w:sz w:val="20"/>
        </w:rPr>
      </w:pPr>
      <w:r>
        <w:rPr>
          <w:rFonts w:ascii="Arial" w:eastAsia="Arial" w:hAnsi="Arial" w:cs="Arial"/>
          <w:sz w:val="20"/>
        </w:rPr>
        <w:t xml:space="preserve">* </w:t>
      </w:r>
      <w:r w:rsidR="00FE279E">
        <w:rPr>
          <w:rFonts w:ascii="Arial" w:eastAsia="Arial" w:hAnsi="Arial" w:cs="Arial"/>
          <w:sz w:val="20"/>
        </w:rPr>
        <w:t>For t</w:t>
      </w:r>
      <w:r w:rsidR="00DD3A4D">
        <w:rPr>
          <w:rFonts w:ascii="Arial" w:eastAsia="Arial" w:hAnsi="Arial" w:cs="Arial"/>
          <w:sz w:val="20"/>
        </w:rPr>
        <w:t xml:space="preserve">hose agencies </w:t>
      </w:r>
      <w:r w:rsidR="00FE279E">
        <w:rPr>
          <w:rFonts w:ascii="Arial" w:eastAsia="Arial" w:hAnsi="Arial" w:cs="Arial"/>
          <w:sz w:val="20"/>
        </w:rPr>
        <w:t xml:space="preserve">who do </w:t>
      </w:r>
      <w:r w:rsidR="00FE279E" w:rsidRPr="00FE279E">
        <w:rPr>
          <w:rFonts w:ascii="Arial" w:eastAsia="Arial" w:hAnsi="Arial" w:cs="Arial"/>
          <w:b/>
          <w:sz w:val="20"/>
        </w:rPr>
        <w:t>Family Services</w:t>
      </w:r>
      <w:r w:rsidR="00FE279E">
        <w:rPr>
          <w:rFonts w:ascii="Arial" w:eastAsia="Arial" w:hAnsi="Arial" w:cs="Arial"/>
          <w:sz w:val="20"/>
        </w:rPr>
        <w:t xml:space="preserve"> cases there is a case referral/track process that regularly takes place. The lead agency, known as the Child First agency, often refers or ‘tracks’ cases to a partner agency. The partner agency does the work on the case and when completed, closes the case and ‘tracks’ it back to the Child First agency (using the Track button in IRIS). </w:t>
      </w:r>
      <w:r w:rsidR="00FE279E" w:rsidRPr="00FE279E">
        <w:rPr>
          <w:rFonts w:ascii="Arial" w:eastAsia="Arial" w:hAnsi="Arial" w:cs="Arial"/>
          <w:b/>
          <w:sz w:val="20"/>
        </w:rPr>
        <w:t>For this r</w:t>
      </w:r>
      <w:r w:rsidR="006352AB" w:rsidRPr="00FE279E">
        <w:rPr>
          <w:rFonts w:ascii="Arial" w:eastAsia="Arial" w:hAnsi="Arial" w:cs="Arial"/>
          <w:b/>
          <w:sz w:val="20"/>
        </w:rPr>
        <w:t>eferral/track process</w:t>
      </w:r>
      <w:r w:rsidR="00FE279E" w:rsidRPr="00FE279E">
        <w:rPr>
          <w:rFonts w:ascii="Arial" w:eastAsia="Arial" w:hAnsi="Arial" w:cs="Arial"/>
          <w:b/>
          <w:sz w:val="20"/>
        </w:rPr>
        <w:t xml:space="preserve"> to work</w:t>
      </w:r>
      <w:r w:rsidR="006352AB" w:rsidRPr="00FE279E">
        <w:rPr>
          <w:rFonts w:ascii="Arial" w:eastAsia="Arial" w:hAnsi="Arial" w:cs="Arial"/>
          <w:b/>
          <w:sz w:val="20"/>
        </w:rPr>
        <w:t>, b</w:t>
      </w:r>
      <w:r w:rsidRPr="00FE279E">
        <w:rPr>
          <w:rFonts w:ascii="Arial" w:eastAsia="Arial" w:hAnsi="Arial" w:cs="Arial"/>
          <w:b/>
          <w:sz w:val="20"/>
        </w:rPr>
        <w:t>oth agencies must be on the same database version for the referrals to be able to be transmitted from one agency to the other.</w:t>
      </w:r>
    </w:p>
    <w:p w:rsidR="00FE279E" w:rsidRDefault="00FE279E" w:rsidP="00CA411F">
      <w:pPr>
        <w:spacing w:after="0" w:line="360" w:lineRule="auto"/>
        <w:jc w:val="both"/>
        <w:rPr>
          <w:rFonts w:ascii="Arial" w:eastAsia="Arial" w:hAnsi="Arial" w:cs="Arial"/>
          <w:sz w:val="20"/>
        </w:rPr>
      </w:pPr>
    </w:p>
    <w:p w:rsidR="00B87408" w:rsidRDefault="00B536DD" w:rsidP="00CA411F">
      <w:pPr>
        <w:spacing w:after="0" w:line="360" w:lineRule="auto"/>
        <w:jc w:val="both"/>
        <w:rPr>
          <w:rFonts w:ascii="Arial" w:eastAsia="Arial" w:hAnsi="Arial" w:cs="Arial"/>
          <w:sz w:val="20"/>
        </w:rPr>
      </w:pPr>
      <w:r>
        <w:rPr>
          <w:rFonts w:ascii="Arial" w:eastAsia="Arial" w:hAnsi="Arial" w:cs="Arial"/>
          <w:sz w:val="20"/>
        </w:rPr>
        <w:t xml:space="preserve">* </w:t>
      </w:r>
      <w:r w:rsidR="00FE279E">
        <w:rPr>
          <w:rFonts w:ascii="Arial" w:eastAsia="Arial" w:hAnsi="Arial" w:cs="Arial"/>
          <w:sz w:val="20"/>
        </w:rPr>
        <w:t xml:space="preserve">For those running the </w:t>
      </w:r>
      <w:r w:rsidR="00964B50">
        <w:rPr>
          <w:rFonts w:ascii="Arial" w:eastAsia="Arial" w:hAnsi="Arial" w:cs="Arial"/>
          <w:sz w:val="20"/>
        </w:rPr>
        <w:t>data export process, agencies must have received</w:t>
      </w:r>
      <w:r>
        <w:rPr>
          <w:rFonts w:ascii="Arial" w:eastAsia="Arial" w:hAnsi="Arial" w:cs="Arial"/>
          <w:sz w:val="20"/>
        </w:rPr>
        <w:t xml:space="preserve"> a confirmation email to ensure the data has been successfully sent and received by the department. </w:t>
      </w:r>
      <w:r w:rsidR="00964B50">
        <w:rPr>
          <w:rFonts w:ascii="Arial" w:eastAsia="Arial" w:hAnsi="Arial" w:cs="Arial"/>
          <w:sz w:val="20"/>
        </w:rPr>
        <w:t>If they received n</w:t>
      </w:r>
      <w:r>
        <w:rPr>
          <w:rFonts w:ascii="Arial" w:eastAsia="Arial" w:hAnsi="Arial" w:cs="Arial"/>
          <w:sz w:val="20"/>
        </w:rPr>
        <w:t xml:space="preserve">o email, </w:t>
      </w:r>
      <w:r w:rsidR="00964B50">
        <w:rPr>
          <w:rFonts w:ascii="Arial" w:eastAsia="Arial" w:hAnsi="Arial" w:cs="Arial"/>
          <w:sz w:val="20"/>
        </w:rPr>
        <w:t xml:space="preserve">then </w:t>
      </w:r>
      <w:r>
        <w:rPr>
          <w:rFonts w:ascii="Arial" w:eastAsia="Arial" w:hAnsi="Arial" w:cs="Arial"/>
          <w:sz w:val="20"/>
        </w:rPr>
        <w:t xml:space="preserve">send </w:t>
      </w:r>
      <w:r w:rsidR="00FE279E">
        <w:rPr>
          <w:rFonts w:ascii="Arial" w:eastAsia="Arial" w:hAnsi="Arial" w:cs="Arial"/>
          <w:sz w:val="20"/>
        </w:rPr>
        <w:t xml:space="preserve">the data </w:t>
      </w:r>
      <w:r>
        <w:rPr>
          <w:rFonts w:ascii="Arial" w:eastAsia="Arial" w:hAnsi="Arial" w:cs="Arial"/>
          <w:sz w:val="20"/>
        </w:rPr>
        <w:t>again</w:t>
      </w:r>
      <w:r w:rsidR="00964B50">
        <w:rPr>
          <w:rFonts w:ascii="Arial" w:eastAsia="Arial" w:hAnsi="Arial" w:cs="Arial"/>
          <w:sz w:val="20"/>
        </w:rPr>
        <w:t xml:space="preserve"> </w:t>
      </w:r>
      <w:r>
        <w:rPr>
          <w:rFonts w:ascii="Arial" w:eastAsia="Arial" w:hAnsi="Arial" w:cs="Arial"/>
          <w:sz w:val="20"/>
        </w:rPr>
        <w:t>or contact the Helpdesk.</w:t>
      </w:r>
    </w:p>
    <w:p w:rsidR="00B87408" w:rsidRDefault="00B87408" w:rsidP="00CA411F">
      <w:pPr>
        <w:spacing w:after="0" w:line="360" w:lineRule="auto"/>
        <w:jc w:val="both"/>
        <w:rPr>
          <w:rFonts w:ascii="Arial" w:eastAsia="Arial" w:hAnsi="Arial" w:cs="Arial"/>
          <w:sz w:val="20"/>
        </w:rPr>
      </w:pPr>
    </w:p>
    <w:p w:rsidR="00B87408" w:rsidRDefault="00B87408" w:rsidP="00CA411F">
      <w:pPr>
        <w:spacing w:after="0" w:line="360" w:lineRule="auto"/>
        <w:jc w:val="both"/>
        <w:rPr>
          <w:rFonts w:ascii="Arial" w:eastAsia="Arial" w:hAnsi="Arial" w:cs="Arial"/>
          <w:sz w:val="20"/>
        </w:rPr>
      </w:pPr>
    </w:p>
    <w:p w:rsidR="006377C2" w:rsidRPr="006377C2" w:rsidRDefault="006377C2" w:rsidP="00CA411F">
      <w:pPr>
        <w:pStyle w:val="Heading1"/>
        <w:spacing w:before="0" w:line="360" w:lineRule="auto"/>
        <w:jc w:val="both"/>
        <w:rPr>
          <w:sz w:val="20"/>
          <w:szCs w:val="20"/>
        </w:rPr>
      </w:pPr>
      <w:r>
        <w:rPr>
          <w:sz w:val="20"/>
          <w:szCs w:val="20"/>
        </w:rPr>
        <w:t>If not on l</w:t>
      </w:r>
      <w:r w:rsidRPr="006377C2">
        <w:rPr>
          <w:sz w:val="20"/>
          <w:szCs w:val="20"/>
        </w:rPr>
        <w:t>atest IRIS version 1.13.0 Build 181</w:t>
      </w:r>
      <w:r w:rsidR="000255ED">
        <w:rPr>
          <w:sz w:val="20"/>
          <w:szCs w:val="20"/>
        </w:rPr>
        <w:t>48</w:t>
      </w:r>
      <w:r>
        <w:rPr>
          <w:sz w:val="20"/>
          <w:szCs w:val="20"/>
        </w:rPr>
        <w:t xml:space="preserve"> please contact the IRIS Helpdesk to get upgraded.</w:t>
      </w:r>
    </w:p>
    <w:p w:rsidR="006377C2" w:rsidRDefault="006377C2" w:rsidP="00CA411F">
      <w:pPr>
        <w:pStyle w:val="Heading1"/>
        <w:spacing w:line="360" w:lineRule="auto"/>
        <w:jc w:val="both"/>
      </w:pPr>
      <w:r>
        <w:t>IRIS Helpdesk: 03 9096 6919</w:t>
      </w:r>
    </w:p>
    <w:tbl>
      <w:tblPr>
        <w:tblpPr w:leftFromText="180" w:rightFromText="180" w:vertAnchor="text" w:horzAnchor="margin" w:tblpXSpec="center" w:tblpY="479"/>
        <w:tblW w:w="4969" w:type="pct"/>
        <w:tblCellMar>
          <w:top w:w="113" w:type="dxa"/>
          <w:bottom w:w="57" w:type="dxa"/>
        </w:tblCellMar>
        <w:tblLook w:val="00A0" w:firstRow="1" w:lastRow="0" w:firstColumn="1" w:lastColumn="0" w:noHBand="0" w:noVBand="0"/>
      </w:tblPr>
      <w:tblGrid>
        <w:gridCol w:w="8960"/>
      </w:tblGrid>
      <w:tr w:rsidR="006377C2" w:rsidRPr="002802E3" w:rsidTr="002F1BD0">
        <w:trPr>
          <w:cantSplit/>
          <w:trHeight w:val="869"/>
        </w:trPr>
        <w:tc>
          <w:tcPr>
            <w:tcW w:w="5000" w:type="pct"/>
            <w:tcBorders>
              <w:top w:val="single" w:sz="4" w:space="0" w:color="auto"/>
              <w:left w:val="single" w:sz="4" w:space="0" w:color="auto"/>
              <w:bottom w:val="single" w:sz="4" w:space="0" w:color="auto"/>
              <w:right w:val="single" w:sz="4" w:space="0" w:color="auto"/>
            </w:tcBorders>
            <w:vAlign w:val="bottom"/>
          </w:tcPr>
          <w:p w:rsidR="006377C2" w:rsidRPr="00254F58" w:rsidRDefault="006377C2" w:rsidP="00CA411F">
            <w:pPr>
              <w:pStyle w:val="DHHSaccessibilitypara"/>
              <w:spacing w:line="360" w:lineRule="auto"/>
              <w:jc w:val="both"/>
            </w:pPr>
            <w:r w:rsidRPr="00254F58">
              <w:t xml:space="preserve">To receive this publication in </w:t>
            </w:r>
            <w:r w:rsidRPr="00770F37">
              <w:t>an</w:t>
            </w:r>
            <w:r w:rsidRPr="00254F58">
              <w:t xml:space="preserve"> accessible format phone</w:t>
            </w:r>
            <w:r>
              <w:t xml:space="preserve"> 03 9096 6919</w:t>
            </w:r>
            <w:r w:rsidRPr="00254F58">
              <w:t>, using the National Relay Service 13 36 77 if required, or email</w:t>
            </w:r>
            <w:r>
              <w:t xml:space="preserve"> </w:t>
            </w:r>
            <w:hyperlink r:id="rId16" w:history="1">
              <w:r w:rsidRPr="00E22C94">
                <w:rPr>
                  <w:rStyle w:val="Hyperlink"/>
                </w:rPr>
                <w:t>IRIS.Helpdesk@dhhs.vic.gov.au</w:t>
              </w:r>
            </w:hyperlink>
          </w:p>
          <w:p w:rsidR="006377C2" w:rsidRPr="00254F58" w:rsidRDefault="006377C2" w:rsidP="00CA411F">
            <w:pPr>
              <w:pStyle w:val="DHHSbody"/>
              <w:spacing w:line="360" w:lineRule="auto"/>
              <w:jc w:val="both"/>
            </w:pPr>
            <w:r w:rsidRPr="00254F58">
              <w:t>Authorised and published by the Victorian Governmen</w:t>
            </w:r>
            <w:r>
              <w:t>t, 1 Treasury Place, Melbourne.</w:t>
            </w:r>
          </w:p>
          <w:p w:rsidR="006377C2" w:rsidRPr="002802E3" w:rsidRDefault="006377C2" w:rsidP="00CA411F">
            <w:pPr>
              <w:pStyle w:val="DHHSbody"/>
              <w:spacing w:line="360" w:lineRule="auto"/>
              <w:jc w:val="both"/>
            </w:pPr>
            <w:r w:rsidRPr="00254F58">
              <w:t xml:space="preserve">© State of </w:t>
            </w:r>
            <w:r>
              <w:t>Victoria, Department of Health and</w:t>
            </w:r>
            <w:r w:rsidRPr="00254F58">
              <w:t xml:space="preserve"> Human Services</w:t>
            </w:r>
            <w:r>
              <w:t xml:space="preserve"> July 2016</w:t>
            </w:r>
          </w:p>
        </w:tc>
      </w:tr>
    </w:tbl>
    <w:p w:rsidR="006377C2" w:rsidRDefault="006377C2" w:rsidP="00CA411F">
      <w:pPr>
        <w:pStyle w:val="DHHSbody"/>
        <w:spacing w:line="360" w:lineRule="auto"/>
        <w:jc w:val="both"/>
      </w:pPr>
      <w:r>
        <w:t xml:space="preserve">Email </w:t>
      </w:r>
      <w:hyperlink r:id="rId17" w:history="1">
        <w:r w:rsidRPr="00E22C94">
          <w:rPr>
            <w:rStyle w:val="Hyperlink"/>
          </w:rPr>
          <w:t>IRIS.Helpdesk@dhhs.vic.gov.au</w:t>
        </w:r>
      </w:hyperlink>
      <w:r>
        <w:t xml:space="preserve"> (Help desk) </w:t>
      </w:r>
      <w:hyperlink r:id="rId18" w:history="1">
        <w:r w:rsidRPr="00E22C94">
          <w:rPr>
            <w:rStyle w:val="Hyperlink"/>
          </w:rPr>
          <w:t>IRIS.Data@dhhs.vic.gov.au</w:t>
        </w:r>
      </w:hyperlink>
      <w:r>
        <w:t xml:space="preserve"> (Data export)</w:t>
      </w:r>
    </w:p>
    <w:p w:rsidR="001B4978" w:rsidRDefault="001B4978" w:rsidP="00CA411F">
      <w:pPr>
        <w:pStyle w:val="DHHSbody"/>
        <w:spacing w:line="360" w:lineRule="auto"/>
        <w:jc w:val="both"/>
      </w:pPr>
    </w:p>
    <w:p w:rsidR="001B4978" w:rsidRPr="00BA3F8D" w:rsidRDefault="001B4978" w:rsidP="00CA411F">
      <w:pPr>
        <w:pStyle w:val="DHHSbody"/>
        <w:spacing w:line="360" w:lineRule="auto"/>
        <w:jc w:val="both"/>
        <w:rPr>
          <w:i/>
          <w:color w:val="008950"/>
          <w:sz w:val="26"/>
          <w:szCs w:val="26"/>
        </w:rPr>
      </w:pPr>
    </w:p>
    <w:sectPr w:rsidR="001B4978" w:rsidRPr="00BA3F8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11F" w:rsidRDefault="00CA411F" w:rsidP="00CA411F">
      <w:pPr>
        <w:spacing w:after="0" w:line="240" w:lineRule="auto"/>
      </w:pPr>
      <w:r>
        <w:separator/>
      </w:r>
    </w:p>
  </w:endnote>
  <w:endnote w:type="continuationSeparator" w:id="0">
    <w:p w:rsidR="00CA411F" w:rsidRDefault="00CA411F" w:rsidP="00CA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483235"/>
      <w:docPartObj>
        <w:docPartGallery w:val="Page Numbers (Bottom of Page)"/>
        <w:docPartUnique/>
      </w:docPartObj>
    </w:sdtPr>
    <w:sdtEndPr>
      <w:rPr>
        <w:noProof/>
      </w:rPr>
    </w:sdtEndPr>
    <w:sdtContent>
      <w:p w:rsidR="00404DCA" w:rsidRDefault="00404DCA">
        <w:pPr>
          <w:pStyle w:val="Footer"/>
          <w:jc w:val="right"/>
        </w:pPr>
        <w:r>
          <w:fldChar w:fldCharType="begin"/>
        </w:r>
        <w:r>
          <w:instrText xml:space="preserve"> PAGE   \* MERGEFORMAT </w:instrText>
        </w:r>
        <w:r>
          <w:fldChar w:fldCharType="separate"/>
        </w:r>
        <w:r w:rsidR="00B3340B">
          <w:rPr>
            <w:noProof/>
          </w:rPr>
          <w:t>9</w:t>
        </w:r>
        <w:r>
          <w:rPr>
            <w:noProof/>
          </w:rPr>
          <w:fldChar w:fldCharType="end"/>
        </w:r>
      </w:p>
    </w:sdtContent>
  </w:sdt>
  <w:p w:rsidR="006377C2" w:rsidRPr="00CA411F" w:rsidRDefault="006377C2" w:rsidP="00CA4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11F" w:rsidRDefault="00CA411F" w:rsidP="00CA411F">
      <w:pPr>
        <w:spacing w:after="0" w:line="240" w:lineRule="auto"/>
      </w:pPr>
      <w:r>
        <w:separator/>
      </w:r>
    </w:p>
  </w:footnote>
  <w:footnote w:type="continuationSeparator" w:id="0">
    <w:p w:rsidR="00CA411F" w:rsidRDefault="00CA411F" w:rsidP="00CA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62024"/>
    <w:multiLevelType w:val="hybridMultilevel"/>
    <w:tmpl w:val="4176B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EA607F"/>
    <w:multiLevelType w:val="hybridMultilevel"/>
    <w:tmpl w:val="09C8AED8"/>
    <w:lvl w:ilvl="0" w:tplc="0C090001">
      <w:start w:val="1"/>
      <w:numFmt w:val="bullet"/>
      <w:lvlText w:val=""/>
      <w:lvlJc w:val="left"/>
      <w:pPr>
        <w:ind w:left="720" w:hanging="360"/>
      </w:pPr>
      <w:rPr>
        <w:rFonts w:ascii="Symbol" w:hAnsi="Symbol" w:hint="default"/>
      </w:rPr>
    </w:lvl>
    <w:lvl w:ilvl="1" w:tplc="345872CA">
      <w:numFmt w:val="bullet"/>
      <w:lvlText w:val="-"/>
      <w:lvlJc w:val="left"/>
      <w:pPr>
        <w:ind w:left="1440" w:hanging="36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0E0517"/>
    <w:multiLevelType w:val="hybridMultilevel"/>
    <w:tmpl w:val="F81E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CC0324"/>
    <w:multiLevelType w:val="hybridMultilevel"/>
    <w:tmpl w:val="7E447380"/>
    <w:lvl w:ilvl="0" w:tplc="E0D02E1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2E5C17"/>
    <w:multiLevelType w:val="hybridMultilevel"/>
    <w:tmpl w:val="7542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08"/>
    <w:rsid w:val="00021B54"/>
    <w:rsid w:val="000255ED"/>
    <w:rsid w:val="000269BF"/>
    <w:rsid w:val="00033151"/>
    <w:rsid w:val="000351DB"/>
    <w:rsid w:val="0004227B"/>
    <w:rsid w:val="00046656"/>
    <w:rsid w:val="00076981"/>
    <w:rsid w:val="00097977"/>
    <w:rsid w:val="000B2278"/>
    <w:rsid w:val="0010699F"/>
    <w:rsid w:val="00113B35"/>
    <w:rsid w:val="00140338"/>
    <w:rsid w:val="001570D7"/>
    <w:rsid w:val="00174287"/>
    <w:rsid w:val="0019546F"/>
    <w:rsid w:val="001B4978"/>
    <w:rsid w:val="001E7295"/>
    <w:rsid w:val="00232850"/>
    <w:rsid w:val="00251E3D"/>
    <w:rsid w:val="002B6FAD"/>
    <w:rsid w:val="002C343E"/>
    <w:rsid w:val="002F4276"/>
    <w:rsid w:val="00303B1E"/>
    <w:rsid w:val="0033046C"/>
    <w:rsid w:val="00385E60"/>
    <w:rsid w:val="0038701C"/>
    <w:rsid w:val="00395E2A"/>
    <w:rsid w:val="003D140D"/>
    <w:rsid w:val="003F2A55"/>
    <w:rsid w:val="00404DCA"/>
    <w:rsid w:val="00406738"/>
    <w:rsid w:val="00416135"/>
    <w:rsid w:val="004E32F1"/>
    <w:rsid w:val="00511D54"/>
    <w:rsid w:val="00512F8D"/>
    <w:rsid w:val="00517BD3"/>
    <w:rsid w:val="00556956"/>
    <w:rsid w:val="005A3DB8"/>
    <w:rsid w:val="005C198F"/>
    <w:rsid w:val="006030C1"/>
    <w:rsid w:val="00620E9B"/>
    <w:rsid w:val="00634E1A"/>
    <w:rsid w:val="006352AB"/>
    <w:rsid w:val="006377C2"/>
    <w:rsid w:val="00716E66"/>
    <w:rsid w:val="007519C2"/>
    <w:rsid w:val="0076303B"/>
    <w:rsid w:val="007B7395"/>
    <w:rsid w:val="00860C44"/>
    <w:rsid w:val="0088243B"/>
    <w:rsid w:val="008A45B1"/>
    <w:rsid w:val="008A5F94"/>
    <w:rsid w:val="00900EAE"/>
    <w:rsid w:val="009012B1"/>
    <w:rsid w:val="009602CC"/>
    <w:rsid w:val="00964B50"/>
    <w:rsid w:val="009705BC"/>
    <w:rsid w:val="009946A3"/>
    <w:rsid w:val="009F66B5"/>
    <w:rsid w:val="009F79A1"/>
    <w:rsid w:val="00A3526D"/>
    <w:rsid w:val="00A60767"/>
    <w:rsid w:val="00A93FE9"/>
    <w:rsid w:val="00A9489C"/>
    <w:rsid w:val="00AE7F18"/>
    <w:rsid w:val="00B3340B"/>
    <w:rsid w:val="00B536DD"/>
    <w:rsid w:val="00B6599E"/>
    <w:rsid w:val="00B671AC"/>
    <w:rsid w:val="00B87408"/>
    <w:rsid w:val="00B91DBF"/>
    <w:rsid w:val="00C02A36"/>
    <w:rsid w:val="00C1781D"/>
    <w:rsid w:val="00C36C25"/>
    <w:rsid w:val="00C472A8"/>
    <w:rsid w:val="00CA0DE5"/>
    <w:rsid w:val="00CA411F"/>
    <w:rsid w:val="00DA7F26"/>
    <w:rsid w:val="00DD3A4D"/>
    <w:rsid w:val="00DF235A"/>
    <w:rsid w:val="00DF3CC0"/>
    <w:rsid w:val="00E0565A"/>
    <w:rsid w:val="00E15BD9"/>
    <w:rsid w:val="00E93A17"/>
    <w:rsid w:val="00EB7B9F"/>
    <w:rsid w:val="00EE5E68"/>
    <w:rsid w:val="00EF6B7B"/>
    <w:rsid w:val="00F051C0"/>
    <w:rsid w:val="00F719CE"/>
    <w:rsid w:val="00F76580"/>
    <w:rsid w:val="00F95EF0"/>
    <w:rsid w:val="00FA43C6"/>
    <w:rsid w:val="00FD31C5"/>
    <w:rsid w:val="00FE2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21F7"/>
  <w15:docId w15:val="{CA7486AB-E2FB-4A10-874E-785CF1C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DHHSbody"/>
    <w:link w:val="Heading1Char"/>
    <w:uiPriority w:val="1"/>
    <w:qFormat/>
    <w:rsid w:val="006377C2"/>
    <w:pPr>
      <w:keepNext/>
      <w:keepLines/>
      <w:spacing w:before="320" w:line="440" w:lineRule="atLeast"/>
      <w:outlineLvl w:val="0"/>
    </w:pPr>
    <w:rPr>
      <w:rFonts w:ascii="Arial" w:eastAsia="MS Gothic" w:hAnsi="Arial" w:cs="Arial"/>
      <w:bCs/>
      <w:color w:val="D50032"/>
      <w:kern w:val="32"/>
      <w:sz w:val="36"/>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BF"/>
    <w:rPr>
      <w:rFonts w:ascii="Tahoma" w:hAnsi="Tahoma" w:cs="Tahoma"/>
      <w:sz w:val="16"/>
      <w:szCs w:val="16"/>
    </w:rPr>
  </w:style>
  <w:style w:type="character" w:customStyle="1" w:styleId="Heading1Char">
    <w:name w:val="Heading 1 Char"/>
    <w:basedOn w:val="DefaultParagraphFont"/>
    <w:link w:val="Heading1"/>
    <w:uiPriority w:val="1"/>
    <w:rsid w:val="006377C2"/>
    <w:rPr>
      <w:rFonts w:ascii="Arial" w:eastAsia="MS Gothic" w:hAnsi="Arial" w:cs="Arial"/>
      <w:bCs/>
      <w:color w:val="D50032"/>
      <w:kern w:val="32"/>
      <w:sz w:val="36"/>
      <w:szCs w:val="40"/>
      <w:lang w:eastAsia="en-US"/>
    </w:rPr>
  </w:style>
  <w:style w:type="paragraph" w:customStyle="1" w:styleId="DHHSbody">
    <w:name w:val="DHHS body"/>
    <w:link w:val="DHHSbodyChar"/>
    <w:qFormat/>
    <w:rsid w:val="006377C2"/>
    <w:pPr>
      <w:spacing w:after="120" w:line="270" w:lineRule="atLeast"/>
    </w:pPr>
    <w:rPr>
      <w:rFonts w:ascii="Arial" w:eastAsia="Times" w:hAnsi="Arial" w:cs="Times New Roman"/>
      <w:sz w:val="20"/>
      <w:szCs w:val="20"/>
      <w:lang w:eastAsia="en-US"/>
    </w:rPr>
  </w:style>
  <w:style w:type="paragraph" w:styleId="Footer">
    <w:name w:val="footer"/>
    <w:basedOn w:val="DHHSfooter"/>
    <w:link w:val="FooterChar"/>
    <w:uiPriority w:val="99"/>
    <w:rsid w:val="006377C2"/>
  </w:style>
  <w:style w:type="character" w:customStyle="1" w:styleId="FooterChar">
    <w:name w:val="Footer Char"/>
    <w:basedOn w:val="DefaultParagraphFont"/>
    <w:link w:val="Footer"/>
    <w:uiPriority w:val="99"/>
    <w:rsid w:val="006377C2"/>
    <w:rPr>
      <w:rFonts w:ascii="Arial" w:eastAsia="Times New Roman" w:hAnsi="Arial" w:cs="Arial"/>
      <w:sz w:val="18"/>
      <w:szCs w:val="18"/>
      <w:lang w:eastAsia="en-US"/>
    </w:rPr>
  </w:style>
  <w:style w:type="paragraph" w:customStyle="1" w:styleId="Sectionbreakfirstpage">
    <w:name w:val="Section break first page"/>
    <w:uiPriority w:val="5"/>
    <w:rsid w:val="006377C2"/>
    <w:pPr>
      <w:spacing w:after="400" w:line="240" w:lineRule="auto"/>
    </w:pPr>
    <w:rPr>
      <w:rFonts w:ascii="Arial" w:eastAsia="Times New Roman" w:hAnsi="Arial" w:cs="Times New Roman"/>
      <w:sz w:val="20"/>
      <w:szCs w:val="20"/>
      <w:lang w:eastAsia="en-US"/>
    </w:rPr>
  </w:style>
  <w:style w:type="paragraph" w:customStyle="1" w:styleId="DHHSmainheading">
    <w:name w:val="DHHS main heading"/>
    <w:uiPriority w:val="8"/>
    <w:rsid w:val="006377C2"/>
    <w:pPr>
      <w:spacing w:after="0" w:line="560" w:lineRule="atLeast"/>
    </w:pPr>
    <w:rPr>
      <w:rFonts w:ascii="Arial" w:eastAsia="Times New Roman" w:hAnsi="Arial" w:cs="Times New Roman"/>
      <w:color w:val="FFFFFF"/>
      <w:sz w:val="50"/>
      <w:szCs w:val="50"/>
      <w:lang w:eastAsia="en-US"/>
    </w:rPr>
  </w:style>
  <w:style w:type="character" w:styleId="Hyperlink">
    <w:name w:val="Hyperlink"/>
    <w:uiPriority w:val="99"/>
    <w:rsid w:val="006377C2"/>
    <w:rPr>
      <w:color w:val="3366FF"/>
      <w:u w:val="dotted"/>
    </w:rPr>
  </w:style>
  <w:style w:type="paragraph" w:customStyle="1" w:styleId="DHHSmainsubheading">
    <w:name w:val="DHHS main subheading"/>
    <w:uiPriority w:val="8"/>
    <w:rsid w:val="006377C2"/>
    <w:pPr>
      <w:spacing w:after="0" w:line="240" w:lineRule="auto"/>
    </w:pPr>
    <w:rPr>
      <w:rFonts w:ascii="Arial" w:eastAsia="Times New Roman" w:hAnsi="Arial" w:cs="Times New Roman"/>
      <w:color w:val="FFFFFF"/>
      <w:sz w:val="28"/>
      <w:szCs w:val="24"/>
      <w:lang w:eastAsia="en-US"/>
    </w:rPr>
  </w:style>
  <w:style w:type="paragraph" w:customStyle="1" w:styleId="Spacerparatopoffirstpage">
    <w:name w:val="Spacer para top of first page"/>
    <w:basedOn w:val="Normal"/>
    <w:semiHidden/>
    <w:rsid w:val="006377C2"/>
    <w:pPr>
      <w:spacing w:after="0" w:line="240" w:lineRule="auto"/>
    </w:pPr>
    <w:rPr>
      <w:rFonts w:ascii="Arial" w:eastAsia="Times" w:hAnsi="Arial" w:cs="Times New Roman"/>
      <w:noProof/>
      <w:sz w:val="12"/>
      <w:szCs w:val="20"/>
      <w:lang w:eastAsia="en-US"/>
    </w:rPr>
  </w:style>
  <w:style w:type="paragraph" w:customStyle="1" w:styleId="DHHSfooter">
    <w:name w:val="DHHS footer"/>
    <w:uiPriority w:val="11"/>
    <w:rsid w:val="006377C2"/>
    <w:pPr>
      <w:tabs>
        <w:tab w:val="right" w:pos="10206"/>
      </w:tabs>
      <w:spacing w:after="0" w:line="240" w:lineRule="auto"/>
    </w:pPr>
    <w:rPr>
      <w:rFonts w:ascii="Arial" w:eastAsia="Times New Roman" w:hAnsi="Arial" w:cs="Arial"/>
      <w:sz w:val="18"/>
      <w:szCs w:val="18"/>
      <w:lang w:eastAsia="en-US"/>
    </w:rPr>
  </w:style>
  <w:style w:type="paragraph" w:customStyle="1" w:styleId="DHHSheader">
    <w:name w:val="DHHS header"/>
    <w:basedOn w:val="DHHSfooter"/>
    <w:uiPriority w:val="11"/>
    <w:rsid w:val="006377C2"/>
  </w:style>
  <w:style w:type="character" w:customStyle="1" w:styleId="DHHSbodyChar">
    <w:name w:val="DHHS body Char"/>
    <w:link w:val="DHHSbody"/>
    <w:rsid w:val="006377C2"/>
    <w:rPr>
      <w:rFonts w:ascii="Arial" w:eastAsia="Times" w:hAnsi="Arial" w:cs="Times New Roman"/>
      <w:sz w:val="20"/>
      <w:szCs w:val="20"/>
      <w:lang w:eastAsia="en-US"/>
    </w:rPr>
  </w:style>
  <w:style w:type="paragraph" w:customStyle="1" w:styleId="DHHSaccessibilitypara">
    <w:name w:val="DHHS accessibility para"/>
    <w:uiPriority w:val="8"/>
    <w:rsid w:val="006377C2"/>
    <w:pPr>
      <w:spacing w:line="300" w:lineRule="atLeast"/>
    </w:pPr>
    <w:rPr>
      <w:rFonts w:ascii="Arial" w:eastAsia="Times" w:hAnsi="Arial" w:cs="Times New Roman"/>
      <w:sz w:val="24"/>
      <w:szCs w:val="19"/>
      <w:lang w:eastAsia="en-US"/>
    </w:rPr>
  </w:style>
  <w:style w:type="paragraph" w:styleId="Header">
    <w:name w:val="header"/>
    <w:basedOn w:val="Normal"/>
    <w:link w:val="HeaderChar"/>
    <w:uiPriority w:val="99"/>
    <w:unhideWhenUsed/>
    <w:rsid w:val="00CA4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1F"/>
  </w:style>
  <w:style w:type="paragraph" w:styleId="ListParagraph">
    <w:name w:val="List Paragraph"/>
    <w:basedOn w:val="Normal"/>
    <w:uiPriority w:val="34"/>
    <w:qFormat/>
    <w:rsid w:val="00CA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4283">
      <w:bodyDiv w:val="1"/>
      <w:marLeft w:val="0"/>
      <w:marRight w:val="0"/>
      <w:marTop w:val="0"/>
      <w:marBottom w:val="0"/>
      <w:divBdr>
        <w:top w:val="none" w:sz="0" w:space="0" w:color="auto"/>
        <w:left w:val="none" w:sz="0" w:space="0" w:color="auto"/>
        <w:bottom w:val="none" w:sz="0" w:space="0" w:color="auto"/>
        <w:right w:val="none" w:sz="0" w:space="0" w:color="auto"/>
      </w:divBdr>
      <w:divsChild>
        <w:div w:id="2075541706">
          <w:marLeft w:val="0"/>
          <w:marRight w:val="0"/>
          <w:marTop w:val="0"/>
          <w:marBottom w:val="0"/>
          <w:divBdr>
            <w:top w:val="none" w:sz="0" w:space="0" w:color="auto"/>
            <w:left w:val="none" w:sz="0" w:space="0" w:color="auto"/>
            <w:bottom w:val="none" w:sz="0" w:space="0" w:color="auto"/>
            <w:right w:val="none" w:sz="0" w:space="0" w:color="auto"/>
          </w:divBdr>
        </w:div>
      </w:divsChild>
    </w:div>
    <w:div w:id="1615862640">
      <w:bodyDiv w:val="1"/>
      <w:marLeft w:val="0"/>
      <w:marRight w:val="0"/>
      <w:marTop w:val="0"/>
      <w:marBottom w:val="0"/>
      <w:divBdr>
        <w:top w:val="none" w:sz="0" w:space="0" w:color="auto"/>
        <w:left w:val="none" w:sz="0" w:space="0" w:color="auto"/>
        <w:bottom w:val="none" w:sz="0" w:space="0" w:color="auto"/>
        <w:right w:val="none" w:sz="0" w:space="0" w:color="auto"/>
      </w:divBdr>
      <w:divsChild>
        <w:div w:id="16682868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IRIS.Data@dhhs.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RIS.Helpdesk@dhhs.vic.gov.au" TargetMode="External"/><Relationship Id="rId2" Type="http://schemas.openxmlformats.org/officeDocument/2006/relationships/numbering" Target="numbering.xml"/><Relationship Id="rId16" Type="http://schemas.openxmlformats.org/officeDocument/2006/relationships/hyperlink" Target="mailto:IRIS.Helpdesk@dhh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60AA-0E66-4DF2-B08F-DBE34078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Middleton (DHHS)</dc:creator>
  <cp:lastModifiedBy>Simon Middleton (DHHS)</cp:lastModifiedBy>
  <cp:revision>2</cp:revision>
  <cp:lastPrinted>2018-07-25T05:00:00Z</cp:lastPrinted>
  <dcterms:created xsi:type="dcterms:W3CDTF">2020-02-07T04:52:00Z</dcterms:created>
  <dcterms:modified xsi:type="dcterms:W3CDTF">2020-02-07T04:52:00Z</dcterms:modified>
</cp:coreProperties>
</file>